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AF1E4" w14:textId="77777777" w:rsidR="0001167B" w:rsidRPr="00D23F89" w:rsidRDefault="00000000" w:rsidP="0037197F">
      <w:pPr>
        <w:pStyle w:val="Title"/>
        <w:spacing w:line="276" w:lineRule="auto"/>
        <w:rPr>
          <w:rFonts w:ascii="Arial" w:hAnsi="Arial" w:cs="Arial"/>
          <w:sz w:val="28"/>
          <w:szCs w:val="28"/>
        </w:rPr>
      </w:pPr>
      <w:r w:rsidRPr="00D23F89">
        <w:rPr>
          <w:rFonts w:ascii="Arial" w:hAnsi="Arial" w:cs="Arial"/>
          <w:sz w:val="28"/>
          <w:szCs w:val="28"/>
        </w:rPr>
        <w:t>Wham Bam — Issues to Fix Before Native Build</w:t>
      </w:r>
    </w:p>
    <w:p w14:paraId="055E8382"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Source: </w:t>
      </w:r>
      <w:r w:rsidRPr="0037197F">
        <w:rPr>
          <w:rFonts w:ascii="Arial" w:hAnsi="Arial" w:cs="Arial"/>
        </w:rPr>
        <w:t>whambam.games (live web test build)</w:t>
      </w:r>
    </w:p>
    <w:p w14:paraId="15E7D73D"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Audit method: </w:t>
      </w:r>
      <w:r w:rsidRPr="0037197F">
        <w:rPr>
          <w:rFonts w:ascii="Arial" w:hAnsi="Arial" w:cs="Arial"/>
        </w:rPr>
        <w:t>Rendered page content review via URL fetch — not source code access. Locations below are described by exact visible text/screen so the developer can search and locate quickly. File/line references can be added if source files are shared directly.</w:t>
      </w:r>
    </w:p>
    <w:p w14:paraId="7A38FDCC"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Date: </w:t>
      </w:r>
      <w:r w:rsidRPr="0037197F">
        <w:rPr>
          <w:rFonts w:ascii="Arial" w:hAnsi="Arial" w:cs="Arial"/>
        </w:rPr>
        <w:t>July 26, 2026</w:t>
      </w:r>
    </w:p>
    <w:p w14:paraId="776D759D" w14:textId="77777777" w:rsidR="0001167B" w:rsidRPr="0037197F" w:rsidRDefault="0001167B" w:rsidP="0037197F">
      <w:pPr>
        <w:pBdr>
          <w:bottom w:val="single" w:sz="6" w:space="0" w:color="AAAAAA"/>
        </w:pBdr>
        <w:spacing w:before="200" w:after="200" w:line="276" w:lineRule="auto"/>
        <w:rPr>
          <w:rFonts w:ascii="Arial" w:hAnsi="Arial" w:cs="Arial"/>
        </w:rPr>
      </w:pPr>
    </w:p>
    <w:p w14:paraId="3D4607A3"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1. Typo: "Wam Bam" instead of "Wham Bam"</w:t>
      </w:r>
    </w:p>
    <w:p w14:paraId="429FDEF1"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High (visible in browser tab + ad creative)</w:t>
      </w:r>
    </w:p>
    <w:p w14:paraId="0A389E84"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A: Page &lt;title&gt; tag (shows in browser tab)</w:t>
      </w:r>
    </w:p>
    <w:p w14:paraId="3925F510"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Wam Bam</w:t>
      </w:r>
    </w:p>
    <w:p w14:paraId="003728C1"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Fix to: Wham Bam (or full title used elsewhere, e.g. "Wham Bam — Party Word Game")</w:t>
      </w:r>
    </w:p>
    <w:p w14:paraId="5F232198"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B: Ad preview unit — appears in the ad-unit markup, in the block containing the ad description text</w:t>
      </w:r>
    </w:p>
    <w:p w14:paraId="61CCA7E0"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"Wam Bam! — Ultimate Party Game / Play the hilarious word-guessing game with friends &amp; family. 11 exciting decks, endless fun for all ages!"</w:t>
      </w:r>
    </w:p>
    <w:p w14:paraId="03511492"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Fix to: "Wham Bam! — Ultimate Party Game..."</w:t>
      </w:r>
    </w:p>
    <w:p w14:paraId="588ED07F"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Note: this same block also has the deck-count issue below (says "11 decks") — fix both in the same edit.</w:t>
      </w:r>
    </w:p>
    <w:p w14:paraId="79E17F76" w14:textId="77777777" w:rsidR="0001167B" w:rsidRPr="0037197F" w:rsidRDefault="0001167B" w:rsidP="0037197F">
      <w:pPr>
        <w:pBdr>
          <w:bottom w:val="single" w:sz="6" w:space="0" w:color="AAAAAA"/>
        </w:pBdr>
        <w:spacing w:before="200" w:after="200" w:line="276" w:lineRule="auto"/>
        <w:rPr>
          <w:rFonts w:ascii="Arial" w:hAnsi="Arial" w:cs="Arial"/>
        </w:rPr>
      </w:pPr>
    </w:p>
    <w:p w14:paraId="5AE3D537"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2. Deck count mismatch: "11 decks" vs "8 free · 16 premium" (24 total)</w:t>
      </w:r>
    </w:p>
    <w:p w14:paraId="717788DA"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High (factual inconsistency, affects marketing/App Store copy credibility)</w:t>
      </w:r>
    </w:p>
    <w:p w14:paraId="11CA064A"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A: Page &lt;meta name="description"&gt; tag (head section)</w:t>
      </w:r>
    </w:p>
    <w:p w14:paraId="0E5FF85D"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"Wham Bam — the ultimate forehead guessing party game. Hold it. Guess it. WIN it. 11 decks, tilt controls, voice commands, team play."</w:t>
      </w:r>
    </w:p>
    <w:p w14:paraId="12C7B319"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B: &lt;meta property="og:description"&gt; tag (head section — used for social share previews)</w:t>
      </w:r>
    </w:p>
    <w:p w14:paraId="122E791C"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"Hold it. Guess it. WIN it. The ultimate forehead guessing party game — 11 decks, tilt controls, team play."</w:t>
      </w:r>
    </w:p>
    <w:p w14:paraId="1BE8F566"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C: Ad preview unit (same block as Issue #1B)</w:t>
      </w:r>
    </w:p>
    <w:p w14:paraId="531B15CE"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"...11 exciting decks, endless fun for all ages!"</w:t>
      </w:r>
    </w:p>
    <w:p w14:paraId="5120722D"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D (source of truth to confirm): Deck Selection screen, subtitle text under "Choose a Deck"</w:t>
      </w:r>
    </w:p>
    <w:p w14:paraId="64C9093A"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"Choose a Deck 8 free · 16 premium"</w:t>
      </w:r>
    </w:p>
    <w:p w14:paraId="0F73F0F5" w14:textId="77777777" w:rsidR="0001167B" w:rsidRPr="0037197F" w:rsidRDefault="00000000" w:rsidP="0037197F">
      <w:pPr>
        <w:spacing w:after="100" w:line="276" w:lineRule="auto"/>
        <w:rPr>
          <w:rFonts w:ascii="Arial" w:hAnsi="Arial" w:cs="Arial"/>
        </w:rPr>
      </w:pPr>
      <w:r w:rsidRPr="0037197F">
        <w:rPr>
          <w:rFonts w:ascii="Arial" w:hAnsi="Arial" w:cs="Arial"/>
          <w:b/>
          <w:bCs/>
        </w:rPr>
        <w:t>Action needed: Confirm actual current deck total with developer, then update all three meta/ad locations (A, B, C) to match.</w:t>
      </w:r>
    </w:p>
    <w:p w14:paraId="6DEF9648" w14:textId="77777777" w:rsidR="0001167B" w:rsidRPr="0037197F" w:rsidRDefault="0001167B" w:rsidP="0037197F">
      <w:pPr>
        <w:pBdr>
          <w:bottom w:val="single" w:sz="6" w:space="0" w:color="AAAAAA"/>
        </w:pBdr>
        <w:spacing w:before="200" w:after="200" w:line="276" w:lineRule="auto"/>
        <w:rPr>
          <w:rFonts w:ascii="Arial" w:hAnsi="Arial" w:cs="Arial"/>
        </w:rPr>
      </w:pPr>
    </w:p>
    <w:p w14:paraId="1B65399A"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3. Conflicting ad-reward values (100 words/60s vs 50 words/30s)</w:t>
      </w:r>
    </w:p>
    <w:p w14:paraId="155F7C93"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High (functional inconsistency — risk of user complaints if both appear in live app)</w:t>
      </w:r>
    </w:p>
    <w:p w14:paraId="0B3ACCA7"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A: Premium Deck unlock modal (triggered when tapping a locked premium deck), first option button</w:t>
      </w:r>
    </w:p>
    <w:p w14:paraId="69C9CD73"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w:t>
      </w:r>
      <w:r w:rsidRPr="0037197F">
        <w:rPr>
          <w:rFonts w:ascii="Apple Color Emoji" w:hAnsi="Apple Color Emoji" w:cs="Apple Color Emoji"/>
        </w:rPr>
        <w:t>📺</w:t>
      </w:r>
      <w:r w:rsidRPr="0037197F">
        <w:rPr>
          <w:rFonts w:ascii="Arial" w:hAnsi="Arial" w:cs="Arial"/>
        </w:rPr>
        <w:t xml:space="preserve"> Watch 60s Ad / 100 words · 24 hours"</w:t>
      </w:r>
    </w:p>
    <w:p w14:paraId="7DDBAA1D"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B: "Word Limit Reached" modal (triggered mid-game when free word quota is used up)</w:t>
      </w:r>
    </w:p>
    <w:p w14:paraId="6F1A059B"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"You've used your 50 free words on this deck. Watch an ad for 50 more, or subscribe." and button: "</w:t>
      </w:r>
      <w:r w:rsidRPr="0037197F">
        <w:rPr>
          <w:rFonts w:ascii="Apple Color Emoji" w:hAnsi="Apple Color Emoji" w:cs="Apple Color Emoji"/>
        </w:rPr>
        <w:t>📺</w:t>
      </w:r>
      <w:r w:rsidRPr="0037197F">
        <w:rPr>
          <w:rFonts w:ascii="Arial" w:hAnsi="Arial" w:cs="Arial"/>
        </w:rPr>
        <w:t xml:space="preserve"> Watch 30s Ad → 50 more words (24hr)"</w:t>
      </w:r>
    </w:p>
    <w:p w14:paraId="5455FAE0" w14:textId="77777777" w:rsidR="0001167B" w:rsidRDefault="00000000" w:rsidP="0037197F">
      <w:pPr>
        <w:spacing w:after="100" w:line="276" w:lineRule="auto"/>
        <w:rPr>
          <w:rFonts w:ascii="Arial" w:hAnsi="Arial" w:cs="Arial"/>
          <w:b/>
          <w:bCs/>
        </w:rPr>
      </w:pPr>
      <w:r w:rsidRPr="0037197F">
        <w:rPr>
          <w:rFonts w:ascii="Arial" w:hAnsi="Arial" w:cs="Arial"/>
          <w:b/>
          <w:bCs/>
        </w:rPr>
        <w:t>Action needed: Confirm with developer whether these are two intentionally different reward tiers for two different triggers, or a copy-drift error. Standardize wording so both modals are internally consistent (ad length + word reward should match if they're meant to be the same offer).</w:t>
      </w:r>
    </w:p>
    <w:p w14:paraId="7066B72A" w14:textId="77777777" w:rsidR="00D23F89" w:rsidRDefault="00D23F89" w:rsidP="0037197F">
      <w:pPr>
        <w:spacing w:after="100" w:line="276" w:lineRule="auto"/>
        <w:rPr>
          <w:rFonts w:ascii="Arial" w:hAnsi="Arial" w:cs="Arial"/>
          <w:b/>
          <w:bCs/>
        </w:rPr>
      </w:pPr>
    </w:p>
    <w:p w14:paraId="6C8D93D7" w14:textId="0973E8BC" w:rsidR="00D23F89" w:rsidRPr="00D23F89" w:rsidRDefault="00D23F89" w:rsidP="0037197F">
      <w:pPr>
        <w:spacing w:after="100" w:line="276" w:lineRule="auto"/>
        <w:rPr>
          <w:rFonts w:ascii="Arial" w:hAnsi="Arial" w:cs="Arial"/>
          <w:color w:val="80340D" w:themeColor="accent2" w:themeShade="80"/>
          <w:sz w:val="22"/>
          <w:szCs w:val="22"/>
        </w:rPr>
      </w:pPr>
      <w:r w:rsidRPr="00D23F89">
        <w:rPr>
          <w:rFonts w:ascii="Arial" w:hAnsi="Arial" w:cs="Arial"/>
          <w:b/>
          <w:bCs/>
          <w:color w:val="80340D" w:themeColor="accent2" w:themeShade="80"/>
          <w:sz w:val="22"/>
          <w:szCs w:val="22"/>
        </w:rPr>
        <w:t>Sam [ I think we should have a consistent policy across. Each 30 Sec ad watch gives access to 30 words. No need to mention 24 hrs]</w:t>
      </w:r>
    </w:p>
    <w:p w14:paraId="01864F0D" w14:textId="77777777" w:rsidR="0001167B" w:rsidRPr="0037197F" w:rsidRDefault="0001167B" w:rsidP="0037197F">
      <w:pPr>
        <w:pBdr>
          <w:bottom w:val="single" w:sz="6" w:space="0" w:color="AAAAAA"/>
        </w:pBdr>
        <w:spacing w:before="200" w:after="200" w:line="276" w:lineRule="auto"/>
        <w:rPr>
          <w:rFonts w:ascii="Arial" w:hAnsi="Arial" w:cs="Arial"/>
        </w:rPr>
      </w:pPr>
    </w:p>
    <w:p w14:paraId="189359E0"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4. Tagline inconsistency: "forehead guessing game" vs "TOP 3 party games in 1 app"</w:t>
      </w:r>
    </w:p>
    <w:p w14:paraId="67EBAA09"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Medium (messaging/branding, not functional)</w:t>
      </w:r>
    </w:p>
    <w:p w14:paraId="56E7016F"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A: &lt;meta name="description"&gt; and &lt;meta property="og:description"&gt; tags (same locations as Issue #2A/2B)</w:t>
      </w:r>
    </w:p>
    <w:p w14:paraId="772EDF9B"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framing: single-mode "forehead guessing party game"</w:t>
      </w:r>
    </w:p>
    <w:p w14:paraId="5C4526CE"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B: On-page splash banner (first thing visible on load)</w:t>
      </w:r>
    </w:p>
    <w:p w14:paraId="63EEA372"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"The TOP 3 Party Games in 1 App Now !!"</w:t>
      </w:r>
    </w:p>
    <w:p w14:paraId="55013ADB" w14:textId="77777777" w:rsidR="0001167B" w:rsidRPr="0037197F" w:rsidRDefault="00000000" w:rsidP="0037197F">
      <w:pPr>
        <w:spacing w:after="100" w:line="276" w:lineRule="auto"/>
        <w:rPr>
          <w:rFonts w:ascii="Arial" w:hAnsi="Arial" w:cs="Arial"/>
        </w:rPr>
      </w:pPr>
      <w:r w:rsidRPr="0037197F">
        <w:rPr>
          <w:rFonts w:ascii="Arial" w:hAnsi="Arial" w:cs="Arial"/>
          <w:b/>
          <w:bCs/>
        </w:rPr>
        <w:t>Action needed: Decide on one consistent framing across meta tags, splash banner, and future App Store listing — recommend aligning to "3 games in 1" since that reflects the current 3-mode product (Up Top, Charades, Don't Say It!!).</w:t>
      </w:r>
    </w:p>
    <w:p w14:paraId="2B3BD9B9" w14:textId="77777777" w:rsidR="0001167B" w:rsidRPr="0037197F" w:rsidRDefault="0001167B" w:rsidP="0037197F">
      <w:pPr>
        <w:pBdr>
          <w:bottom w:val="single" w:sz="6" w:space="0" w:color="AAAAAA"/>
        </w:pBdr>
        <w:spacing w:before="200" w:after="200" w:line="276" w:lineRule="auto"/>
        <w:rPr>
          <w:rFonts w:ascii="Arial" w:hAnsi="Arial" w:cs="Arial"/>
        </w:rPr>
      </w:pPr>
    </w:p>
    <w:p w14:paraId="321C52D8"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5. Sign-in setup: missing "Sign in with Apple" — App Store compliance risk</w:t>
      </w:r>
    </w:p>
    <w:p w14:paraId="03A2EAA2"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High (will likely cause iOS App Store rejection if unaddressed before submission)</w:t>
      </w:r>
    </w:p>
    <w:p w14:paraId="1C100B3E"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Sign In / Sign Up modal</w:t>
      </w:r>
    </w:p>
    <w:p w14:paraId="2E8BFA74"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options shown: "Sign In" / "Sign Up" / "Continue with Google" — no Apple sign-in option, no visible email/password-only path independent of Google.</w:t>
      </w:r>
    </w:p>
    <w:p w14:paraId="4B13FF12"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Action needed: Per Apple App Store Review Guideline 4.8, apps offering a third-party login (e.g., Google Sign-In) as a way to set up/authenticate a user's primary account must also offer Sign in </w:t>
      </w:r>
      <w:r w:rsidRPr="0037197F">
        <w:rPr>
          <w:rFonts w:ascii="Arial" w:hAnsi="Arial" w:cs="Arial"/>
          <w:b/>
          <w:bCs/>
        </w:rPr>
        <w:lastRenderedPageBreak/>
        <w:t>with Apple as an equivalent option, unless the app relies exclusively on its own account system. Since the iOS build is coming next, add Sign in with Apple now, or confirm the app will use its own independent email/password system instead (which would exempt it from this requirement). This is a common, well-documented cause of App Store rejection — worth fixing before submission rather than after a rejection.</w:t>
      </w:r>
    </w:p>
    <w:p w14:paraId="592D2197" w14:textId="77777777" w:rsidR="0001167B" w:rsidRPr="0037197F" w:rsidRDefault="0001167B" w:rsidP="0037197F">
      <w:pPr>
        <w:pBdr>
          <w:bottom w:val="single" w:sz="6" w:space="0" w:color="AAAAAA"/>
        </w:pBdr>
        <w:spacing w:before="200" w:after="200" w:line="276" w:lineRule="auto"/>
        <w:rPr>
          <w:rFonts w:ascii="Arial" w:hAnsi="Arial" w:cs="Arial"/>
        </w:rPr>
      </w:pPr>
    </w:p>
    <w:p w14:paraId="336E85B5"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6. Monetization value question: "$0.99/year → 300 words"</w:t>
      </w:r>
    </w:p>
    <w:p w14:paraId="320C4127"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Medium (business logic, not a bug — needs developer/product decision)</w:t>
      </w:r>
    </w:p>
    <w:p w14:paraId="1B2C4B30"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Premium Deck unlock modal, second pricing tier</w:t>
      </w:r>
    </w:p>
    <w:p w14:paraId="0D4D37FF"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Current text: "</w:t>
      </w:r>
      <w:r w:rsidRPr="0037197F">
        <w:rPr>
          <w:rFonts w:ascii="Apple Color Emoji" w:hAnsi="Apple Color Emoji" w:cs="Apple Color Emoji"/>
        </w:rPr>
        <w:t>💳</w:t>
      </w:r>
      <w:r w:rsidRPr="0037197F">
        <w:rPr>
          <w:rFonts w:ascii="Arial" w:hAnsi="Arial" w:cs="Arial"/>
        </w:rPr>
        <w:t xml:space="preserve"> $0.99 / year — 300 words · annual"</w:t>
      </w:r>
    </w:p>
    <w:p w14:paraId="6669F705" w14:textId="77777777" w:rsidR="0001167B" w:rsidRDefault="00000000" w:rsidP="0037197F">
      <w:pPr>
        <w:spacing w:after="100" w:line="276" w:lineRule="auto"/>
        <w:rPr>
          <w:rFonts w:ascii="Arial" w:hAnsi="Arial" w:cs="Arial"/>
          <w:b/>
          <w:bCs/>
        </w:rPr>
      </w:pPr>
      <w:r w:rsidRPr="0037197F">
        <w:rPr>
          <w:rFonts w:ascii="Arial" w:hAnsi="Arial" w:cs="Arial"/>
          <w:b/>
          <w:bCs/>
        </w:rPr>
        <w:t>Action needed: Confirm 300 words is the intended value for a full year at this price point — a single game round can use 50+ words, so this tier may deplete quickly. Not a defect, but worth a deliberate decision before launch.</w:t>
      </w:r>
    </w:p>
    <w:p w14:paraId="588D37BA" w14:textId="77777777" w:rsidR="00D23F89" w:rsidRDefault="00D23F89" w:rsidP="0037197F">
      <w:pPr>
        <w:spacing w:after="100" w:line="276" w:lineRule="auto"/>
        <w:rPr>
          <w:rFonts w:ascii="Arial" w:hAnsi="Arial" w:cs="Arial"/>
          <w:b/>
          <w:bCs/>
        </w:rPr>
      </w:pPr>
    </w:p>
    <w:p w14:paraId="5582B5B2" w14:textId="01F743B6" w:rsidR="00D23F89" w:rsidRPr="00D23F89" w:rsidRDefault="00D23F89" w:rsidP="0037197F">
      <w:pPr>
        <w:spacing w:after="100" w:line="276" w:lineRule="auto"/>
        <w:rPr>
          <w:rFonts w:ascii="Arial" w:hAnsi="Arial" w:cs="Arial"/>
          <w:color w:val="80340D" w:themeColor="accent2" w:themeShade="80"/>
          <w:sz w:val="22"/>
          <w:szCs w:val="22"/>
        </w:rPr>
      </w:pPr>
      <w:r w:rsidRPr="00D23F89">
        <w:rPr>
          <w:rFonts w:ascii="Arial" w:hAnsi="Arial" w:cs="Arial"/>
          <w:b/>
          <w:bCs/>
          <w:color w:val="80340D" w:themeColor="accent2" w:themeShade="80"/>
          <w:sz w:val="22"/>
          <w:szCs w:val="22"/>
        </w:rPr>
        <w:t>Sam [ I think we should simply say 0.99/year opens up the full category. No need for a number]</w:t>
      </w:r>
    </w:p>
    <w:p w14:paraId="0A365C4D" w14:textId="77777777" w:rsidR="0001167B" w:rsidRPr="0037197F" w:rsidRDefault="0001167B" w:rsidP="0037197F">
      <w:pPr>
        <w:pBdr>
          <w:bottom w:val="single" w:sz="6" w:space="0" w:color="AAAAAA"/>
        </w:pBdr>
        <w:spacing w:before="200" w:after="200" w:line="276" w:lineRule="auto"/>
        <w:rPr>
          <w:rFonts w:ascii="Arial" w:hAnsi="Arial" w:cs="Arial"/>
        </w:rPr>
      </w:pPr>
    </w:p>
    <w:p w14:paraId="627FB583"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7. Voice commands limited to Chrome browser</w:t>
      </w:r>
    </w:p>
    <w:p w14:paraId="58633DA0" w14:textId="77777777" w:rsidR="0001167B" w:rsidRPr="0037197F" w:rsidRDefault="00000000" w:rsidP="0037197F">
      <w:pPr>
        <w:spacing w:after="100" w:line="276" w:lineRule="auto"/>
        <w:rPr>
          <w:rFonts w:ascii="Arial" w:hAnsi="Arial" w:cs="Arial"/>
        </w:rPr>
      </w:pPr>
      <w:r w:rsidRPr="0037197F">
        <w:rPr>
          <w:rFonts w:ascii="Arial" w:hAnsi="Arial" w:cs="Arial"/>
          <w:b/>
          <w:bCs/>
        </w:rPr>
        <w:t xml:space="preserve">Priority: </w:t>
      </w:r>
      <w:r w:rsidRPr="0037197F">
        <w:rPr>
          <w:rFonts w:ascii="Arial" w:hAnsi="Arial" w:cs="Arial"/>
        </w:rPr>
        <w:t>Low-Medium (known limitation, not a bug — but affects a "headline feature")</w:t>
      </w:r>
    </w:p>
    <w:p w14:paraId="72401790" w14:textId="77777777" w:rsidR="0001167B" w:rsidRPr="0037197F" w:rsidRDefault="00000000" w:rsidP="0037197F">
      <w:pPr>
        <w:spacing w:before="150" w:after="80" w:line="276" w:lineRule="auto"/>
        <w:rPr>
          <w:rFonts w:ascii="Arial" w:hAnsi="Arial" w:cs="Arial"/>
        </w:rPr>
      </w:pPr>
      <w:r w:rsidRPr="0037197F">
        <w:rPr>
          <w:rFonts w:ascii="Arial" w:hAnsi="Arial" w:cs="Arial"/>
          <w:b/>
          <w:bCs/>
          <w:u w:val="single"/>
        </w:rPr>
        <w:t>Location: Multiple</w:t>
      </w:r>
    </w:p>
    <w:p w14:paraId="1FD4D37E"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Appears as a warning banner near the top of the game setup screen: "</w:t>
      </w:r>
      <w:r w:rsidRPr="0037197F">
        <w:rPr>
          <w:rFonts w:ascii="Apple Color Emoji" w:hAnsi="Apple Color Emoji" w:cs="Apple Color Emoji"/>
        </w:rPr>
        <w:t>⚠</w:t>
      </w:r>
      <w:r w:rsidRPr="0037197F">
        <w:rPr>
          <w:rFonts w:ascii="Arial" w:hAnsi="Arial" w:cs="Arial"/>
        </w:rPr>
        <w:t xml:space="preserve"> Voice commands require Chrome browser"</w:t>
      </w:r>
    </w:p>
    <w:p w14:paraId="42C25D11"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Appears again as a fallback message during gameplay setup: "Voice not supported in this browser. Try Chrome."</w:t>
      </w:r>
    </w:p>
    <w:p w14:paraId="35793C47" w14:textId="77777777" w:rsidR="0001167B" w:rsidRPr="0037197F" w:rsidRDefault="00000000" w:rsidP="0037197F">
      <w:pPr>
        <w:spacing w:after="100" w:line="276" w:lineRule="auto"/>
        <w:rPr>
          <w:rFonts w:ascii="Arial" w:hAnsi="Arial" w:cs="Arial"/>
        </w:rPr>
      </w:pPr>
      <w:r w:rsidRPr="0037197F">
        <w:rPr>
          <w:rFonts w:ascii="Arial" w:hAnsi="Arial" w:cs="Arial"/>
          <w:b/>
          <w:bCs/>
        </w:rPr>
        <w:t>Action needed: Confirm with developer whether the native iOS/Android app will use a native speech API (removing this browser restriction) or will inherit the same limitation via a webview. If voice commands are marketed as a core feature, this needs resolving before launch messaging is finalized.</w:t>
      </w:r>
    </w:p>
    <w:p w14:paraId="070A473D" w14:textId="77777777" w:rsidR="0001167B" w:rsidRPr="0037197F" w:rsidRDefault="0001167B" w:rsidP="0037197F">
      <w:pPr>
        <w:pBdr>
          <w:bottom w:val="single" w:sz="6" w:space="0" w:color="AAAAAA"/>
        </w:pBdr>
        <w:spacing w:before="200" w:after="200" w:line="276" w:lineRule="auto"/>
        <w:rPr>
          <w:rFonts w:ascii="Arial" w:hAnsi="Arial" w:cs="Arial"/>
        </w:rPr>
      </w:pPr>
    </w:p>
    <w:p w14:paraId="305BA1AA" w14:textId="77777777" w:rsidR="0001167B" w:rsidRPr="0037197F" w:rsidRDefault="00000000" w:rsidP="0037197F">
      <w:pPr>
        <w:pStyle w:val="Heading2"/>
        <w:spacing w:before="300" w:after="150" w:line="276" w:lineRule="auto"/>
        <w:rPr>
          <w:rFonts w:ascii="Arial" w:hAnsi="Arial" w:cs="Arial"/>
        </w:rPr>
      </w:pPr>
      <w:r w:rsidRPr="0037197F">
        <w:rPr>
          <w:rFonts w:ascii="Arial" w:hAnsi="Arial" w:cs="Arial"/>
        </w:rPr>
        <w:t>Notes on scope</w:t>
      </w:r>
    </w:p>
    <w:p w14:paraId="4655BA91"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These are content/logic/compliance issues identifiable from the live rendered page. They do not cover: tilt sensor calibration, actual ad SDK/payment flow completion, cross-device rendering, or voice recognition accuracy — those require testing directly on the native build once it exists.</w:t>
      </w:r>
    </w:p>
    <w:p w14:paraId="61E33546" w14:textId="77777777" w:rsidR="0001167B" w:rsidRPr="0037197F" w:rsidRDefault="00000000" w:rsidP="0037197F">
      <w:pPr>
        <w:pStyle w:val="ListParagraph"/>
        <w:numPr>
          <w:ilvl w:val="0"/>
          <w:numId w:val="2"/>
        </w:numPr>
        <w:spacing w:line="276" w:lineRule="auto"/>
        <w:rPr>
          <w:rFonts w:ascii="Arial" w:hAnsi="Arial" w:cs="Arial"/>
        </w:rPr>
      </w:pPr>
      <w:r w:rsidRPr="0037197F">
        <w:rPr>
          <w:rFonts w:ascii="Arial" w:hAnsi="Arial" w:cs="Arial"/>
        </w:rPr>
        <w:t>If the developer shares the actual source files (HTML/CSS/JS or app project files), locations above can be converted into exact file names and line numbers for faster fixes.</w:t>
      </w:r>
    </w:p>
    <w:sectPr w:rsidR="0001167B" w:rsidRPr="003719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9907D3"/>
    <w:multiLevelType w:val="hybridMultilevel"/>
    <w:tmpl w:val="AC6EA388"/>
    <w:lvl w:ilvl="0" w:tplc="34CAA254">
      <w:start w:val="1"/>
      <w:numFmt w:val="bullet"/>
      <w:lvlText w:val="●"/>
      <w:lvlJc w:val="left"/>
      <w:pPr>
        <w:ind w:left="720" w:hanging="360"/>
      </w:pPr>
    </w:lvl>
    <w:lvl w:ilvl="1" w:tplc="FD2E711A">
      <w:start w:val="1"/>
      <w:numFmt w:val="bullet"/>
      <w:lvlText w:val="○"/>
      <w:lvlJc w:val="left"/>
      <w:pPr>
        <w:ind w:left="1440" w:hanging="360"/>
      </w:pPr>
    </w:lvl>
    <w:lvl w:ilvl="2" w:tplc="5896DEF4">
      <w:start w:val="1"/>
      <w:numFmt w:val="bullet"/>
      <w:lvlText w:val="■"/>
      <w:lvlJc w:val="left"/>
      <w:pPr>
        <w:ind w:left="2160" w:hanging="360"/>
      </w:pPr>
    </w:lvl>
    <w:lvl w:ilvl="3" w:tplc="DF683CD0">
      <w:start w:val="1"/>
      <w:numFmt w:val="bullet"/>
      <w:lvlText w:val="●"/>
      <w:lvlJc w:val="left"/>
      <w:pPr>
        <w:ind w:left="2880" w:hanging="360"/>
      </w:pPr>
    </w:lvl>
    <w:lvl w:ilvl="4" w:tplc="63E6C456">
      <w:start w:val="1"/>
      <w:numFmt w:val="bullet"/>
      <w:lvlText w:val="○"/>
      <w:lvlJc w:val="left"/>
      <w:pPr>
        <w:ind w:left="3600" w:hanging="360"/>
      </w:pPr>
    </w:lvl>
    <w:lvl w:ilvl="5" w:tplc="9D2C4C8A">
      <w:start w:val="1"/>
      <w:numFmt w:val="bullet"/>
      <w:lvlText w:val="■"/>
      <w:lvlJc w:val="left"/>
      <w:pPr>
        <w:ind w:left="4320" w:hanging="360"/>
      </w:pPr>
    </w:lvl>
    <w:lvl w:ilvl="6" w:tplc="A6A0F21C">
      <w:start w:val="1"/>
      <w:numFmt w:val="bullet"/>
      <w:lvlText w:val="●"/>
      <w:lvlJc w:val="left"/>
      <w:pPr>
        <w:ind w:left="5040" w:hanging="360"/>
      </w:pPr>
    </w:lvl>
    <w:lvl w:ilvl="7" w:tplc="9C4CAFE2">
      <w:start w:val="1"/>
      <w:numFmt w:val="bullet"/>
      <w:lvlText w:val="●"/>
      <w:lvlJc w:val="left"/>
      <w:pPr>
        <w:ind w:left="5760" w:hanging="360"/>
      </w:pPr>
    </w:lvl>
    <w:lvl w:ilvl="8" w:tplc="27400828">
      <w:start w:val="1"/>
      <w:numFmt w:val="bullet"/>
      <w:lvlText w:val="●"/>
      <w:lvlJc w:val="left"/>
      <w:pPr>
        <w:ind w:left="6480" w:hanging="360"/>
      </w:pPr>
    </w:lvl>
  </w:abstractNum>
  <w:abstractNum w:abstractNumId="1" w15:restartNumberingAfterBreak="0">
    <w:nsid w:val="66E07A82"/>
    <w:multiLevelType w:val="hybridMultilevel"/>
    <w:tmpl w:val="4F6EA2DC"/>
    <w:lvl w:ilvl="0" w:tplc="3C7A7560">
      <w:start w:val="1"/>
      <w:numFmt w:val="bullet"/>
      <w:lvlText w:val="•"/>
      <w:lvlJc w:val="left"/>
      <w:pPr>
        <w:ind w:left="720" w:hanging="360"/>
      </w:pPr>
    </w:lvl>
    <w:lvl w:ilvl="1" w:tplc="4ED6BCA4">
      <w:numFmt w:val="decimal"/>
      <w:lvlText w:val=""/>
      <w:lvlJc w:val="left"/>
    </w:lvl>
    <w:lvl w:ilvl="2" w:tplc="5F60821E">
      <w:numFmt w:val="decimal"/>
      <w:lvlText w:val=""/>
      <w:lvlJc w:val="left"/>
    </w:lvl>
    <w:lvl w:ilvl="3" w:tplc="323A32C2">
      <w:numFmt w:val="decimal"/>
      <w:lvlText w:val=""/>
      <w:lvlJc w:val="left"/>
    </w:lvl>
    <w:lvl w:ilvl="4" w:tplc="89061EF6">
      <w:numFmt w:val="decimal"/>
      <w:lvlText w:val=""/>
      <w:lvlJc w:val="left"/>
    </w:lvl>
    <w:lvl w:ilvl="5" w:tplc="380CA508">
      <w:numFmt w:val="decimal"/>
      <w:lvlText w:val=""/>
      <w:lvlJc w:val="left"/>
    </w:lvl>
    <w:lvl w:ilvl="6" w:tplc="9A482EFE">
      <w:numFmt w:val="decimal"/>
      <w:lvlText w:val=""/>
      <w:lvlJc w:val="left"/>
    </w:lvl>
    <w:lvl w:ilvl="7" w:tplc="17DA4484">
      <w:numFmt w:val="decimal"/>
      <w:lvlText w:val=""/>
      <w:lvlJc w:val="left"/>
    </w:lvl>
    <w:lvl w:ilvl="8" w:tplc="E9DAEEAA">
      <w:numFmt w:val="decimal"/>
      <w:lvlText w:val=""/>
      <w:lvlJc w:val="left"/>
    </w:lvl>
  </w:abstractNum>
  <w:num w:numId="1" w16cid:durableId="314727906">
    <w:abstractNumId w:val="0"/>
    <w:lvlOverride w:ilvl="0">
      <w:startOverride w:val="1"/>
    </w:lvlOverride>
  </w:num>
  <w:num w:numId="2" w16cid:durableId="3242853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67B"/>
    <w:rsid w:val="0001167B"/>
    <w:rsid w:val="0037197F"/>
    <w:rsid w:val="00D22C04"/>
    <w:rsid w:val="00D23F8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7B8B9827"/>
  <w15:docId w15:val="{1BDF5342-6733-B241-AE22-BA3BCBA0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cp:lastModifiedBy>
  <cp:revision>3</cp:revision>
  <dcterms:created xsi:type="dcterms:W3CDTF">2026-07-26T15:45:00Z</dcterms:created>
  <dcterms:modified xsi:type="dcterms:W3CDTF">2026-07-26T15:52:00Z</dcterms:modified>
</cp:coreProperties>
</file>