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34" w:rsidRDefault="009C6130" w:rsidP="009C6130">
      <w:pPr>
        <w:pStyle w:val="Heading1"/>
      </w:pPr>
      <w:r>
        <w:t>Week 4 Exercises</w:t>
      </w:r>
    </w:p>
    <w:p w:rsidR="009C6130" w:rsidRDefault="009C6130" w:rsidP="000843CC">
      <w:pPr>
        <w:jc w:val="both"/>
      </w:pPr>
      <w:r>
        <w:t>This week we will look at JADE Behaviours and running JADE as a library from an external program. We will reuse the examples from the JADE distribution. In particular, we will look at the following examples:</w:t>
      </w:r>
    </w:p>
    <w:p w:rsidR="009C6130" w:rsidRDefault="009C6130" w:rsidP="009C6130">
      <w:pPr>
        <w:pStyle w:val="Heading2"/>
      </w:pPr>
      <w:r>
        <w:t>Behaviours</w:t>
      </w:r>
    </w:p>
    <w:p w:rsidR="009C6130" w:rsidRDefault="009C6130" w:rsidP="009C6130">
      <w:pPr>
        <w:pStyle w:val="ListParagraph"/>
        <w:numPr>
          <w:ilvl w:val="0"/>
          <w:numId w:val="1"/>
        </w:numPr>
      </w:pPr>
      <w:r>
        <w:t>SimpleAgent.java</w:t>
      </w:r>
      <w:r w:rsidR="001F14AB">
        <w:t xml:space="preserve"> – uses the CyclicBehaviour</w:t>
      </w:r>
      <w:r w:rsidR="00DB5019">
        <w:t xml:space="preserve"> and a generic Jade Behaviour</w:t>
      </w:r>
    </w:p>
    <w:p w:rsidR="009C6130" w:rsidRDefault="009C6130" w:rsidP="009C6130">
      <w:pPr>
        <w:pStyle w:val="ListParagraph"/>
        <w:numPr>
          <w:ilvl w:val="0"/>
          <w:numId w:val="1"/>
        </w:numPr>
      </w:pPr>
      <w:r>
        <w:t>TimeAgent.java</w:t>
      </w:r>
      <w:r w:rsidR="00DB5019">
        <w:t xml:space="preserve"> – uses the TickerBehaviour</w:t>
      </w:r>
      <w:r w:rsidR="00013ABC">
        <w:t xml:space="preserve"> and WakerBehaviour</w:t>
      </w:r>
      <w:r w:rsidR="00C34B59">
        <w:t xml:space="preserve"> (for scheduling tasks)</w:t>
      </w:r>
      <w:bookmarkStart w:id="0" w:name="_GoBack"/>
      <w:bookmarkEnd w:id="0"/>
    </w:p>
    <w:p w:rsidR="009C6130" w:rsidRDefault="009C6130" w:rsidP="009C6130">
      <w:pPr>
        <w:pStyle w:val="ListParagraph"/>
        <w:numPr>
          <w:ilvl w:val="0"/>
          <w:numId w:val="1"/>
        </w:numPr>
      </w:pPr>
      <w:r>
        <w:t>FSMAgent.java</w:t>
      </w:r>
      <w:r w:rsidR="00DB5019">
        <w:t xml:space="preserve"> – uses the FSMBehaviour and OneShotBehaviour</w:t>
      </w:r>
    </w:p>
    <w:p w:rsidR="009C6130" w:rsidRDefault="009C6130" w:rsidP="009C6130">
      <w:pPr>
        <w:pStyle w:val="ListParagraph"/>
        <w:numPr>
          <w:ilvl w:val="0"/>
          <w:numId w:val="1"/>
        </w:numPr>
      </w:pPr>
      <w:r>
        <w:t>ComplexBehaviourAgent.java</w:t>
      </w:r>
      <w:r w:rsidR="00DB5019">
        <w:t xml:space="preserve"> – uses the SequentialBehaviour and OneShotBehaviour</w:t>
      </w:r>
    </w:p>
    <w:p w:rsidR="009C6130" w:rsidRDefault="009C6130" w:rsidP="009C6130">
      <w:pPr>
        <w:pStyle w:val="Heading2"/>
      </w:pPr>
      <w:r>
        <w:t>Running JADE as a library</w:t>
      </w:r>
    </w:p>
    <w:p w:rsidR="00A55D06" w:rsidRPr="00A55D06" w:rsidRDefault="00A55D06" w:rsidP="000843CC">
      <w:pPr>
        <w:jc w:val="both"/>
      </w:pPr>
      <w:r>
        <w:t xml:space="preserve">This set of java classes demonstrate how to run JADE as an embedded library from an external java program. It demonstrates how to create the main container, and an agent and how to control the agent methods via the Object-to-Agent (O2A) interface. </w:t>
      </w:r>
    </w:p>
    <w:p w:rsidR="009C6130" w:rsidRDefault="009C6130" w:rsidP="009C6130">
      <w:pPr>
        <w:pStyle w:val="ListParagraph"/>
        <w:numPr>
          <w:ilvl w:val="0"/>
          <w:numId w:val="2"/>
        </w:numPr>
      </w:pPr>
      <w:r>
        <w:t>O2AInterfaceExample.java</w:t>
      </w:r>
      <w:r w:rsidR="00A55D06">
        <w:t xml:space="preserve"> </w:t>
      </w:r>
    </w:p>
    <w:p w:rsidR="009C6130" w:rsidRDefault="009C6130" w:rsidP="009C6130">
      <w:pPr>
        <w:pStyle w:val="ListParagraph"/>
        <w:numPr>
          <w:ilvl w:val="0"/>
          <w:numId w:val="2"/>
        </w:numPr>
      </w:pPr>
      <w:r>
        <w:t>CounterAgent.java</w:t>
      </w:r>
    </w:p>
    <w:p w:rsidR="009C6130" w:rsidRDefault="009C6130" w:rsidP="009C6130">
      <w:pPr>
        <w:pStyle w:val="ListParagraph"/>
        <w:numPr>
          <w:ilvl w:val="0"/>
          <w:numId w:val="2"/>
        </w:numPr>
      </w:pPr>
      <w:r>
        <w:t>CounterManager1.java</w:t>
      </w:r>
    </w:p>
    <w:p w:rsidR="009C6130" w:rsidRDefault="009C6130" w:rsidP="009C6130">
      <w:pPr>
        <w:pStyle w:val="ListParagraph"/>
        <w:numPr>
          <w:ilvl w:val="0"/>
          <w:numId w:val="2"/>
        </w:numPr>
      </w:pPr>
      <w:r>
        <w:t>CounterManager2.java</w:t>
      </w:r>
    </w:p>
    <w:p w:rsidR="009C6130" w:rsidRPr="009C6130" w:rsidRDefault="009C6130" w:rsidP="009C6130"/>
    <w:sectPr w:rsidR="009C6130" w:rsidRPr="009C6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E4" w:rsidRDefault="00110BE4" w:rsidP="009C6130">
      <w:pPr>
        <w:spacing w:after="0" w:line="240" w:lineRule="auto"/>
      </w:pPr>
      <w:r>
        <w:separator/>
      </w:r>
    </w:p>
  </w:endnote>
  <w:endnote w:type="continuationSeparator" w:id="0">
    <w:p w:rsidR="00110BE4" w:rsidRDefault="00110BE4" w:rsidP="009C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E4" w:rsidRDefault="00110BE4" w:rsidP="009C6130">
      <w:pPr>
        <w:spacing w:after="0" w:line="240" w:lineRule="auto"/>
      </w:pPr>
      <w:r>
        <w:separator/>
      </w:r>
    </w:p>
  </w:footnote>
  <w:footnote w:type="continuationSeparator" w:id="0">
    <w:p w:rsidR="00110BE4" w:rsidRDefault="00110BE4" w:rsidP="009C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130" w:rsidRPr="009C6130" w:rsidRDefault="009C6130">
    <w:pPr>
      <w:pStyle w:val="Header"/>
      <w:rPr>
        <w:sz w:val="40"/>
      </w:rPr>
    </w:pPr>
    <w:r w:rsidRPr="009C6130">
      <w:rPr>
        <w:sz w:val="40"/>
      </w:rPr>
      <w:t>COS 30018 –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12422"/>
    <w:multiLevelType w:val="hybridMultilevel"/>
    <w:tmpl w:val="BC7A4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191EB5"/>
    <w:multiLevelType w:val="hybridMultilevel"/>
    <w:tmpl w:val="68F2A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30"/>
    <w:rsid w:val="00013ABC"/>
    <w:rsid w:val="000843CC"/>
    <w:rsid w:val="00110BE4"/>
    <w:rsid w:val="001F14AB"/>
    <w:rsid w:val="00412C34"/>
    <w:rsid w:val="009C6130"/>
    <w:rsid w:val="00A55D06"/>
    <w:rsid w:val="00C34B59"/>
    <w:rsid w:val="00DB50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C211"/>
  <w15:chartTrackingRefBased/>
  <w15:docId w15:val="{D39CA0A4-9E74-47A1-BD37-6C77F6C4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1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1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30"/>
  </w:style>
  <w:style w:type="paragraph" w:styleId="Footer">
    <w:name w:val="footer"/>
    <w:basedOn w:val="Normal"/>
    <w:link w:val="FooterChar"/>
    <w:uiPriority w:val="99"/>
    <w:unhideWhenUsed/>
    <w:rsid w:val="009C6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30"/>
  </w:style>
  <w:style w:type="character" w:customStyle="1" w:styleId="Heading1Char">
    <w:name w:val="Heading 1 Char"/>
    <w:basedOn w:val="DefaultParagraphFont"/>
    <w:link w:val="Heading1"/>
    <w:uiPriority w:val="9"/>
    <w:rsid w:val="009C613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13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C6130"/>
    <w:pPr>
      <w:ind w:left="720"/>
      <w:contextualSpacing/>
    </w:pPr>
  </w:style>
  <w:style w:type="paragraph" w:styleId="BalloonText">
    <w:name w:val="Balloon Text"/>
    <w:basedOn w:val="Normal"/>
    <w:link w:val="BalloonTextChar"/>
    <w:uiPriority w:val="99"/>
    <w:semiHidden/>
    <w:unhideWhenUsed/>
    <w:rsid w:val="00013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A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Baruwal Chhetri</dc:creator>
  <cp:keywords/>
  <dc:description/>
  <cp:lastModifiedBy>Mohan Baruwal Chhetri</cp:lastModifiedBy>
  <cp:revision>7</cp:revision>
  <cp:lastPrinted>2016-08-24T04:25:00Z</cp:lastPrinted>
  <dcterms:created xsi:type="dcterms:W3CDTF">2016-08-24T04:14:00Z</dcterms:created>
  <dcterms:modified xsi:type="dcterms:W3CDTF">2016-08-24T04:40:00Z</dcterms:modified>
</cp:coreProperties>
</file>