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50FE" w14:textId="77777777" w:rsidR="006303BC" w:rsidRDefault="00000000">
      <w:pPr>
        <w:pStyle w:val="Heading1"/>
        <w:spacing w:before="67"/>
        <w:ind w:left="6"/>
      </w:pPr>
      <w:r>
        <w:t>SIMATS</w:t>
      </w:r>
      <w:r>
        <w:rPr>
          <w:spacing w:val="-4"/>
        </w:rPr>
        <w:t xml:space="preserve"> </w:t>
      </w:r>
      <w:r>
        <w:rPr>
          <w:spacing w:val="-2"/>
        </w:rPr>
        <w:t>ENGINEERING</w:t>
      </w:r>
    </w:p>
    <w:p w14:paraId="1854E4C3" w14:textId="77777777" w:rsidR="006303BC" w:rsidRDefault="00000000">
      <w:pPr>
        <w:spacing w:before="58"/>
        <w:ind w:right="424"/>
        <w:jc w:val="center"/>
        <w:rPr>
          <w:rFonts w:ascii="Arial"/>
          <w:b/>
          <w:sz w:val="34"/>
        </w:rPr>
      </w:pPr>
      <w:r>
        <w:rPr>
          <w:rFonts w:ascii="Arial"/>
          <w:b/>
          <w:sz w:val="34"/>
        </w:rPr>
        <w:t>Department</w:t>
      </w:r>
      <w:r>
        <w:rPr>
          <w:rFonts w:ascii="Arial"/>
          <w:b/>
          <w:spacing w:val="-8"/>
          <w:sz w:val="34"/>
        </w:rPr>
        <w:t xml:space="preserve"> </w:t>
      </w:r>
      <w:r>
        <w:rPr>
          <w:rFonts w:ascii="Arial"/>
          <w:b/>
          <w:sz w:val="34"/>
        </w:rPr>
        <w:t>of</w:t>
      </w:r>
      <w:r>
        <w:rPr>
          <w:rFonts w:ascii="Arial"/>
          <w:b/>
          <w:spacing w:val="-6"/>
          <w:sz w:val="34"/>
        </w:rPr>
        <w:t xml:space="preserve"> </w:t>
      </w:r>
      <w:r>
        <w:rPr>
          <w:rFonts w:ascii="Arial"/>
          <w:b/>
          <w:sz w:val="34"/>
        </w:rPr>
        <w:t>Computer</w:t>
      </w:r>
      <w:r>
        <w:rPr>
          <w:rFonts w:ascii="Arial"/>
          <w:b/>
          <w:spacing w:val="-5"/>
          <w:sz w:val="34"/>
        </w:rPr>
        <w:t xml:space="preserve"> </w:t>
      </w:r>
      <w:r>
        <w:rPr>
          <w:rFonts w:ascii="Arial"/>
          <w:b/>
          <w:sz w:val="34"/>
        </w:rPr>
        <w:t>Science</w:t>
      </w:r>
      <w:r>
        <w:rPr>
          <w:rFonts w:ascii="Arial"/>
          <w:b/>
          <w:spacing w:val="-4"/>
          <w:sz w:val="34"/>
        </w:rPr>
        <w:t xml:space="preserve"> </w:t>
      </w:r>
      <w:r>
        <w:rPr>
          <w:rFonts w:ascii="Arial"/>
          <w:b/>
          <w:sz w:val="34"/>
        </w:rPr>
        <w:t>&amp;</w:t>
      </w:r>
      <w:r>
        <w:rPr>
          <w:rFonts w:ascii="Arial"/>
          <w:b/>
          <w:spacing w:val="-3"/>
          <w:sz w:val="34"/>
        </w:rPr>
        <w:t xml:space="preserve"> </w:t>
      </w:r>
      <w:r>
        <w:rPr>
          <w:rFonts w:ascii="Arial"/>
          <w:b/>
          <w:spacing w:val="-2"/>
          <w:sz w:val="34"/>
        </w:rPr>
        <w:t>Engineering</w:t>
      </w:r>
    </w:p>
    <w:p w14:paraId="0BD8C112" w14:textId="77777777" w:rsidR="006303BC" w:rsidRDefault="00000000">
      <w:pPr>
        <w:pStyle w:val="Heading2"/>
        <w:tabs>
          <w:tab w:val="left" w:pos="2654"/>
          <w:tab w:val="left" w:pos="10305"/>
        </w:tabs>
        <w:rPr>
          <w:u w:val="none"/>
        </w:rPr>
      </w:pPr>
      <w:r>
        <w:rPr>
          <w:u w:val="thick"/>
        </w:rPr>
        <w:tab/>
        <w:t>ASSESSMENT</w:t>
      </w:r>
      <w:r>
        <w:rPr>
          <w:spacing w:val="-6"/>
          <w:u w:val="thick"/>
        </w:rPr>
        <w:t xml:space="preserve"> </w:t>
      </w:r>
      <w:r>
        <w:rPr>
          <w:u w:val="thick"/>
        </w:rPr>
        <w:t>TOOL</w:t>
      </w:r>
      <w:r>
        <w:rPr>
          <w:spacing w:val="-4"/>
          <w:u w:val="thick"/>
        </w:rPr>
        <w:t xml:space="preserve"> </w:t>
      </w:r>
      <w:r>
        <w:rPr>
          <w:u w:val="thick"/>
        </w:rPr>
        <w:t>1-</w:t>
      </w:r>
      <w:r>
        <w:rPr>
          <w:spacing w:val="-14"/>
          <w:u w:val="thick"/>
        </w:rPr>
        <w:t xml:space="preserve"> </w:t>
      </w:r>
      <w:r>
        <w:rPr>
          <w:spacing w:val="-2"/>
          <w:u w:val="thick"/>
        </w:rPr>
        <w:t>EXPERIMENTS</w:t>
      </w:r>
      <w:r>
        <w:rPr>
          <w:u w:val="thick"/>
        </w:rPr>
        <w:tab/>
      </w:r>
    </w:p>
    <w:p w14:paraId="157373CF" w14:textId="77777777" w:rsidR="006303BC" w:rsidRDefault="006303BC">
      <w:pPr>
        <w:pStyle w:val="BodyText"/>
        <w:rPr>
          <w:rFonts w:ascii="Arial"/>
          <w:b/>
          <w:sz w:val="20"/>
        </w:rPr>
      </w:pPr>
    </w:p>
    <w:p w14:paraId="092E7C62" w14:textId="77777777" w:rsidR="006303BC" w:rsidRDefault="006303BC">
      <w:pPr>
        <w:pStyle w:val="BodyText"/>
        <w:spacing w:before="138"/>
        <w:rPr>
          <w:rFonts w:ascii="Arial"/>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0"/>
        <w:gridCol w:w="1702"/>
        <w:gridCol w:w="3120"/>
      </w:tblGrid>
      <w:tr w:rsidR="006303BC" w14:paraId="462DB448" w14:textId="77777777">
        <w:trPr>
          <w:trHeight w:val="563"/>
        </w:trPr>
        <w:tc>
          <w:tcPr>
            <w:tcW w:w="1980" w:type="dxa"/>
          </w:tcPr>
          <w:p w14:paraId="57666735" w14:textId="77777777" w:rsidR="006303BC" w:rsidRDefault="00000000">
            <w:pPr>
              <w:pStyle w:val="TableParagraph"/>
              <w:spacing w:before="2"/>
              <w:ind w:left="107"/>
              <w:rPr>
                <w:rFonts w:ascii="Cambria"/>
                <w:b/>
                <w:sz w:val="24"/>
              </w:rPr>
            </w:pPr>
            <w:r>
              <w:rPr>
                <w:rFonts w:ascii="Cambria"/>
                <w:b/>
                <w:sz w:val="24"/>
              </w:rPr>
              <w:t>Course</w:t>
            </w:r>
            <w:r>
              <w:rPr>
                <w:rFonts w:ascii="Cambria"/>
                <w:b/>
                <w:spacing w:val="-2"/>
                <w:sz w:val="24"/>
              </w:rPr>
              <w:t xml:space="preserve"> Code:</w:t>
            </w:r>
          </w:p>
        </w:tc>
        <w:tc>
          <w:tcPr>
            <w:tcW w:w="3260" w:type="dxa"/>
          </w:tcPr>
          <w:p w14:paraId="0E925185" w14:textId="77777777" w:rsidR="006303BC" w:rsidRDefault="00000000">
            <w:pPr>
              <w:pStyle w:val="TableParagraph"/>
              <w:spacing w:before="2"/>
              <w:ind w:left="8" w:right="3"/>
              <w:jc w:val="center"/>
              <w:rPr>
                <w:rFonts w:ascii="Cambria"/>
                <w:b/>
                <w:sz w:val="24"/>
              </w:rPr>
            </w:pPr>
            <w:r>
              <w:rPr>
                <w:rFonts w:ascii="Cambria"/>
                <w:b/>
                <w:spacing w:val="-2"/>
                <w:sz w:val="24"/>
              </w:rPr>
              <w:t>CSA1205</w:t>
            </w:r>
          </w:p>
        </w:tc>
        <w:tc>
          <w:tcPr>
            <w:tcW w:w="1702" w:type="dxa"/>
          </w:tcPr>
          <w:p w14:paraId="1E4E190F" w14:textId="77777777" w:rsidR="006303BC" w:rsidRDefault="00000000">
            <w:pPr>
              <w:pStyle w:val="TableParagraph"/>
              <w:spacing w:before="2"/>
              <w:ind w:left="107"/>
              <w:rPr>
                <w:rFonts w:ascii="Cambria"/>
                <w:b/>
                <w:sz w:val="24"/>
              </w:rPr>
            </w:pPr>
            <w:r>
              <w:rPr>
                <w:rFonts w:ascii="Cambria"/>
                <w:b/>
                <w:sz w:val="24"/>
              </w:rPr>
              <w:t>Course</w:t>
            </w:r>
            <w:r>
              <w:rPr>
                <w:rFonts w:ascii="Cambria"/>
                <w:b/>
                <w:spacing w:val="-2"/>
                <w:sz w:val="24"/>
              </w:rPr>
              <w:t xml:space="preserve"> Title:</w:t>
            </w:r>
          </w:p>
        </w:tc>
        <w:tc>
          <w:tcPr>
            <w:tcW w:w="3120" w:type="dxa"/>
          </w:tcPr>
          <w:p w14:paraId="352421B4" w14:textId="77777777" w:rsidR="006303BC" w:rsidRDefault="00000000">
            <w:pPr>
              <w:pStyle w:val="TableParagraph"/>
              <w:spacing w:line="280" w:lineRule="exact"/>
              <w:ind w:left="367" w:right="16" w:hanging="75"/>
              <w:rPr>
                <w:rFonts w:ascii="Cambria"/>
                <w:b/>
                <w:sz w:val="24"/>
              </w:rPr>
            </w:pPr>
            <w:r>
              <w:rPr>
                <w:rFonts w:ascii="Cambria"/>
                <w:b/>
                <w:spacing w:val="-2"/>
                <w:sz w:val="24"/>
              </w:rPr>
              <w:t>Computer</w:t>
            </w:r>
            <w:r>
              <w:rPr>
                <w:rFonts w:ascii="Cambria"/>
                <w:b/>
                <w:spacing w:val="-12"/>
                <w:sz w:val="24"/>
              </w:rPr>
              <w:t xml:space="preserve"> </w:t>
            </w:r>
            <w:r>
              <w:rPr>
                <w:rFonts w:ascii="Cambria"/>
                <w:b/>
                <w:spacing w:val="-2"/>
                <w:sz w:val="24"/>
              </w:rPr>
              <w:t xml:space="preserve">Architecture </w:t>
            </w:r>
            <w:r>
              <w:rPr>
                <w:rFonts w:ascii="Cambria"/>
                <w:b/>
                <w:sz w:val="24"/>
              </w:rPr>
              <w:t>for Multicore Systems</w:t>
            </w:r>
          </w:p>
        </w:tc>
      </w:tr>
      <w:tr w:rsidR="006303BC" w14:paraId="1CE75466" w14:textId="77777777">
        <w:trPr>
          <w:trHeight w:val="561"/>
        </w:trPr>
        <w:tc>
          <w:tcPr>
            <w:tcW w:w="1980" w:type="dxa"/>
          </w:tcPr>
          <w:p w14:paraId="626A0958" w14:textId="77777777" w:rsidR="006303BC" w:rsidRDefault="00000000">
            <w:pPr>
              <w:pStyle w:val="TableParagraph"/>
              <w:spacing w:line="281" w:lineRule="exact"/>
              <w:ind w:left="107"/>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0" w:type="dxa"/>
          </w:tcPr>
          <w:p w14:paraId="18F550FC" w14:textId="77777777" w:rsidR="006303BC" w:rsidRDefault="00000000">
            <w:pPr>
              <w:pStyle w:val="TableParagraph"/>
              <w:spacing w:line="281" w:lineRule="exact"/>
              <w:ind w:left="8" w:right="1"/>
              <w:jc w:val="center"/>
              <w:rPr>
                <w:rFonts w:ascii="Cambria"/>
                <w:b/>
                <w:sz w:val="24"/>
              </w:rPr>
            </w:pPr>
            <w:r>
              <w:rPr>
                <w:rFonts w:ascii="Cambria"/>
                <w:b/>
                <w:spacing w:val="-5"/>
                <w:sz w:val="24"/>
              </w:rPr>
              <w:t>CO3</w:t>
            </w:r>
          </w:p>
        </w:tc>
        <w:tc>
          <w:tcPr>
            <w:tcW w:w="1702" w:type="dxa"/>
          </w:tcPr>
          <w:p w14:paraId="16308920" w14:textId="77777777" w:rsidR="006303BC" w:rsidRDefault="00000000">
            <w:pPr>
              <w:pStyle w:val="TableParagraph"/>
              <w:spacing w:line="281" w:lineRule="exact"/>
              <w:ind w:left="107"/>
              <w:rPr>
                <w:rFonts w:ascii="Cambria"/>
                <w:b/>
                <w:sz w:val="24"/>
              </w:rPr>
            </w:pPr>
            <w:r>
              <w:rPr>
                <w:rFonts w:ascii="Cambria"/>
                <w:b/>
                <w:spacing w:val="-2"/>
                <w:sz w:val="24"/>
              </w:rPr>
              <w:t>Assessment:</w:t>
            </w:r>
          </w:p>
        </w:tc>
        <w:tc>
          <w:tcPr>
            <w:tcW w:w="3120" w:type="dxa"/>
          </w:tcPr>
          <w:p w14:paraId="5F093F3B" w14:textId="77777777" w:rsidR="006303BC" w:rsidRDefault="00000000">
            <w:pPr>
              <w:pStyle w:val="TableParagraph"/>
              <w:spacing w:line="257" w:lineRule="exact"/>
              <w:ind w:left="12" w:right="4"/>
              <w:jc w:val="center"/>
              <w:rPr>
                <w:rFonts w:ascii="Cambria"/>
                <w:b/>
              </w:rPr>
            </w:pPr>
            <w:r>
              <w:rPr>
                <w:rFonts w:ascii="Cambria"/>
                <w:b/>
              </w:rPr>
              <w:t>ASSESSMENT</w:t>
            </w:r>
            <w:r>
              <w:rPr>
                <w:rFonts w:ascii="Cambria"/>
                <w:b/>
                <w:spacing w:val="-12"/>
              </w:rPr>
              <w:t xml:space="preserve"> </w:t>
            </w:r>
            <w:r>
              <w:rPr>
                <w:rFonts w:ascii="Cambria"/>
                <w:b/>
              </w:rPr>
              <w:t>TOOL</w:t>
            </w:r>
            <w:r>
              <w:rPr>
                <w:rFonts w:ascii="Cambria"/>
                <w:b/>
                <w:spacing w:val="-10"/>
              </w:rPr>
              <w:t xml:space="preserve"> </w:t>
            </w:r>
            <w:r>
              <w:rPr>
                <w:rFonts w:ascii="Cambria"/>
                <w:b/>
                <w:spacing w:val="-5"/>
              </w:rPr>
              <w:t>1-</w:t>
            </w:r>
          </w:p>
          <w:p w14:paraId="00CB9387" w14:textId="77777777" w:rsidR="006303BC" w:rsidRDefault="00000000">
            <w:pPr>
              <w:pStyle w:val="TableParagraph"/>
              <w:spacing w:before="1"/>
              <w:ind w:left="12"/>
              <w:jc w:val="center"/>
              <w:rPr>
                <w:rFonts w:ascii="Cambria"/>
                <w:b/>
                <w:sz w:val="24"/>
              </w:rPr>
            </w:pPr>
            <w:r>
              <w:rPr>
                <w:rFonts w:ascii="Cambria"/>
                <w:b/>
                <w:spacing w:val="-2"/>
                <w:sz w:val="24"/>
              </w:rPr>
              <w:t>EXPERIMENTS</w:t>
            </w:r>
          </w:p>
        </w:tc>
      </w:tr>
      <w:tr w:rsidR="006303BC" w14:paraId="1B212D9C" w14:textId="77777777">
        <w:trPr>
          <w:trHeight w:val="283"/>
        </w:trPr>
        <w:tc>
          <w:tcPr>
            <w:tcW w:w="1980" w:type="dxa"/>
          </w:tcPr>
          <w:p w14:paraId="719D82ED" w14:textId="77777777" w:rsidR="006303BC" w:rsidRDefault="00000000">
            <w:pPr>
              <w:pStyle w:val="TableParagraph"/>
              <w:spacing w:before="2" w:line="261" w:lineRule="exact"/>
              <w:ind w:left="107"/>
              <w:rPr>
                <w:rFonts w:ascii="Cambria"/>
                <w:b/>
                <w:sz w:val="24"/>
              </w:rPr>
            </w:pPr>
            <w:r>
              <w:rPr>
                <w:rFonts w:ascii="Cambria"/>
                <w:b/>
                <w:spacing w:val="-2"/>
                <w:sz w:val="24"/>
              </w:rPr>
              <w:t>Weightage:</w:t>
            </w:r>
          </w:p>
        </w:tc>
        <w:tc>
          <w:tcPr>
            <w:tcW w:w="3260" w:type="dxa"/>
          </w:tcPr>
          <w:p w14:paraId="42B4BA71" w14:textId="77777777" w:rsidR="006303BC" w:rsidRDefault="00000000">
            <w:pPr>
              <w:pStyle w:val="TableParagraph"/>
              <w:spacing w:before="2" w:line="261" w:lineRule="exact"/>
              <w:ind w:left="8"/>
              <w:jc w:val="center"/>
              <w:rPr>
                <w:rFonts w:ascii="Cambria"/>
                <w:b/>
                <w:sz w:val="24"/>
              </w:rPr>
            </w:pPr>
            <w:r>
              <w:rPr>
                <w:rFonts w:ascii="Cambria"/>
                <w:b/>
                <w:spacing w:val="-5"/>
                <w:sz w:val="24"/>
              </w:rPr>
              <w:t>40%</w:t>
            </w:r>
          </w:p>
        </w:tc>
        <w:tc>
          <w:tcPr>
            <w:tcW w:w="1702" w:type="dxa"/>
          </w:tcPr>
          <w:p w14:paraId="2A615858" w14:textId="77777777" w:rsidR="006303BC" w:rsidRDefault="00000000">
            <w:pPr>
              <w:pStyle w:val="TableParagraph"/>
              <w:spacing w:before="2" w:line="261" w:lineRule="exact"/>
              <w:ind w:left="107"/>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3120" w:type="dxa"/>
          </w:tcPr>
          <w:p w14:paraId="7386F2E5" w14:textId="77777777" w:rsidR="006303BC" w:rsidRDefault="00000000">
            <w:pPr>
              <w:pStyle w:val="TableParagraph"/>
              <w:spacing w:before="2" w:line="261" w:lineRule="exact"/>
              <w:ind w:left="12" w:right="2"/>
              <w:jc w:val="center"/>
              <w:rPr>
                <w:rFonts w:ascii="Cambria"/>
                <w:b/>
                <w:sz w:val="24"/>
              </w:rPr>
            </w:pPr>
            <w:r>
              <w:rPr>
                <w:rFonts w:ascii="Cambria"/>
                <w:b/>
                <w:spacing w:val="-5"/>
                <w:sz w:val="24"/>
              </w:rPr>
              <w:t>25</w:t>
            </w:r>
          </w:p>
        </w:tc>
      </w:tr>
      <w:tr w:rsidR="006303BC" w14:paraId="13E61128" w14:textId="77777777">
        <w:trPr>
          <w:trHeight w:val="1158"/>
        </w:trPr>
        <w:tc>
          <w:tcPr>
            <w:tcW w:w="1980" w:type="dxa"/>
          </w:tcPr>
          <w:p w14:paraId="62DF7B3B" w14:textId="77777777" w:rsidR="006303BC" w:rsidRDefault="00000000">
            <w:pPr>
              <w:pStyle w:val="TableParagraph"/>
              <w:spacing w:line="281" w:lineRule="exact"/>
              <w:ind w:left="107"/>
              <w:rPr>
                <w:rFonts w:ascii="Cambria"/>
                <w:b/>
                <w:sz w:val="24"/>
              </w:rPr>
            </w:pPr>
            <w:r>
              <w:rPr>
                <w:rFonts w:ascii="Cambria"/>
                <w:b/>
                <w:sz w:val="24"/>
              </w:rPr>
              <w:t>CO3</w:t>
            </w:r>
            <w:r>
              <w:rPr>
                <w:rFonts w:ascii="Cambria"/>
                <w:b/>
                <w:spacing w:val="-4"/>
                <w:sz w:val="24"/>
              </w:rPr>
              <w:t xml:space="preserve"> </w:t>
            </w:r>
            <w:r>
              <w:rPr>
                <w:rFonts w:ascii="Cambria"/>
                <w:b/>
                <w:spacing w:val="-2"/>
                <w:sz w:val="24"/>
              </w:rPr>
              <w:t>Statement:</w:t>
            </w:r>
          </w:p>
        </w:tc>
        <w:tc>
          <w:tcPr>
            <w:tcW w:w="8082" w:type="dxa"/>
            <w:gridSpan w:val="3"/>
          </w:tcPr>
          <w:p w14:paraId="3287842A" w14:textId="77777777" w:rsidR="006303BC" w:rsidRDefault="00000000">
            <w:pPr>
              <w:pStyle w:val="TableParagraph"/>
              <w:ind w:left="108" w:right="96"/>
              <w:jc w:val="both"/>
              <w:rPr>
                <w:rFonts w:ascii="Cambria"/>
                <w:i/>
                <w:sz w:val="24"/>
              </w:rPr>
            </w:pPr>
            <w:r>
              <w:rPr>
                <w:rFonts w:ascii="Cambria"/>
                <w:i/>
                <w:sz w:val="24"/>
              </w:rPr>
              <w:t>Design processor organization by constructing pipelined Datapath structures, identifying</w:t>
            </w:r>
            <w:r>
              <w:rPr>
                <w:rFonts w:ascii="Cambria"/>
                <w:i/>
                <w:spacing w:val="-5"/>
                <w:sz w:val="24"/>
              </w:rPr>
              <w:t xml:space="preserve"> </w:t>
            </w:r>
            <w:r>
              <w:rPr>
                <w:rFonts w:ascii="Cambria"/>
                <w:i/>
                <w:sz w:val="24"/>
              </w:rPr>
              <w:t>hazard</w:t>
            </w:r>
            <w:r>
              <w:rPr>
                <w:rFonts w:ascii="Cambria"/>
                <w:i/>
                <w:spacing w:val="-5"/>
                <w:sz w:val="24"/>
              </w:rPr>
              <w:t xml:space="preserve"> </w:t>
            </w:r>
            <w:r>
              <w:rPr>
                <w:rFonts w:ascii="Cambria"/>
                <w:i/>
                <w:sz w:val="24"/>
              </w:rPr>
              <w:t>types</w:t>
            </w:r>
            <w:r>
              <w:rPr>
                <w:rFonts w:ascii="Cambria"/>
                <w:i/>
                <w:spacing w:val="-7"/>
                <w:sz w:val="24"/>
              </w:rPr>
              <w:t xml:space="preserve"> </w:t>
            </w:r>
            <w:r>
              <w:rPr>
                <w:rFonts w:ascii="Cambria"/>
                <w:i/>
                <w:sz w:val="24"/>
              </w:rPr>
              <w:t>(data,</w:t>
            </w:r>
            <w:r>
              <w:rPr>
                <w:rFonts w:ascii="Cambria"/>
                <w:i/>
                <w:spacing w:val="-5"/>
                <w:sz w:val="24"/>
              </w:rPr>
              <w:t xml:space="preserve"> </w:t>
            </w:r>
            <w:r>
              <w:rPr>
                <w:rFonts w:ascii="Cambria"/>
                <w:i/>
                <w:sz w:val="24"/>
              </w:rPr>
              <w:t>control,</w:t>
            </w:r>
            <w:r>
              <w:rPr>
                <w:rFonts w:ascii="Cambria"/>
                <w:i/>
                <w:spacing w:val="-5"/>
                <w:sz w:val="24"/>
              </w:rPr>
              <w:t xml:space="preserve"> </w:t>
            </w:r>
            <w:r>
              <w:rPr>
                <w:rFonts w:ascii="Cambria"/>
                <w:i/>
                <w:sz w:val="24"/>
              </w:rPr>
              <w:t>structural),</w:t>
            </w:r>
            <w:r>
              <w:rPr>
                <w:rFonts w:ascii="Cambria"/>
                <w:i/>
                <w:spacing w:val="-5"/>
                <w:sz w:val="24"/>
              </w:rPr>
              <w:t xml:space="preserve"> </w:t>
            </w:r>
            <w:r>
              <w:rPr>
                <w:rFonts w:ascii="Cambria"/>
                <w:i/>
                <w:sz w:val="24"/>
              </w:rPr>
              <w:t>and</w:t>
            </w:r>
            <w:r>
              <w:rPr>
                <w:rFonts w:ascii="Cambria"/>
                <w:i/>
                <w:spacing w:val="-5"/>
                <w:sz w:val="24"/>
              </w:rPr>
              <w:t xml:space="preserve"> </w:t>
            </w:r>
            <w:r>
              <w:rPr>
                <w:rFonts w:ascii="Cambria"/>
                <w:i/>
                <w:sz w:val="24"/>
              </w:rPr>
              <w:t>comparing</w:t>
            </w:r>
            <w:r>
              <w:rPr>
                <w:rFonts w:ascii="Cambria"/>
                <w:i/>
                <w:spacing w:val="-5"/>
                <w:sz w:val="24"/>
              </w:rPr>
              <w:t xml:space="preserve"> </w:t>
            </w:r>
            <w:r>
              <w:rPr>
                <w:rFonts w:ascii="Cambria"/>
                <w:i/>
                <w:sz w:val="24"/>
              </w:rPr>
              <w:t>superscalar techniques such as out-of-order execution, speculative execution, and simultaneous multithreading (SMT). (BL6)</w:t>
            </w:r>
          </w:p>
        </w:tc>
      </w:tr>
      <w:tr w:rsidR="006303BC" w14:paraId="1FBC431C" w14:textId="77777777">
        <w:trPr>
          <w:trHeight w:val="517"/>
        </w:trPr>
        <w:tc>
          <w:tcPr>
            <w:tcW w:w="1980" w:type="dxa"/>
          </w:tcPr>
          <w:p w14:paraId="7C2CF376" w14:textId="77777777" w:rsidR="006303BC" w:rsidRDefault="00000000">
            <w:pPr>
              <w:pStyle w:val="TableParagraph"/>
              <w:spacing w:line="281" w:lineRule="exact"/>
              <w:ind w:left="107"/>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260" w:type="dxa"/>
          </w:tcPr>
          <w:p w14:paraId="6384DE17" w14:textId="77777777" w:rsidR="006303BC" w:rsidRDefault="006303BC">
            <w:pPr>
              <w:pStyle w:val="TableParagraph"/>
              <w:rPr>
                <w:sz w:val="24"/>
              </w:rPr>
            </w:pPr>
          </w:p>
        </w:tc>
        <w:tc>
          <w:tcPr>
            <w:tcW w:w="1702" w:type="dxa"/>
          </w:tcPr>
          <w:p w14:paraId="7B490BAB" w14:textId="77777777" w:rsidR="006303BC" w:rsidRDefault="00000000">
            <w:pPr>
              <w:pStyle w:val="TableParagraph"/>
              <w:spacing w:line="281" w:lineRule="exact"/>
              <w:ind w:left="107"/>
              <w:rPr>
                <w:rFonts w:ascii="Cambria"/>
                <w:b/>
                <w:sz w:val="24"/>
              </w:rPr>
            </w:pPr>
            <w:r>
              <w:rPr>
                <w:rFonts w:ascii="Cambria"/>
                <w:b/>
                <w:spacing w:val="-2"/>
                <w:sz w:val="24"/>
              </w:rPr>
              <w:t>Renon.:</w:t>
            </w:r>
          </w:p>
        </w:tc>
        <w:tc>
          <w:tcPr>
            <w:tcW w:w="3120" w:type="dxa"/>
          </w:tcPr>
          <w:p w14:paraId="3C518DDE" w14:textId="77777777" w:rsidR="006303BC" w:rsidRDefault="006303BC">
            <w:pPr>
              <w:pStyle w:val="TableParagraph"/>
              <w:rPr>
                <w:sz w:val="24"/>
              </w:rPr>
            </w:pPr>
          </w:p>
        </w:tc>
      </w:tr>
      <w:tr w:rsidR="006303BC" w14:paraId="5647A92D" w14:textId="77777777">
        <w:trPr>
          <w:trHeight w:val="554"/>
        </w:trPr>
        <w:tc>
          <w:tcPr>
            <w:tcW w:w="1980" w:type="dxa"/>
          </w:tcPr>
          <w:p w14:paraId="14674B43" w14:textId="77777777" w:rsidR="006303BC" w:rsidRDefault="00000000">
            <w:pPr>
              <w:pStyle w:val="TableParagraph"/>
              <w:spacing w:line="281" w:lineRule="exact"/>
              <w:ind w:left="107"/>
              <w:rPr>
                <w:rFonts w:ascii="Cambria"/>
                <w:b/>
                <w:sz w:val="24"/>
              </w:rPr>
            </w:pPr>
            <w:r>
              <w:rPr>
                <w:rFonts w:ascii="Cambria"/>
                <w:b/>
                <w:spacing w:val="-2"/>
                <w:sz w:val="24"/>
              </w:rPr>
              <w:t>Department:</w:t>
            </w:r>
          </w:p>
        </w:tc>
        <w:tc>
          <w:tcPr>
            <w:tcW w:w="3260" w:type="dxa"/>
          </w:tcPr>
          <w:p w14:paraId="59BF04C2" w14:textId="77777777" w:rsidR="006303BC" w:rsidRDefault="006303BC">
            <w:pPr>
              <w:pStyle w:val="TableParagraph"/>
              <w:rPr>
                <w:sz w:val="24"/>
              </w:rPr>
            </w:pPr>
          </w:p>
        </w:tc>
        <w:tc>
          <w:tcPr>
            <w:tcW w:w="1702" w:type="dxa"/>
          </w:tcPr>
          <w:p w14:paraId="102661E4" w14:textId="77777777" w:rsidR="006303BC" w:rsidRDefault="00000000">
            <w:pPr>
              <w:pStyle w:val="TableParagraph"/>
              <w:spacing w:line="281" w:lineRule="exact"/>
              <w:ind w:left="107"/>
              <w:rPr>
                <w:rFonts w:ascii="Cambria"/>
                <w:b/>
                <w:sz w:val="24"/>
              </w:rPr>
            </w:pPr>
            <w:r>
              <w:rPr>
                <w:rFonts w:ascii="Cambria"/>
                <w:b/>
                <w:spacing w:val="-4"/>
                <w:sz w:val="24"/>
              </w:rPr>
              <w:t>Date:</w:t>
            </w:r>
          </w:p>
        </w:tc>
        <w:tc>
          <w:tcPr>
            <w:tcW w:w="3120" w:type="dxa"/>
          </w:tcPr>
          <w:p w14:paraId="2B863262" w14:textId="77777777" w:rsidR="006303BC" w:rsidRDefault="006303BC">
            <w:pPr>
              <w:pStyle w:val="TableParagraph"/>
              <w:rPr>
                <w:sz w:val="24"/>
              </w:rPr>
            </w:pPr>
          </w:p>
        </w:tc>
      </w:tr>
    </w:tbl>
    <w:p w14:paraId="1631F971" w14:textId="77777777" w:rsidR="006303BC" w:rsidRDefault="006303BC">
      <w:pPr>
        <w:pStyle w:val="BodyText"/>
        <w:rPr>
          <w:rFonts w:ascii="Arial"/>
          <w:b/>
        </w:rPr>
      </w:pPr>
    </w:p>
    <w:p w14:paraId="163B3294" w14:textId="77777777" w:rsidR="006303BC" w:rsidRDefault="006303BC">
      <w:pPr>
        <w:pStyle w:val="BodyText"/>
        <w:spacing w:before="308"/>
        <w:rPr>
          <w:rFonts w:ascii="Arial"/>
          <w:b/>
        </w:rPr>
      </w:pPr>
    </w:p>
    <w:p w14:paraId="78101906" w14:textId="77777777" w:rsidR="006303BC" w:rsidRDefault="00000000">
      <w:pPr>
        <w:ind w:left="732"/>
        <w:rPr>
          <w:b/>
          <w:i/>
          <w:sz w:val="24"/>
        </w:rPr>
      </w:pPr>
      <w:r>
        <w:rPr>
          <w:b/>
          <w:i/>
          <w:sz w:val="24"/>
        </w:rPr>
        <w:t>Code</w:t>
      </w:r>
      <w:r>
        <w:rPr>
          <w:b/>
          <w:i/>
          <w:spacing w:val="-1"/>
          <w:sz w:val="24"/>
        </w:rPr>
        <w:t xml:space="preserve"> </w:t>
      </w:r>
      <w:r>
        <w:rPr>
          <w:b/>
          <w:i/>
          <w:sz w:val="24"/>
        </w:rPr>
        <w:t xml:space="preserve">of </w:t>
      </w:r>
      <w:r>
        <w:rPr>
          <w:b/>
          <w:i/>
          <w:spacing w:val="-2"/>
          <w:sz w:val="24"/>
        </w:rPr>
        <w:t>Conduct:</w:t>
      </w:r>
    </w:p>
    <w:p w14:paraId="1C9D0367" w14:textId="77777777" w:rsidR="006303BC" w:rsidRDefault="006303BC">
      <w:pPr>
        <w:pStyle w:val="BodyText"/>
        <w:spacing w:before="84"/>
        <w:rPr>
          <w:b/>
          <w:i/>
          <w:sz w:val="24"/>
        </w:rPr>
      </w:pPr>
    </w:p>
    <w:p w14:paraId="4E984296" w14:textId="2E9EF866" w:rsidR="006303BC" w:rsidRDefault="00000000">
      <w:pPr>
        <w:spacing w:line="276" w:lineRule="auto"/>
        <w:ind w:left="449" w:right="403"/>
        <w:jc w:val="both"/>
        <w:rPr>
          <w:i/>
          <w:sz w:val="24"/>
        </w:rPr>
      </w:pPr>
      <w:r>
        <w:rPr>
          <w:i/>
          <w:sz w:val="24"/>
        </w:rPr>
        <w:t xml:space="preserve">I </w:t>
      </w:r>
      <w:r w:rsidR="00082F86">
        <w:rPr>
          <w:i/>
          <w:sz w:val="24"/>
        </w:rPr>
        <w:t>am V.Samson</w:t>
      </w:r>
      <w:r>
        <w:rPr>
          <w:i/>
          <w:sz w:val="24"/>
        </w:rPr>
        <w:t xml:space="preserve"> certify that this submiss</w:t>
      </w:r>
      <w:r w:rsidR="00082F86">
        <w:rPr>
          <w:i/>
          <w:sz w:val="24"/>
        </w:rPr>
        <w:t>ion(</w:t>
      </w:r>
      <w:r>
        <w:rPr>
          <w:i/>
          <w:sz w:val="24"/>
        </w:rPr>
        <w:t>19251</w:t>
      </w:r>
      <w:r w:rsidR="00082F86">
        <w:rPr>
          <w:i/>
          <w:sz w:val="24"/>
        </w:rPr>
        <w:t>1472</w:t>
      </w:r>
      <w:r>
        <w:rPr>
          <w:i/>
          <w:sz w:val="24"/>
        </w:rPr>
        <w:t>) is my original work and that I have adhered to</w:t>
      </w:r>
      <w:r>
        <w:rPr>
          <w:i/>
          <w:spacing w:val="-5"/>
          <w:sz w:val="24"/>
        </w:rPr>
        <w:t xml:space="preserve"> </w:t>
      </w:r>
      <w:r>
        <w:rPr>
          <w:i/>
          <w:sz w:val="24"/>
        </w:rPr>
        <w:t>the</w:t>
      </w:r>
      <w:r>
        <w:rPr>
          <w:i/>
          <w:spacing w:val="-6"/>
          <w:sz w:val="24"/>
        </w:rPr>
        <w:t xml:space="preserve"> </w:t>
      </w:r>
      <w:r>
        <w:rPr>
          <w:i/>
          <w:sz w:val="24"/>
        </w:rPr>
        <w:t>guidelines</w:t>
      </w:r>
      <w:r>
        <w:rPr>
          <w:i/>
          <w:spacing w:val="-6"/>
          <w:sz w:val="24"/>
        </w:rPr>
        <w:t xml:space="preserve"> </w:t>
      </w:r>
      <w:r>
        <w:rPr>
          <w:i/>
          <w:sz w:val="24"/>
        </w:rPr>
        <w:t>specified</w:t>
      </w:r>
      <w:r>
        <w:rPr>
          <w:i/>
          <w:spacing w:val="-6"/>
          <w:sz w:val="24"/>
        </w:rPr>
        <w:t xml:space="preserve"> </w:t>
      </w:r>
      <w:r>
        <w:rPr>
          <w:i/>
          <w:sz w:val="24"/>
        </w:rPr>
        <w:t>for</w:t>
      </w:r>
      <w:r>
        <w:rPr>
          <w:i/>
          <w:spacing w:val="-5"/>
          <w:sz w:val="24"/>
        </w:rPr>
        <w:t xml:space="preserve"> </w:t>
      </w:r>
      <w:r>
        <w:rPr>
          <w:i/>
          <w:sz w:val="24"/>
        </w:rPr>
        <w:t>this</w:t>
      </w:r>
      <w:r>
        <w:rPr>
          <w:i/>
          <w:spacing w:val="-4"/>
          <w:sz w:val="24"/>
        </w:rPr>
        <w:t xml:space="preserve"> </w:t>
      </w:r>
      <w:r>
        <w:rPr>
          <w:i/>
          <w:sz w:val="24"/>
        </w:rPr>
        <w:t>assessment.</w:t>
      </w:r>
      <w:r>
        <w:rPr>
          <w:i/>
          <w:spacing w:val="-5"/>
          <w:sz w:val="24"/>
        </w:rPr>
        <w:t xml:space="preserve"> </w:t>
      </w:r>
      <w:r>
        <w:rPr>
          <w:i/>
          <w:sz w:val="24"/>
        </w:rPr>
        <w:t>I</w:t>
      </w:r>
      <w:r>
        <w:rPr>
          <w:i/>
          <w:spacing w:val="-7"/>
          <w:sz w:val="24"/>
        </w:rPr>
        <w:t xml:space="preserve"> </w:t>
      </w:r>
      <w:r>
        <w:rPr>
          <w:i/>
          <w:sz w:val="24"/>
        </w:rPr>
        <w:t>understand</w:t>
      </w:r>
      <w:r>
        <w:rPr>
          <w:i/>
          <w:spacing w:val="-6"/>
          <w:sz w:val="24"/>
        </w:rPr>
        <w:t xml:space="preserve"> </w:t>
      </w:r>
      <w:r>
        <w:rPr>
          <w:i/>
          <w:sz w:val="24"/>
        </w:rPr>
        <w:t>that</w:t>
      </w:r>
      <w:r>
        <w:rPr>
          <w:i/>
          <w:spacing w:val="-5"/>
          <w:sz w:val="24"/>
        </w:rPr>
        <w:t xml:space="preserve"> </w:t>
      </w:r>
      <w:r>
        <w:rPr>
          <w:i/>
          <w:sz w:val="24"/>
        </w:rPr>
        <w:t>any</w:t>
      </w:r>
      <w:r>
        <w:rPr>
          <w:i/>
          <w:spacing w:val="-7"/>
          <w:sz w:val="24"/>
        </w:rPr>
        <w:t xml:space="preserve"> </w:t>
      </w:r>
      <w:r>
        <w:rPr>
          <w:i/>
          <w:sz w:val="24"/>
        </w:rPr>
        <w:t>violation</w:t>
      </w:r>
      <w:r>
        <w:rPr>
          <w:i/>
          <w:spacing w:val="-5"/>
          <w:sz w:val="24"/>
        </w:rPr>
        <w:t xml:space="preserve"> </w:t>
      </w:r>
      <w:r>
        <w:rPr>
          <w:i/>
          <w:sz w:val="24"/>
        </w:rPr>
        <w:t>of</w:t>
      </w:r>
      <w:r>
        <w:rPr>
          <w:i/>
          <w:spacing w:val="-5"/>
          <w:sz w:val="24"/>
        </w:rPr>
        <w:t xml:space="preserve"> </w:t>
      </w:r>
      <w:r>
        <w:rPr>
          <w:i/>
          <w:sz w:val="24"/>
        </w:rPr>
        <w:t>academic</w:t>
      </w:r>
      <w:r>
        <w:rPr>
          <w:i/>
          <w:spacing w:val="-7"/>
          <w:sz w:val="24"/>
        </w:rPr>
        <w:t xml:space="preserve"> </w:t>
      </w:r>
      <w:r>
        <w:rPr>
          <w:i/>
          <w:sz w:val="24"/>
        </w:rPr>
        <w:t>integrity</w:t>
      </w:r>
      <w:r>
        <w:rPr>
          <w:i/>
          <w:spacing w:val="-7"/>
          <w:sz w:val="24"/>
        </w:rPr>
        <w:t xml:space="preserve"> </w:t>
      </w:r>
      <w:r>
        <w:rPr>
          <w:i/>
          <w:sz w:val="24"/>
        </w:rPr>
        <w:t>rules will result in disciplinary action.</w:t>
      </w:r>
    </w:p>
    <w:p w14:paraId="423F48DD" w14:textId="77777777" w:rsidR="006303BC" w:rsidRDefault="006303BC">
      <w:pPr>
        <w:pStyle w:val="BodyText"/>
        <w:rPr>
          <w:i/>
          <w:sz w:val="24"/>
        </w:rPr>
      </w:pPr>
    </w:p>
    <w:p w14:paraId="10DB0DFF" w14:textId="77777777" w:rsidR="006303BC" w:rsidRDefault="006303BC">
      <w:pPr>
        <w:pStyle w:val="BodyText"/>
        <w:rPr>
          <w:i/>
          <w:sz w:val="24"/>
        </w:rPr>
      </w:pPr>
    </w:p>
    <w:p w14:paraId="3EB49C98" w14:textId="77777777" w:rsidR="006303BC" w:rsidRDefault="006303BC">
      <w:pPr>
        <w:pStyle w:val="BodyText"/>
        <w:rPr>
          <w:i/>
          <w:sz w:val="24"/>
        </w:rPr>
      </w:pPr>
    </w:p>
    <w:p w14:paraId="31E84C76" w14:textId="77777777" w:rsidR="006303BC" w:rsidRDefault="006303BC">
      <w:pPr>
        <w:pStyle w:val="BodyText"/>
        <w:rPr>
          <w:i/>
          <w:sz w:val="24"/>
        </w:rPr>
      </w:pPr>
    </w:p>
    <w:p w14:paraId="37CA0B28" w14:textId="77777777" w:rsidR="006303BC" w:rsidRDefault="006303BC">
      <w:pPr>
        <w:pStyle w:val="BodyText"/>
        <w:rPr>
          <w:i/>
          <w:sz w:val="24"/>
        </w:rPr>
      </w:pPr>
    </w:p>
    <w:p w14:paraId="5D1AD186" w14:textId="77777777" w:rsidR="006303BC" w:rsidRDefault="006303BC">
      <w:pPr>
        <w:pStyle w:val="BodyText"/>
        <w:rPr>
          <w:i/>
          <w:sz w:val="24"/>
        </w:rPr>
      </w:pPr>
    </w:p>
    <w:p w14:paraId="68E4F345" w14:textId="77777777" w:rsidR="006303BC" w:rsidRDefault="006303BC">
      <w:pPr>
        <w:pStyle w:val="BodyText"/>
        <w:rPr>
          <w:i/>
          <w:sz w:val="24"/>
        </w:rPr>
      </w:pPr>
    </w:p>
    <w:p w14:paraId="325585FE" w14:textId="77777777" w:rsidR="006303BC" w:rsidRDefault="006303BC">
      <w:pPr>
        <w:pStyle w:val="BodyText"/>
        <w:rPr>
          <w:i/>
          <w:sz w:val="24"/>
        </w:rPr>
      </w:pPr>
    </w:p>
    <w:p w14:paraId="160238A5" w14:textId="77777777" w:rsidR="006303BC" w:rsidRDefault="006303BC">
      <w:pPr>
        <w:pStyle w:val="BodyText"/>
        <w:rPr>
          <w:i/>
          <w:sz w:val="24"/>
        </w:rPr>
      </w:pPr>
    </w:p>
    <w:p w14:paraId="6E43BD79" w14:textId="77777777" w:rsidR="006303BC" w:rsidRDefault="006303BC">
      <w:pPr>
        <w:pStyle w:val="BodyText"/>
        <w:rPr>
          <w:i/>
          <w:sz w:val="24"/>
        </w:rPr>
      </w:pPr>
    </w:p>
    <w:p w14:paraId="37C8B941" w14:textId="77777777" w:rsidR="006303BC" w:rsidRDefault="006303BC">
      <w:pPr>
        <w:pStyle w:val="BodyText"/>
        <w:rPr>
          <w:i/>
          <w:sz w:val="24"/>
        </w:rPr>
      </w:pPr>
    </w:p>
    <w:p w14:paraId="2A77B47A" w14:textId="77777777" w:rsidR="006303BC" w:rsidRDefault="006303BC">
      <w:pPr>
        <w:pStyle w:val="BodyText"/>
        <w:rPr>
          <w:i/>
          <w:sz w:val="24"/>
        </w:rPr>
      </w:pPr>
    </w:p>
    <w:p w14:paraId="4D537932" w14:textId="77777777" w:rsidR="006303BC" w:rsidRDefault="006303BC">
      <w:pPr>
        <w:pStyle w:val="BodyText"/>
        <w:rPr>
          <w:i/>
          <w:sz w:val="24"/>
        </w:rPr>
      </w:pPr>
    </w:p>
    <w:p w14:paraId="165D5AF1" w14:textId="77777777" w:rsidR="006303BC" w:rsidRDefault="006303BC">
      <w:pPr>
        <w:pStyle w:val="BodyText"/>
        <w:rPr>
          <w:i/>
          <w:sz w:val="24"/>
        </w:rPr>
      </w:pPr>
    </w:p>
    <w:p w14:paraId="167698FC" w14:textId="77777777" w:rsidR="006303BC" w:rsidRDefault="006303BC">
      <w:pPr>
        <w:pStyle w:val="BodyText"/>
        <w:rPr>
          <w:i/>
          <w:sz w:val="24"/>
        </w:rPr>
      </w:pPr>
    </w:p>
    <w:p w14:paraId="5ED7AF52" w14:textId="77777777" w:rsidR="006303BC" w:rsidRDefault="006303BC">
      <w:pPr>
        <w:pStyle w:val="BodyText"/>
        <w:rPr>
          <w:i/>
          <w:sz w:val="24"/>
        </w:rPr>
      </w:pPr>
    </w:p>
    <w:p w14:paraId="136DCA56" w14:textId="77777777" w:rsidR="006303BC" w:rsidRDefault="006303BC">
      <w:pPr>
        <w:pStyle w:val="BodyText"/>
        <w:rPr>
          <w:i/>
          <w:sz w:val="24"/>
        </w:rPr>
      </w:pPr>
    </w:p>
    <w:p w14:paraId="75F80E25" w14:textId="77777777" w:rsidR="006303BC" w:rsidRDefault="006303BC">
      <w:pPr>
        <w:pStyle w:val="BodyText"/>
        <w:rPr>
          <w:i/>
          <w:sz w:val="24"/>
        </w:rPr>
      </w:pPr>
    </w:p>
    <w:p w14:paraId="48439787" w14:textId="77777777" w:rsidR="006303BC" w:rsidRDefault="006303BC">
      <w:pPr>
        <w:pStyle w:val="BodyText"/>
        <w:spacing w:before="153"/>
        <w:rPr>
          <w:i/>
          <w:sz w:val="24"/>
        </w:rPr>
      </w:pPr>
    </w:p>
    <w:p w14:paraId="6418FA12" w14:textId="77777777" w:rsidR="006303BC" w:rsidRDefault="00000000">
      <w:pPr>
        <w:spacing w:before="1"/>
        <w:ind w:left="1" w:right="424"/>
        <w:jc w:val="center"/>
        <w:rPr>
          <w:b/>
          <w:sz w:val="24"/>
        </w:rPr>
      </w:pPr>
      <w:r>
        <w:rPr>
          <w:b/>
          <w:sz w:val="24"/>
        </w:rPr>
        <w:t>ANNEXURE</w:t>
      </w:r>
      <w:r>
        <w:rPr>
          <w:b/>
          <w:spacing w:val="-6"/>
          <w:sz w:val="24"/>
        </w:rPr>
        <w:t xml:space="preserve"> </w:t>
      </w:r>
      <w:r>
        <w:rPr>
          <w:b/>
          <w:spacing w:val="-10"/>
          <w:sz w:val="24"/>
        </w:rPr>
        <w:t>A</w:t>
      </w:r>
    </w:p>
    <w:p w14:paraId="2D3E7130" w14:textId="77777777" w:rsidR="006303BC" w:rsidRDefault="006303BC">
      <w:pPr>
        <w:jc w:val="center"/>
        <w:rPr>
          <w:b/>
          <w:sz w:val="24"/>
        </w:rPr>
        <w:sectPr w:rsidR="006303BC">
          <w:type w:val="continuous"/>
          <w:pgSz w:w="11910" w:h="16840"/>
          <w:pgMar w:top="1360" w:right="283" w:bottom="280" w:left="708" w:header="720" w:footer="720" w:gutter="0"/>
          <w:cols w:space="720"/>
        </w:sectPr>
      </w:pPr>
    </w:p>
    <w:p w14:paraId="4F890073" w14:textId="77777777" w:rsidR="006303BC" w:rsidRDefault="00000000">
      <w:pPr>
        <w:pStyle w:val="ListParagraph"/>
        <w:numPr>
          <w:ilvl w:val="0"/>
          <w:numId w:val="1"/>
        </w:numPr>
        <w:tabs>
          <w:tab w:val="left" w:pos="1017"/>
        </w:tabs>
        <w:spacing w:before="63" w:line="276" w:lineRule="auto"/>
        <w:ind w:right="1157" w:firstLine="0"/>
        <w:jc w:val="both"/>
        <w:rPr>
          <w:sz w:val="28"/>
        </w:rPr>
      </w:pPr>
      <w:r>
        <w:rPr>
          <w:sz w:val="28"/>
        </w:rPr>
        <w:lastRenderedPageBreak/>
        <w:t>Design and simulate a system that performs register transfer operations along with basic arithmetic and logic operations such as addition, subtraction, AND, and OR. Use multiple registers to demonstrate how data is transferred between them</w:t>
      </w:r>
      <w:r>
        <w:rPr>
          <w:spacing w:val="-11"/>
          <w:sz w:val="28"/>
        </w:rPr>
        <w:t xml:space="preserve"> </w:t>
      </w:r>
      <w:r>
        <w:rPr>
          <w:sz w:val="28"/>
        </w:rPr>
        <w:t>during</w:t>
      </w:r>
      <w:r>
        <w:rPr>
          <w:spacing w:val="-10"/>
          <w:sz w:val="28"/>
        </w:rPr>
        <w:t xml:space="preserve"> </w:t>
      </w:r>
      <w:r>
        <w:rPr>
          <w:sz w:val="28"/>
        </w:rPr>
        <w:t>execution,</w:t>
      </w:r>
      <w:r>
        <w:rPr>
          <w:spacing w:val="-11"/>
          <w:sz w:val="28"/>
        </w:rPr>
        <w:t xml:space="preserve"> </w:t>
      </w:r>
      <w:r>
        <w:rPr>
          <w:sz w:val="28"/>
        </w:rPr>
        <w:t>and</w:t>
      </w:r>
      <w:r>
        <w:rPr>
          <w:spacing w:val="-10"/>
          <w:sz w:val="28"/>
        </w:rPr>
        <w:t xml:space="preserve"> </w:t>
      </w:r>
      <w:r>
        <w:rPr>
          <w:sz w:val="28"/>
        </w:rPr>
        <w:t>analyse</w:t>
      </w:r>
      <w:r>
        <w:rPr>
          <w:spacing w:val="-12"/>
          <w:sz w:val="28"/>
        </w:rPr>
        <w:t xml:space="preserve"> </w:t>
      </w:r>
      <w:r>
        <w:rPr>
          <w:sz w:val="28"/>
        </w:rPr>
        <w:t>the</w:t>
      </w:r>
      <w:r>
        <w:rPr>
          <w:spacing w:val="-11"/>
          <w:sz w:val="28"/>
        </w:rPr>
        <w:t xml:space="preserve"> </w:t>
      </w:r>
      <w:r>
        <w:rPr>
          <w:sz w:val="28"/>
        </w:rPr>
        <w:t>sequence</w:t>
      </w:r>
      <w:r>
        <w:rPr>
          <w:spacing w:val="-12"/>
          <w:sz w:val="28"/>
        </w:rPr>
        <w:t xml:space="preserve"> </w:t>
      </w:r>
      <w:r>
        <w:rPr>
          <w:sz w:val="28"/>
        </w:rPr>
        <w:t>of</w:t>
      </w:r>
      <w:r>
        <w:rPr>
          <w:spacing w:val="-11"/>
          <w:sz w:val="28"/>
        </w:rPr>
        <w:t xml:space="preserve"> </w:t>
      </w:r>
      <w:r>
        <w:rPr>
          <w:sz w:val="28"/>
        </w:rPr>
        <w:t>operations</w:t>
      </w:r>
      <w:r>
        <w:rPr>
          <w:spacing w:val="-10"/>
          <w:sz w:val="28"/>
        </w:rPr>
        <w:t xml:space="preserve"> </w:t>
      </w:r>
      <w:r>
        <w:rPr>
          <w:sz w:val="28"/>
        </w:rPr>
        <w:t>and</w:t>
      </w:r>
      <w:r>
        <w:rPr>
          <w:spacing w:val="-12"/>
          <w:sz w:val="28"/>
        </w:rPr>
        <w:t xml:space="preserve"> </w:t>
      </w:r>
      <w:r>
        <w:rPr>
          <w:sz w:val="28"/>
        </w:rPr>
        <w:t>the</w:t>
      </w:r>
      <w:r>
        <w:rPr>
          <w:spacing w:val="-11"/>
          <w:sz w:val="28"/>
        </w:rPr>
        <w:t xml:space="preserve"> </w:t>
      </w:r>
      <w:r>
        <w:rPr>
          <w:sz w:val="28"/>
        </w:rPr>
        <w:t>role</w:t>
      </w:r>
      <w:r>
        <w:rPr>
          <w:spacing w:val="-12"/>
          <w:sz w:val="28"/>
        </w:rPr>
        <w:t xml:space="preserve"> </w:t>
      </w:r>
      <w:r>
        <w:rPr>
          <w:sz w:val="28"/>
        </w:rPr>
        <w:t>of</w:t>
      </w:r>
      <w:r>
        <w:rPr>
          <w:spacing w:val="-12"/>
          <w:sz w:val="28"/>
        </w:rPr>
        <w:t xml:space="preserve"> </w:t>
      </w:r>
      <w:r>
        <w:rPr>
          <w:sz w:val="28"/>
        </w:rPr>
        <w:t>the ALU in processing data.</w:t>
      </w:r>
    </w:p>
    <w:p w14:paraId="55E31697" w14:textId="77777777" w:rsidR="006303BC" w:rsidRDefault="00000000">
      <w:pPr>
        <w:pStyle w:val="BodyText"/>
        <w:spacing w:before="176"/>
        <w:rPr>
          <w:sz w:val="20"/>
        </w:rPr>
      </w:pPr>
      <w:r>
        <w:rPr>
          <w:noProof/>
          <w:sz w:val="20"/>
        </w:rPr>
        <w:drawing>
          <wp:anchor distT="0" distB="0" distL="0" distR="0" simplePos="0" relativeHeight="487587840" behindDoc="1" locked="0" layoutInCell="1" allowOverlap="1" wp14:anchorId="19052357" wp14:editId="75297547">
            <wp:simplePos x="0" y="0"/>
            <wp:positionH relativeFrom="page">
              <wp:posOffset>736600</wp:posOffset>
            </wp:positionH>
            <wp:positionV relativeFrom="paragraph">
              <wp:posOffset>273594</wp:posOffset>
            </wp:positionV>
            <wp:extent cx="6053899" cy="403593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53899" cy="4035933"/>
                    </a:xfrm>
                    <a:prstGeom prst="rect">
                      <a:avLst/>
                    </a:prstGeom>
                  </pic:spPr>
                </pic:pic>
              </a:graphicData>
            </a:graphic>
          </wp:anchor>
        </w:drawing>
      </w:r>
    </w:p>
    <w:p w14:paraId="03E67E65" w14:textId="77777777" w:rsidR="006303BC" w:rsidRDefault="006303BC">
      <w:pPr>
        <w:pStyle w:val="BodyText"/>
        <w:spacing w:before="186"/>
      </w:pPr>
    </w:p>
    <w:p w14:paraId="3C8B8C82" w14:textId="77777777" w:rsidR="006303BC" w:rsidRDefault="00000000">
      <w:pPr>
        <w:pStyle w:val="ListParagraph"/>
        <w:numPr>
          <w:ilvl w:val="0"/>
          <w:numId w:val="1"/>
        </w:numPr>
        <w:tabs>
          <w:tab w:val="left" w:pos="1106"/>
        </w:tabs>
        <w:spacing w:line="276" w:lineRule="auto"/>
        <w:ind w:firstLine="0"/>
        <w:jc w:val="both"/>
        <w:rPr>
          <w:sz w:val="28"/>
        </w:rPr>
      </w:pPr>
      <w:r>
        <w:rPr>
          <w:sz w:val="28"/>
        </w:rPr>
        <w:t>Create a model of a computer system using single-bus and multi-bus organization, and perform data transfer operations between registers, memory, and I/O.</w:t>
      </w:r>
      <w:r>
        <w:rPr>
          <w:spacing w:val="-1"/>
          <w:sz w:val="28"/>
        </w:rPr>
        <w:t xml:space="preserve"> </w:t>
      </w:r>
      <w:r>
        <w:rPr>
          <w:sz w:val="28"/>
        </w:rPr>
        <w:t>Compare the</w:t>
      </w:r>
      <w:r>
        <w:rPr>
          <w:spacing w:val="-3"/>
          <w:sz w:val="28"/>
        </w:rPr>
        <w:t xml:space="preserve"> </w:t>
      </w:r>
      <w:r>
        <w:rPr>
          <w:sz w:val="28"/>
        </w:rPr>
        <w:t>time</w:t>
      </w:r>
      <w:r>
        <w:rPr>
          <w:spacing w:val="-1"/>
          <w:sz w:val="28"/>
        </w:rPr>
        <w:t xml:space="preserve"> </w:t>
      </w:r>
      <w:r>
        <w:rPr>
          <w:sz w:val="28"/>
        </w:rPr>
        <w:t>taken and efficiency of</w:t>
      </w:r>
      <w:r>
        <w:rPr>
          <w:spacing w:val="-1"/>
          <w:sz w:val="28"/>
        </w:rPr>
        <w:t xml:space="preserve"> </w:t>
      </w:r>
      <w:r>
        <w:rPr>
          <w:sz w:val="28"/>
        </w:rPr>
        <w:t>both approaches,</w:t>
      </w:r>
      <w:r>
        <w:rPr>
          <w:spacing w:val="-1"/>
          <w:sz w:val="28"/>
        </w:rPr>
        <w:t xml:space="preserve"> </w:t>
      </w:r>
      <w:r>
        <w:rPr>
          <w:sz w:val="28"/>
        </w:rPr>
        <w:t>and analyse how</w:t>
      </w:r>
      <w:r>
        <w:rPr>
          <w:spacing w:val="-18"/>
          <w:sz w:val="28"/>
        </w:rPr>
        <w:t xml:space="preserve"> </w:t>
      </w:r>
      <w:r>
        <w:rPr>
          <w:sz w:val="28"/>
        </w:rPr>
        <w:t>multiple</w:t>
      </w:r>
      <w:r>
        <w:rPr>
          <w:spacing w:val="-17"/>
          <w:sz w:val="28"/>
        </w:rPr>
        <w:t xml:space="preserve"> </w:t>
      </w:r>
      <w:r>
        <w:rPr>
          <w:sz w:val="28"/>
        </w:rPr>
        <w:t>bus</w:t>
      </w:r>
      <w:r>
        <w:rPr>
          <w:spacing w:val="-18"/>
          <w:sz w:val="28"/>
        </w:rPr>
        <w:t xml:space="preserve"> </w:t>
      </w:r>
      <w:r>
        <w:rPr>
          <w:sz w:val="28"/>
        </w:rPr>
        <w:t>structures</w:t>
      </w:r>
      <w:r>
        <w:rPr>
          <w:spacing w:val="-17"/>
          <w:sz w:val="28"/>
        </w:rPr>
        <w:t xml:space="preserve"> </w:t>
      </w:r>
      <w:r>
        <w:rPr>
          <w:sz w:val="28"/>
        </w:rPr>
        <w:t>improve</w:t>
      </w:r>
      <w:r>
        <w:rPr>
          <w:spacing w:val="-18"/>
          <w:sz w:val="28"/>
        </w:rPr>
        <w:t xml:space="preserve"> </w:t>
      </w:r>
      <w:r>
        <w:rPr>
          <w:sz w:val="28"/>
        </w:rPr>
        <w:t>parallel</w:t>
      </w:r>
      <w:r>
        <w:rPr>
          <w:spacing w:val="-18"/>
          <w:sz w:val="28"/>
        </w:rPr>
        <w:t xml:space="preserve"> </w:t>
      </w:r>
      <w:r>
        <w:rPr>
          <w:sz w:val="28"/>
        </w:rPr>
        <w:t>data</w:t>
      </w:r>
      <w:r>
        <w:rPr>
          <w:spacing w:val="-17"/>
          <w:sz w:val="28"/>
        </w:rPr>
        <w:t xml:space="preserve"> </w:t>
      </w:r>
      <w:r>
        <w:rPr>
          <w:sz w:val="28"/>
        </w:rPr>
        <w:t>transfer</w:t>
      </w:r>
      <w:r>
        <w:rPr>
          <w:spacing w:val="-18"/>
          <w:sz w:val="28"/>
        </w:rPr>
        <w:t xml:space="preserve"> </w:t>
      </w:r>
      <w:r>
        <w:rPr>
          <w:sz w:val="28"/>
        </w:rPr>
        <w:t>and</w:t>
      </w:r>
      <w:r>
        <w:rPr>
          <w:spacing w:val="-17"/>
          <w:sz w:val="28"/>
        </w:rPr>
        <w:t xml:space="preserve"> </w:t>
      </w:r>
      <w:r>
        <w:rPr>
          <w:sz w:val="28"/>
        </w:rPr>
        <w:t>reduce</w:t>
      </w:r>
      <w:r>
        <w:rPr>
          <w:spacing w:val="-18"/>
          <w:sz w:val="28"/>
        </w:rPr>
        <w:t xml:space="preserve"> </w:t>
      </w:r>
      <w:r>
        <w:rPr>
          <w:sz w:val="28"/>
        </w:rPr>
        <w:t>bottlenecks.</w:t>
      </w:r>
    </w:p>
    <w:p w14:paraId="509A2A52" w14:textId="77777777" w:rsidR="006303BC" w:rsidRDefault="006303BC">
      <w:pPr>
        <w:pStyle w:val="ListParagraph"/>
        <w:spacing w:line="276" w:lineRule="auto"/>
        <w:rPr>
          <w:sz w:val="28"/>
        </w:rPr>
        <w:sectPr w:rsidR="006303BC">
          <w:pgSz w:w="11910" w:h="16840"/>
          <w:pgMar w:top="1680" w:right="283" w:bottom="280" w:left="708" w:header="720" w:footer="720" w:gutter="0"/>
          <w:cols w:space="720"/>
        </w:sectPr>
      </w:pPr>
    </w:p>
    <w:p w14:paraId="4556767D" w14:textId="77777777" w:rsidR="006303BC" w:rsidRDefault="00000000">
      <w:pPr>
        <w:ind w:left="880"/>
        <w:rPr>
          <w:sz w:val="20"/>
        </w:rPr>
      </w:pPr>
      <w:r>
        <w:rPr>
          <w:noProof/>
          <w:sz w:val="20"/>
        </w:rPr>
        <w:lastRenderedPageBreak/>
        <w:drawing>
          <wp:inline distT="0" distB="0" distL="0" distR="0" wp14:anchorId="5285193B" wp14:editId="5725D0C3">
            <wp:extent cx="5902047" cy="364350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02047" cy="3643503"/>
                    </a:xfrm>
                    <a:prstGeom prst="rect">
                      <a:avLst/>
                    </a:prstGeom>
                  </pic:spPr>
                </pic:pic>
              </a:graphicData>
            </a:graphic>
          </wp:inline>
        </w:drawing>
      </w:r>
    </w:p>
    <w:p w14:paraId="210C6610" w14:textId="77777777" w:rsidR="006303BC" w:rsidRDefault="006303BC">
      <w:pPr>
        <w:pStyle w:val="BodyText"/>
      </w:pPr>
    </w:p>
    <w:p w14:paraId="73B446AE" w14:textId="77777777" w:rsidR="006303BC" w:rsidRDefault="006303BC">
      <w:pPr>
        <w:pStyle w:val="BodyText"/>
      </w:pPr>
    </w:p>
    <w:p w14:paraId="66087D5D" w14:textId="77777777" w:rsidR="006303BC" w:rsidRDefault="006303BC">
      <w:pPr>
        <w:pStyle w:val="BodyText"/>
        <w:spacing w:before="4"/>
      </w:pPr>
    </w:p>
    <w:p w14:paraId="6EBE583C" w14:textId="77777777" w:rsidR="006303BC" w:rsidRDefault="00000000">
      <w:pPr>
        <w:pStyle w:val="ListParagraph"/>
        <w:numPr>
          <w:ilvl w:val="0"/>
          <w:numId w:val="1"/>
        </w:numPr>
        <w:tabs>
          <w:tab w:val="left" w:pos="1061"/>
        </w:tabs>
        <w:spacing w:before="1" w:line="276" w:lineRule="auto"/>
        <w:ind w:right="1154" w:firstLine="0"/>
        <w:jc w:val="both"/>
        <w:rPr>
          <w:sz w:val="28"/>
        </w:rPr>
      </w:pPr>
      <w:r>
        <w:rPr>
          <w:sz w:val="28"/>
        </w:rPr>
        <w:t>Simulate a 5-stage instruction pipeline (Fetch, Decode, Execute, Memory, Write-back)</w:t>
      </w:r>
      <w:r>
        <w:rPr>
          <w:spacing w:val="-1"/>
          <w:sz w:val="28"/>
        </w:rPr>
        <w:t xml:space="preserve"> </w:t>
      </w:r>
      <w:r>
        <w:rPr>
          <w:sz w:val="28"/>
        </w:rPr>
        <w:t>and execute</w:t>
      </w:r>
      <w:r>
        <w:rPr>
          <w:spacing w:val="-1"/>
          <w:sz w:val="28"/>
        </w:rPr>
        <w:t xml:space="preserve"> </w:t>
      </w:r>
      <w:r>
        <w:rPr>
          <w:sz w:val="28"/>
        </w:rPr>
        <w:t>a</w:t>
      </w:r>
      <w:r>
        <w:rPr>
          <w:spacing w:val="-1"/>
          <w:sz w:val="28"/>
        </w:rPr>
        <w:t xml:space="preserve"> </w:t>
      </w:r>
      <w:r>
        <w:rPr>
          <w:sz w:val="28"/>
        </w:rPr>
        <w:t>set of instructions.</w:t>
      </w:r>
      <w:r>
        <w:rPr>
          <w:spacing w:val="-1"/>
          <w:sz w:val="28"/>
        </w:rPr>
        <w:t xml:space="preserve"> </w:t>
      </w:r>
      <w:r>
        <w:rPr>
          <w:sz w:val="28"/>
        </w:rPr>
        <w:t>Measure the</w:t>
      </w:r>
      <w:r>
        <w:rPr>
          <w:spacing w:val="-1"/>
          <w:sz w:val="28"/>
        </w:rPr>
        <w:t xml:space="preserve"> </w:t>
      </w:r>
      <w:r>
        <w:rPr>
          <w:sz w:val="28"/>
        </w:rPr>
        <w:t>performance</w:t>
      </w:r>
      <w:r>
        <w:rPr>
          <w:spacing w:val="-1"/>
          <w:sz w:val="28"/>
        </w:rPr>
        <w:t xml:space="preserve"> </w:t>
      </w:r>
      <w:r>
        <w:rPr>
          <w:sz w:val="28"/>
        </w:rPr>
        <w:t>in terms of speedup and throughput, and compare it with a non-pipelined system to evaluate the effectiveness of pipelining.</w:t>
      </w:r>
    </w:p>
    <w:p w14:paraId="174BF4E1" w14:textId="77777777" w:rsidR="006303BC" w:rsidRDefault="00000000">
      <w:pPr>
        <w:pStyle w:val="BodyText"/>
        <w:spacing w:before="228"/>
        <w:rPr>
          <w:sz w:val="20"/>
        </w:rPr>
      </w:pPr>
      <w:r>
        <w:rPr>
          <w:noProof/>
          <w:sz w:val="20"/>
        </w:rPr>
        <w:drawing>
          <wp:anchor distT="0" distB="0" distL="0" distR="0" simplePos="0" relativeHeight="487588352" behindDoc="1" locked="0" layoutInCell="1" allowOverlap="1" wp14:anchorId="60C6AAFF" wp14:editId="409AD087">
            <wp:simplePos x="0" y="0"/>
            <wp:positionH relativeFrom="page">
              <wp:posOffset>914400</wp:posOffset>
            </wp:positionH>
            <wp:positionV relativeFrom="paragraph">
              <wp:posOffset>306582</wp:posOffset>
            </wp:positionV>
            <wp:extent cx="5305389" cy="29556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05389" cy="2955607"/>
                    </a:xfrm>
                    <a:prstGeom prst="rect">
                      <a:avLst/>
                    </a:prstGeom>
                  </pic:spPr>
                </pic:pic>
              </a:graphicData>
            </a:graphic>
          </wp:anchor>
        </w:drawing>
      </w:r>
    </w:p>
    <w:p w14:paraId="57FE119C" w14:textId="77777777" w:rsidR="006303BC" w:rsidRDefault="006303BC">
      <w:pPr>
        <w:pStyle w:val="BodyText"/>
        <w:rPr>
          <w:sz w:val="20"/>
        </w:rPr>
        <w:sectPr w:rsidR="006303BC">
          <w:pgSz w:w="11910" w:h="16840"/>
          <w:pgMar w:top="1420" w:right="283" w:bottom="280" w:left="708" w:header="720" w:footer="720" w:gutter="0"/>
          <w:cols w:space="720"/>
        </w:sectPr>
      </w:pPr>
    </w:p>
    <w:p w14:paraId="48F67E83" w14:textId="77777777" w:rsidR="006303BC" w:rsidRDefault="00000000">
      <w:pPr>
        <w:pStyle w:val="ListParagraph"/>
        <w:numPr>
          <w:ilvl w:val="0"/>
          <w:numId w:val="1"/>
        </w:numPr>
        <w:tabs>
          <w:tab w:val="left" w:pos="1011"/>
        </w:tabs>
        <w:spacing w:before="67" w:line="276" w:lineRule="auto"/>
        <w:ind w:right="1228" w:firstLine="0"/>
        <w:rPr>
          <w:sz w:val="28"/>
        </w:rPr>
      </w:pPr>
      <w:r>
        <w:rPr>
          <w:sz w:val="28"/>
        </w:rPr>
        <w:lastRenderedPageBreak/>
        <w:t>Develop a pipeline execution scenario where data hazards, control hazards, and</w:t>
      </w:r>
      <w:r>
        <w:rPr>
          <w:spacing w:val="-3"/>
          <w:sz w:val="28"/>
        </w:rPr>
        <w:t xml:space="preserve"> </w:t>
      </w:r>
      <w:r>
        <w:rPr>
          <w:sz w:val="28"/>
        </w:rPr>
        <w:t>structural</w:t>
      </w:r>
      <w:r>
        <w:rPr>
          <w:spacing w:val="-3"/>
          <w:sz w:val="28"/>
        </w:rPr>
        <w:t xml:space="preserve"> </w:t>
      </w:r>
      <w:r>
        <w:rPr>
          <w:sz w:val="28"/>
        </w:rPr>
        <w:t>hazards</w:t>
      </w:r>
      <w:r>
        <w:rPr>
          <w:spacing w:val="-2"/>
          <w:sz w:val="28"/>
        </w:rPr>
        <w:t xml:space="preserve"> </w:t>
      </w:r>
      <w:r>
        <w:rPr>
          <w:sz w:val="28"/>
        </w:rPr>
        <w:t>occur.</w:t>
      </w:r>
      <w:r>
        <w:rPr>
          <w:spacing w:val="-8"/>
          <w:sz w:val="28"/>
        </w:rPr>
        <w:t xml:space="preserve"> </w:t>
      </w:r>
      <w:r>
        <w:rPr>
          <w:sz w:val="28"/>
        </w:rPr>
        <w:t>Observe</w:t>
      </w:r>
      <w:r>
        <w:rPr>
          <w:spacing w:val="-7"/>
          <w:sz w:val="28"/>
        </w:rPr>
        <w:t xml:space="preserve"> </w:t>
      </w:r>
      <w:r>
        <w:rPr>
          <w:sz w:val="28"/>
        </w:rPr>
        <w:t>their</w:t>
      </w:r>
      <w:r>
        <w:rPr>
          <w:spacing w:val="-4"/>
          <w:sz w:val="28"/>
        </w:rPr>
        <w:t xml:space="preserve"> </w:t>
      </w:r>
      <w:r>
        <w:rPr>
          <w:sz w:val="28"/>
        </w:rPr>
        <w:t>impact</w:t>
      </w:r>
      <w:r>
        <w:rPr>
          <w:spacing w:val="-6"/>
          <w:sz w:val="28"/>
        </w:rPr>
        <w:t xml:space="preserve"> </w:t>
      </w:r>
      <w:r>
        <w:rPr>
          <w:sz w:val="28"/>
        </w:rPr>
        <w:t>on</w:t>
      </w:r>
      <w:r>
        <w:rPr>
          <w:spacing w:val="-3"/>
          <w:sz w:val="28"/>
        </w:rPr>
        <w:t xml:space="preserve"> </w:t>
      </w:r>
      <w:r>
        <w:rPr>
          <w:sz w:val="28"/>
        </w:rPr>
        <w:t>instruction</w:t>
      </w:r>
      <w:r>
        <w:rPr>
          <w:spacing w:val="-3"/>
          <w:sz w:val="28"/>
        </w:rPr>
        <w:t xml:space="preserve"> </w:t>
      </w:r>
      <w:r>
        <w:rPr>
          <w:sz w:val="28"/>
        </w:rPr>
        <w:t>execution,</w:t>
      </w:r>
      <w:r>
        <w:rPr>
          <w:spacing w:val="-5"/>
          <w:sz w:val="28"/>
        </w:rPr>
        <w:t xml:space="preserve"> </w:t>
      </w:r>
      <w:r>
        <w:rPr>
          <w:sz w:val="28"/>
        </w:rPr>
        <w:t>and implement techniques such as stalling, data forwarding, and branch prediction to resolve these hazards and improve performance.</w:t>
      </w:r>
    </w:p>
    <w:p w14:paraId="3360568F" w14:textId="77777777" w:rsidR="006303BC" w:rsidRDefault="00000000">
      <w:pPr>
        <w:pStyle w:val="BodyText"/>
        <w:spacing w:before="151"/>
        <w:rPr>
          <w:sz w:val="20"/>
        </w:rPr>
      </w:pPr>
      <w:r>
        <w:rPr>
          <w:noProof/>
          <w:sz w:val="20"/>
        </w:rPr>
        <w:drawing>
          <wp:anchor distT="0" distB="0" distL="0" distR="0" simplePos="0" relativeHeight="487588864" behindDoc="1" locked="0" layoutInCell="1" allowOverlap="1" wp14:anchorId="0E3EA75C" wp14:editId="14A71F82">
            <wp:simplePos x="0" y="0"/>
            <wp:positionH relativeFrom="page">
              <wp:posOffset>914400</wp:posOffset>
            </wp:positionH>
            <wp:positionV relativeFrom="paragraph">
              <wp:posOffset>257381</wp:posOffset>
            </wp:positionV>
            <wp:extent cx="5406159" cy="33718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406159" cy="3371850"/>
                    </a:xfrm>
                    <a:prstGeom prst="rect">
                      <a:avLst/>
                    </a:prstGeom>
                  </pic:spPr>
                </pic:pic>
              </a:graphicData>
            </a:graphic>
          </wp:anchor>
        </w:drawing>
      </w:r>
    </w:p>
    <w:p w14:paraId="11E5862B" w14:textId="77777777" w:rsidR="006303BC" w:rsidRDefault="006303BC">
      <w:pPr>
        <w:pStyle w:val="BodyText"/>
      </w:pPr>
    </w:p>
    <w:p w14:paraId="2D58C769" w14:textId="77777777" w:rsidR="006303BC" w:rsidRDefault="006303BC">
      <w:pPr>
        <w:pStyle w:val="BodyText"/>
        <w:spacing w:before="97"/>
      </w:pPr>
    </w:p>
    <w:p w14:paraId="41E6CBEE" w14:textId="77777777" w:rsidR="006303BC" w:rsidRDefault="00000000">
      <w:pPr>
        <w:pStyle w:val="ListParagraph"/>
        <w:numPr>
          <w:ilvl w:val="0"/>
          <w:numId w:val="1"/>
        </w:numPr>
        <w:tabs>
          <w:tab w:val="left" w:pos="1011"/>
        </w:tabs>
        <w:spacing w:line="276" w:lineRule="auto"/>
        <w:ind w:right="1254" w:firstLine="0"/>
        <w:rPr>
          <w:sz w:val="28"/>
        </w:rPr>
      </w:pPr>
      <w:r>
        <w:rPr>
          <w:sz w:val="28"/>
        </w:rPr>
        <w:t>Analyse</w:t>
      </w:r>
      <w:r>
        <w:rPr>
          <w:spacing w:val="-4"/>
          <w:sz w:val="28"/>
        </w:rPr>
        <w:t xml:space="preserve"> </w:t>
      </w:r>
      <w:r>
        <w:rPr>
          <w:sz w:val="28"/>
        </w:rPr>
        <w:t>a</w:t>
      </w:r>
      <w:r>
        <w:rPr>
          <w:spacing w:val="-8"/>
          <w:sz w:val="28"/>
        </w:rPr>
        <w:t xml:space="preserve"> </w:t>
      </w:r>
      <w:r>
        <w:rPr>
          <w:sz w:val="28"/>
        </w:rPr>
        <w:t>processor</w:t>
      </w:r>
      <w:r>
        <w:rPr>
          <w:spacing w:val="-4"/>
          <w:sz w:val="28"/>
        </w:rPr>
        <w:t xml:space="preserve"> </w:t>
      </w:r>
      <w:r>
        <w:rPr>
          <w:sz w:val="28"/>
        </w:rPr>
        <w:t>supporting</w:t>
      </w:r>
      <w:r>
        <w:rPr>
          <w:spacing w:val="-3"/>
          <w:sz w:val="28"/>
        </w:rPr>
        <w:t xml:space="preserve"> </w:t>
      </w:r>
      <w:r>
        <w:rPr>
          <w:sz w:val="28"/>
        </w:rPr>
        <w:t>superscalar</w:t>
      </w:r>
      <w:r>
        <w:rPr>
          <w:spacing w:val="-4"/>
          <w:sz w:val="28"/>
        </w:rPr>
        <w:t xml:space="preserve"> </w:t>
      </w:r>
      <w:r>
        <w:rPr>
          <w:sz w:val="28"/>
        </w:rPr>
        <w:t>execution,</w:t>
      </w:r>
      <w:r>
        <w:rPr>
          <w:spacing w:val="-5"/>
          <w:sz w:val="28"/>
        </w:rPr>
        <w:t xml:space="preserve"> </w:t>
      </w:r>
      <w:r>
        <w:rPr>
          <w:sz w:val="28"/>
        </w:rPr>
        <w:t>including</w:t>
      </w:r>
      <w:r>
        <w:rPr>
          <w:spacing w:val="-7"/>
          <w:sz w:val="28"/>
        </w:rPr>
        <w:t xml:space="preserve"> </w:t>
      </w:r>
      <w:r>
        <w:rPr>
          <w:sz w:val="28"/>
        </w:rPr>
        <w:t>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w:t>
      </w:r>
    </w:p>
    <w:p w14:paraId="4E2A398F" w14:textId="77777777" w:rsidR="006303BC" w:rsidRDefault="006303BC">
      <w:pPr>
        <w:pStyle w:val="ListParagraph"/>
        <w:spacing w:line="276" w:lineRule="auto"/>
        <w:jc w:val="left"/>
        <w:rPr>
          <w:sz w:val="28"/>
        </w:rPr>
        <w:sectPr w:rsidR="006303BC">
          <w:pgSz w:w="11910" w:h="16840"/>
          <w:pgMar w:top="1360" w:right="283" w:bottom="280" w:left="708" w:header="720" w:footer="720" w:gutter="0"/>
          <w:cols w:space="720"/>
        </w:sectPr>
      </w:pPr>
    </w:p>
    <w:p w14:paraId="44EF0375" w14:textId="77777777" w:rsidR="006303BC" w:rsidRDefault="006303BC">
      <w:pPr>
        <w:pStyle w:val="BodyText"/>
        <w:spacing w:before="3"/>
        <w:rPr>
          <w:sz w:val="4"/>
        </w:rPr>
      </w:pPr>
    </w:p>
    <w:p w14:paraId="2064778C" w14:textId="77777777" w:rsidR="006303BC" w:rsidRDefault="00000000">
      <w:pPr>
        <w:ind w:left="732"/>
        <w:rPr>
          <w:sz w:val="20"/>
        </w:rPr>
      </w:pPr>
      <w:r>
        <w:rPr>
          <w:noProof/>
          <w:sz w:val="20"/>
        </w:rPr>
        <w:drawing>
          <wp:inline distT="0" distB="0" distL="0" distR="0" wp14:anchorId="6A7082B5" wp14:editId="79535AB4">
            <wp:extent cx="5586532" cy="350786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586532" cy="3507866"/>
                    </a:xfrm>
                    <a:prstGeom prst="rect">
                      <a:avLst/>
                    </a:prstGeom>
                  </pic:spPr>
                </pic:pic>
              </a:graphicData>
            </a:graphic>
          </wp:inline>
        </w:drawing>
      </w:r>
    </w:p>
    <w:p w14:paraId="494AF9BF" w14:textId="77777777" w:rsidR="006303BC" w:rsidRDefault="006303BC">
      <w:pPr>
        <w:pStyle w:val="BodyText"/>
        <w:rPr>
          <w:sz w:val="24"/>
        </w:rPr>
      </w:pPr>
    </w:p>
    <w:p w14:paraId="5C5BDD97" w14:textId="77777777" w:rsidR="006303BC" w:rsidRDefault="006303BC">
      <w:pPr>
        <w:pStyle w:val="BodyText"/>
        <w:rPr>
          <w:sz w:val="24"/>
        </w:rPr>
      </w:pPr>
    </w:p>
    <w:p w14:paraId="4B50D574" w14:textId="77777777" w:rsidR="006303BC" w:rsidRDefault="006303BC">
      <w:pPr>
        <w:pStyle w:val="BodyText"/>
        <w:rPr>
          <w:sz w:val="24"/>
        </w:rPr>
      </w:pPr>
    </w:p>
    <w:p w14:paraId="771996AF" w14:textId="77777777" w:rsidR="006303BC" w:rsidRDefault="006303BC">
      <w:pPr>
        <w:pStyle w:val="BodyText"/>
        <w:rPr>
          <w:sz w:val="24"/>
        </w:rPr>
      </w:pPr>
    </w:p>
    <w:p w14:paraId="2BB6A5B8" w14:textId="77777777" w:rsidR="006303BC" w:rsidRDefault="006303BC">
      <w:pPr>
        <w:pStyle w:val="BodyText"/>
        <w:rPr>
          <w:sz w:val="24"/>
        </w:rPr>
      </w:pPr>
    </w:p>
    <w:p w14:paraId="19005E49" w14:textId="77777777" w:rsidR="006303BC" w:rsidRDefault="006303BC">
      <w:pPr>
        <w:pStyle w:val="BodyText"/>
        <w:rPr>
          <w:sz w:val="24"/>
        </w:rPr>
      </w:pPr>
    </w:p>
    <w:p w14:paraId="3E2DD336" w14:textId="77777777" w:rsidR="006303BC" w:rsidRDefault="006303BC">
      <w:pPr>
        <w:pStyle w:val="BodyText"/>
        <w:spacing w:before="125"/>
        <w:rPr>
          <w:sz w:val="24"/>
        </w:rPr>
      </w:pPr>
    </w:p>
    <w:p w14:paraId="7F0C9D66" w14:textId="77777777" w:rsidR="006303BC" w:rsidRDefault="00000000">
      <w:pPr>
        <w:ind w:left="153"/>
        <w:rPr>
          <w:b/>
          <w:sz w:val="24"/>
        </w:rPr>
      </w:pPr>
      <w:r>
        <w:rPr>
          <w:b/>
          <w:sz w:val="24"/>
        </w:rPr>
        <w:t>MARKS</w:t>
      </w:r>
      <w:r>
        <w:rPr>
          <w:b/>
          <w:spacing w:val="-3"/>
          <w:sz w:val="24"/>
        </w:rPr>
        <w:t xml:space="preserve"> </w:t>
      </w:r>
      <w:r>
        <w:rPr>
          <w:b/>
          <w:spacing w:val="-2"/>
          <w:sz w:val="24"/>
        </w:rPr>
        <w:t>ALLOCATION</w:t>
      </w:r>
    </w:p>
    <w:p w14:paraId="21FF49A4" w14:textId="77777777" w:rsidR="006303BC" w:rsidRDefault="006303BC">
      <w:pPr>
        <w:pStyle w:val="BodyText"/>
        <w:spacing w:before="90"/>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560"/>
        <w:gridCol w:w="1702"/>
        <w:gridCol w:w="1983"/>
      </w:tblGrid>
      <w:tr w:rsidR="006303BC" w14:paraId="0DC987E3" w14:textId="77777777">
        <w:trPr>
          <w:trHeight w:val="602"/>
        </w:trPr>
        <w:tc>
          <w:tcPr>
            <w:tcW w:w="1234" w:type="dxa"/>
          </w:tcPr>
          <w:p w14:paraId="59B8EE85" w14:textId="77777777" w:rsidR="006303BC" w:rsidRDefault="006303BC">
            <w:pPr>
              <w:pStyle w:val="TableParagraph"/>
              <w:rPr>
                <w:sz w:val="20"/>
              </w:rPr>
            </w:pPr>
          </w:p>
        </w:tc>
        <w:tc>
          <w:tcPr>
            <w:tcW w:w="1743" w:type="dxa"/>
          </w:tcPr>
          <w:p w14:paraId="26A34B45" w14:textId="77777777" w:rsidR="006303BC" w:rsidRDefault="00000000">
            <w:pPr>
              <w:pStyle w:val="TableParagraph"/>
              <w:spacing w:before="71" w:line="237" w:lineRule="auto"/>
              <w:ind w:left="155" w:right="116" w:hanging="34"/>
              <w:rPr>
                <w:rFonts w:ascii="Cambria"/>
                <w:b/>
                <w:sz w:val="20"/>
              </w:rPr>
            </w:pPr>
            <w:r>
              <w:rPr>
                <w:b/>
                <w:sz w:val="20"/>
              </w:rPr>
              <w:t>Understanding</w:t>
            </w:r>
            <w:r>
              <w:rPr>
                <w:b/>
                <w:spacing w:val="-13"/>
                <w:sz w:val="20"/>
              </w:rPr>
              <w:t xml:space="preserve"> </w:t>
            </w:r>
            <w:r>
              <w:rPr>
                <w:b/>
                <w:sz w:val="20"/>
              </w:rPr>
              <w:t xml:space="preserve">of </w:t>
            </w:r>
            <w:r>
              <w:rPr>
                <w:b/>
                <w:spacing w:val="-2"/>
                <w:sz w:val="20"/>
              </w:rPr>
              <w:t>Concepts</w:t>
            </w:r>
            <w:r>
              <w:rPr>
                <w:b/>
                <w:spacing w:val="2"/>
                <w:sz w:val="20"/>
              </w:rPr>
              <w:t xml:space="preserve"> </w:t>
            </w:r>
            <w:r>
              <w:rPr>
                <w:rFonts w:ascii="Cambria"/>
                <w:b/>
                <w:spacing w:val="-2"/>
                <w:sz w:val="20"/>
              </w:rPr>
              <w:t>(20%)</w:t>
            </w:r>
          </w:p>
        </w:tc>
        <w:tc>
          <w:tcPr>
            <w:tcW w:w="1702" w:type="dxa"/>
          </w:tcPr>
          <w:p w14:paraId="618B5F92" w14:textId="77777777" w:rsidR="006303BC" w:rsidRDefault="00000000">
            <w:pPr>
              <w:pStyle w:val="TableParagraph"/>
              <w:spacing w:before="71" w:line="237" w:lineRule="auto"/>
              <w:ind w:left="241" w:right="230" w:firstLine="24"/>
              <w:rPr>
                <w:rFonts w:ascii="Cambria"/>
                <w:b/>
                <w:sz w:val="20"/>
              </w:rPr>
            </w:pPr>
            <w:r>
              <w:rPr>
                <w:b/>
                <w:spacing w:val="-2"/>
                <w:sz w:val="20"/>
              </w:rPr>
              <w:t>Experimental Design</w:t>
            </w:r>
            <w:r>
              <w:rPr>
                <w:b/>
                <w:spacing w:val="-1"/>
                <w:sz w:val="20"/>
              </w:rPr>
              <w:t xml:space="preserve"> </w:t>
            </w:r>
            <w:r>
              <w:rPr>
                <w:rFonts w:ascii="Cambria"/>
                <w:b/>
                <w:spacing w:val="-2"/>
                <w:sz w:val="20"/>
              </w:rPr>
              <w:t>(20%)</w:t>
            </w:r>
          </w:p>
        </w:tc>
        <w:tc>
          <w:tcPr>
            <w:tcW w:w="1560" w:type="dxa"/>
          </w:tcPr>
          <w:p w14:paraId="3ADE4526" w14:textId="77777777" w:rsidR="006303BC" w:rsidRDefault="00000000">
            <w:pPr>
              <w:pStyle w:val="TableParagraph"/>
              <w:spacing w:before="70" w:line="229" w:lineRule="exact"/>
              <w:ind w:left="6"/>
              <w:jc w:val="center"/>
              <w:rPr>
                <w:b/>
                <w:sz w:val="20"/>
              </w:rPr>
            </w:pPr>
            <w:r>
              <w:rPr>
                <w:b/>
                <w:sz w:val="20"/>
              </w:rPr>
              <w:t>Use</w:t>
            </w:r>
            <w:r>
              <w:rPr>
                <w:b/>
                <w:spacing w:val="-3"/>
                <w:sz w:val="20"/>
              </w:rPr>
              <w:t xml:space="preserve"> </w:t>
            </w:r>
            <w:r>
              <w:rPr>
                <w:b/>
                <w:sz w:val="20"/>
              </w:rPr>
              <w:t>of</w:t>
            </w:r>
            <w:r>
              <w:rPr>
                <w:b/>
                <w:spacing w:val="-2"/>
                <w:sz w:val="20"/>
              </w:rPr>
              <w:t xml:space="preserve"> Tools</w:t>
            </w:r>
          </w:p>
          <w:p w14:paraId="7C0F85DD" w14:textId="77777777" w:rsidR="006303BC" w:rsidRDefault="00000000">
            <w:pPr>
              <w:pStyle w:val="TableParagraph"/>
              <w:spacing w:line="233" w:lineRule="exact"/>
              <w:ind w:left="6"/>
              <w:jc w:val="center"/>
              <w:rPr>
                <w:rFonts w:ascii="Cambria"/>
                <w:b/>
                <w:sz w:val="20"/>
              </w:rPr>
            </w:pPr>
            <w:r>
              <w:rPr>
                <w:rFonts w:ascii="Cambria"/>
                <w:b/>
                <w:spacing w:val="-2"/>
                <w:sz w:val="20"/>
              </w:rPr>
              <w:t>(25%)</w:t>
            </w:r>
          </w:p>
        </w:tc>
        <w:tc>
          <w:tcPr>
            <w:tcW w:w="1702" w:type="dxa"/>
          </w:tcPr>
          <w:p w14:paraId="7A8F5EED" w14:textId="77777777" w:rsidR="006303BC" w:rsidRDefault="00000000">
            <w:pPr>
              <w:pStyle w:val="TableParagraph"/>
              <w:spacing w:before="71" w:line="237" w:lineRule="auto"/>
              <w:ind w:left="217" w:firstLine="163"/>
              <w:rPr>
                <w:rFonts w:ascii="Cambria"/>
                <w:b/>
                <w:sz w:val="20"/>
              </w:rPr>
            </w:pPr>
            <w:r>
              <w:rPr>
                <w:b/>
                <w:sz w:val="20"/>
              </w:rPr>
              <w:t xml:space="preserve">Analysis of </w:t>
            </w:r>
            <w:r>
              <w:rPr>
                <w:b/>
                <w:spacing w:val="-2"/>
                <w:sz w:val="20"/>
              </w:rPr>
              <w:t>Results</w:t>
            </w:r>
            <w:r>
              <w:rPr>
                <w:b/>
                <w:spacing w:val="-11"/>
                <w:sz w:val="20"/>
              </w:rPr>
              <w:t xml:space="preserve"> </w:t>
            </w:r>
            <w:r>
              <w:rPr>
                <w:rFonts w:ascii="Cambria"/>
                <w:b/>
                <w:spacing w:val="-2"/>
                <w:sz w:val="20"/>
              </w:rPr>
              <w:t>(20%)</w:t>
            </w:r>
          </w:p>
        </w:tc>
        <w:tc>
          <w:tcPr>
            <w:tcW w:w="1983" w:type="dxa"/>
          </w:tcPr>
          <w:p w14:paraId="69399CD0" w14:textId="77777777" w:rsidR="006303BC" w:rsidRDefault="00000000">
            <w:pPr>
              <w:pStyle w:val="TableParagraph"/>
              <w:spacing w:before="70" w:line="229" w:lineRule="exact"/>
              <w:ind w:left="9"/>
              <w:jc w:val="center"/>
              <w:rPr>
                <w:b/>
                <w:sz w:val="20"/>
              </w:rPr>
            </w:pPr>
            <w:r>
              <w:rPr>
                <w:b/>
                <w:spacing w:val="-2"/>
                <w:sz w:val="20"/>
              </w:rPr>
              <w:t>Documentation</w:t>
            </w:r>
          </w:p>
          <w:p w14:paraId="6241B4FF" w14:textId="77777777" w:rsidR="006303BC" w:rsidRDefault="00000000">
            <w:pPr>
              <w:pStyle w:val="TableParagraph"/>
              <w:spacing w:line="233" w:lineRule="exact"/>
              <w:ind w:left="9" w:right="4"/>
              <w:jc w:val="center"/>
              <w:rPr>
                <w:rFonts w:ascii="Cambria"/>
                <w:b/>
                <w:sz w:val="20"/>
              </w:rPr>
            </w:pPr>
            <w:r>
              <w:rPr>
                <w:rFonts w:ascii="Cambria"/>
                <w:b/>
                <w:spacing w:val="-2"/>
                <w:sz w:val="20"/>
              </w:rPr>
              <w:t>(15%)</w:t>
            </w:r>
          </w:p>
        </w:tc>
      </w:tr>
      <w:tr w:rsidR="006303BC" w14:paraId="5E44547F" w14:textId="77777777">
        <w:trPr>
          <w:trHeight w:val="393"/>
        </w:trPr>
        <w:tc>
          <w:tcPr>
            <w:tcW w:w="1234" w:type="dxa"/>
          </w:tcPr>
          <w:p w14:paraId="076EBC80" w14:textId="77777777" w:rsidR="006303BC" w:rsidRDefault="00000000">
            <w:pPr>
              <w:pStyle w:val="TableParagraph"/>
              <w:spacing w:before="79"/>
              <w:ind w:left="12"/>
              <w:jc w:val="center"/>
              <w:rPr>
                <w:rFonts w:ascii="Cambria"/>
                <w:b/>
                <w:sz w:val="20"/>
              </w:rPr>
            </w:pPr>
            <w:r>
              <w:rPr>
                <w:rFonts w:ascii="Cambria"/>
                <w:b/>
                <w:spacing w:val="-5"/>
                <w:sz w:val="20"/>
              </w:rPr>
              <w:t>Q1</w:t>
            </w:r>
          </w:p>
        </w:tc>
        <w:tc>
          <w:tcPr>
            <w:tcW w:w="1743" w:type="dxa"/>
          </w:tcPr>
          <w:p w14:paraId="3E423458" w14:textId="77777777" w:rsidR="006303BC" w:rsidRDefault="006303BC">
            <w:pPr>
              <w:pStyle w:val="TableParagraph"/>
              <w:rPr>
                <w:sz w:val="20"/>
              </w:rPr>
            </w:pPr>
          </w:p>
        </w:tc>
        <w:tc>
          <w:tcPr>
            <w:tcW w:w="1702" w:type="dxa"/>
          </w:tcPr>
          <w:p w14:paraId="0CDEF681" w14:textId="77777777" w:rsidR="006303BC" w:rsidRDefault="006303BC">
            <w:pPr>
              <w:pStyle w:val="TableParagraph"/>
              <w:rPr>
                <w:sz w:val="20"/>
              </w:rPr>
            </w:pPr>
          </w:p>
        </w:tc>
        <w:tc>
          <w:tcPr>
            <w:tcW w:w="1560" w:type="dxa"/>
          </w:tcPr>
          <w:p w14:paraId="60A360DE" w14:textId="77777777" w:rsidR="006303BC" w:rsidRDefault="006303BC">
            <w:pPr>
              <w:pStyle w:val="TableParagraph"/>
              <w:rPr>
                <w:sz w:val="20"/>
              </w:rPr>
            </w:pPr>
          </w:p>
        </w:tc>
        <w:tc>
          <w:tcPr>
            <w:tcW w:w="1702" w:type="dxa"/>
          </w:tcPr>
          <w:p w14:paraId="76C812B7" w14:textId="77777777" w:rsidR="006303BC" w:rsidRDefault="006303BC">
            <w:pPr>
              <w:pStyle w:val="TableParagraph"/>
              <w:rPr>
                <w:sz w:val="20"/>
              </w:rPr>
            </w:pPr>
          </w:p>
        </w:tc>
        <w:tc>
          <w:tcPr>
            <w:tcW w:w="1983" w:type="dxa"/>
          </w:tcPr>
          <w:p w14:paraId="7482F029" w14:textId="77777777" w:rsidR="006303BC" w:rsidRDefault="006303BC">
            <w:pPr>
              <w:pStyle w:val="TableParagraph"/>
              <w:rPr>
                <w:sz w:val="20"/>
              </w:rPr>
            </w:pPr>
          </w:p>
        </w:tc>
      </w:tr>
      <w:tr w:rsidR="006303BC" w14:paraId="6926E6F6" w14:textId="77777777">
        <w:trPr>
          <w:trHeight w:val="414"/>
        </w:trPr>
        <w:tc>
          <w:tcPr>
            <w:tcW w:w="1234" w:type="dxa"/>
          </w:tcPr>
          <w:p w14:paraId="7E6A72DC" w14:textId="77777777" w:rsidR="006303BC" w:rsidRDefault="00000000">
            <w:pPr>
              <w:pStyle w:val="TableParagraph"/>
              <w:spacing w:before="90"/>
              <w:ind w:left="12"/>
              <w:jc w:val="center"/>
              <w:rPr>
                <w:rFonts w:ascii="Cambria"/>
                <w:b/>
                <w:sz w:val="20"/>
              </w:rPr>
            </w:pPr>
            <w:r>
              <w:rPr>
                <w:rFonts w:ascii="Cambria"/>
                <w:b/>
                <w:spacing w:val="-5"/>
                <w:sz w:val="20"/>
              </w:rPr>
              <w:t>Q2</w:t>
            </w:r>
          </w:p>
        </w:tc>
        <w:tc>
          <w:tcPr>
            <w:tcW w:w="1743" w:type="dxa"/>
          </w:tcPr>
          <w:p w14:paraId="54C5633F" w14:textId="77777777" w:rsidR="006303BC" w:rsidRDefault="006303BC">
            <w:pPr>
              <w:pStyle w:val="TableParagraph"/>
              <w:rPr>
                <w:sz w:val="20"/>
              </w:rPr>
            </w:pPr>
          </w:p>
        </w:tc>
        <w:tc>
          <w:tcPr>
            <w:tcW w:w="1702" w:type="dxa"/>
          </w:tcPr>
          <w:p w14:paraId="337D5582" w14:textId="77777777" w:rsidR="006303BC" w:rsidRDefault="006303BC">
            <w:pPr>
              <w:pStyle w:val="TableParagraph"/>
              <w:rPr>
                <w:sz w:val="20"/>
              </w:rPr>
            </w:pPr>
          </w:p>
        </w:tc>
        <w:tc>
          <w:tcPr>
            <w:tcW w:w="1560" w:type="dxa"/>
          </w:tcPr>
          <w:p w14:paraId="6A462C19" w14:textId="77777777" w:rsidR="006303BC" w:rsidRDefault="006303BC">
            <w:pPr>
              <w:pStyle w:val="TableParagraph"/>
              <w:rPr>
                <w:sz w:val="20"/>
              </w:rPr>
            </w:pPr>
          </w:p>
        </w:tc>
        <w:tc>
          <w:tcPr>
            <w:tcW w:w="1702" w:type="dxa"/>
          </w:tcPr>
          <w:p w14:paraId="2116AD0D" w14:textId="77777777" w:rsidR="006303BC" w:rsidRDefault="006303BC">
            <w:pPr>
              <w:pStyle w:val="TableParagraph"/>
              <w:rPr>
                <w:sz w:val="20"/>
              </w:rPr>
            </w:pPr>
          </w:p>
        </w:tc>
        <w:tc>
          <w:tcPr>
            <w:tcW w:w="1983" w:type="dxa"/>
          </w:tcPr>
          <w:p w14:paraId="7DF989C3" w14:textId="77777777" w:rsidR="006303BC" w:rsidRDefault="006303BC">
            <w:pPr>
              <w:pStyle w:val="TableParagraph"/>
              <w:rPr>
                <w:sz w:val="20"/>
              </w:rPr>
            </w:pPr>
          </w:p>
        </w:tc>
      </w:tr>
      <w:tr w:rsidR="006303BC" w14:paraId="77413426" w14:textId="77777777">
        <w:trPr>
          <w:trHeight w:val="422"/>
        </w:trPr>
        <w:tc>
          <w:tcPr>
            <w:tcW w:w="1234" w:type="dxa"/>
          </w:tcPr>
          <w:p w14:paraId="14776594" w14:textId="77777777" w:rsidR="006303BC" w:rsidRDefault="00000000">
            <w:pPr>
              <w:pStyle w:val="TableParagraph"/>
              <w:spacing w:before="93"/>
              <w:ind w:left="12"/>
              <w:jc w:val="center"/>
              <w:rPr>
                <w:rFonts w:ascii="Cambria"/>
                <w:b/>
                <w:sz w:val="20"/>
              </w:rPr>
            </w:pPr>
            <w:r>
              <w:rPr>
                <w:rFonts w:ascii="Cambria"/>
                <w:b/>
                <w:spacing w:val="-5"/>
                <w:sz w:val="20"/>
              </w:rPr>
              <w:t>Q3</w:t>
            </w:r>
          </w:p>
        </w:tc>
        <w:tc>
          <w:tcPr>
            <w:tcW w:w="1743" w:type="dxa"/>
          </w:tcPr>
          <w:p w14:paraId="43809C0F" w14:textId="77777777" w:rsidR="006303BC" w:rsidRDefault="006303BC">
            <w:pPr>
              <w:pStyle w:val="TableParagraph"/>
              <w:rPr>
                <w:sz w:val="20"/>
              </w:rPr>
            </w:pPr>
          </w:p>
        </w:tc>
        <w:tc>
          <w:tcPr>
            <w:tcW w:w="1702" w:type="dxa"/>
          </w:tcPr>
          <w:p w14:paraId="37EFB541" w14:textId="77777777" w:rsidR="006303BC" w:rsidRDefault="006303BC">
            <w:pPr>
              <w:pStyle w:val="TableParagraph"/>
              <w:rPr>
                <w:sz w:val="20"/>
              </w:rPr>
            </w:pPr>
          </w:p>
        </w:tc>
        <w:tc>
          <w:tcPr>
            <w:tcW w:w="1560" w:type="dxa"/>
          </w:tcPr>
          <w:p w14:paraId="0209553C" w14:textId="77777777" w:rsidR="006303BC" w:rsidRDefault="006303BC">
            <w:pPr>
              <w:pStyle w:val="TableParagraph"/>
              <w:rPr>
                <w:sz w:val="20"/>
              </w:rPr>
            </w:pPr>
          </w:p>
        </w:tc>
        <w:tc>
          <w:tcPr>
            <w:tcW w:w="1702" w:type="dxa"/>
          </w:tcPr>
          <w:p w14:paraId="3B179160" w14:textId="77777777" w:rsidR="006303BC" w:rsidRDefault="006303BC">
            <w:pPr>
              <w:pStyle w:val="TableParagraph"/>
              <w:rPr>
                <w:sz w:val="20"/>
              </w:rPr>
            </w:pPr>
          </w:p>
        </w:tc>
        <w:tc>
          <w:tcPr>
            <w:tcW w:w="1983" w:type="dxa"/>
          </w:tcPr>
          <w:p w14:paraId="1230DAA9" w14:textId="77777777" w:rsidR="006303BC" w:rsidRDefault="006303BC">
            <w:pPr>
              <w:pStyle w:val="TableParagraph"/>
              <w:rPr>
                <w:sz w:val="20"/>
              </w:rPr>
            </w:pPr>
          </w:p>
        </w:tc>
      </w:tr>
      <w:tr w:rsidR="006303BC" w14:paraId="38E15D73" w14:textId="77777777">
        <w:trPr>
          <w:trHeight w:val="412"/>
        </w:trPr>
        <w:tc>
          <w:tcPr>
            <w:tcW w:w="1234" w:type="dxa"/>
          </w:tcPr>
          <w:p w14:paraId="1B7A7CD5" w14:textId="77777777" w:rsidR="006303BC" w:rsidRDefault="00000000">
            <w:pPr>
              <w:pStyle w:val="TableParagraph"/>
              <w:spacing w:before="88"/>
              <w:ind w:left="12"/>
              <w:jc w:val="center"/>
              <w:rPr>
                <w:rFonts w:ascii="Cambria"/>
                <w:b/>
                <w:sz w:val="20"/>
              </w:rPr>
            </w:pPr>
            <w:r>
              <w:rPr>
                <w:rFonts w:ascii="Cambria"/>
                <w:b/>
                <w:spacing w:val="-5"/>
                <w:sz w:val="20"/>
              </w:rPr>
              <w:t>Q4</w:t>
            </w:r>
          </w:p>
        </w:tc>
        <w:tc>
          <w:tcPr>
            <w:tcW w:w="1743" w:type="dxa"/>
          </w:tcPr>
          <w:p w14:paraId="4513C7ED" w14:textId="77777777" w:rsidR="006303BC" w:rsidRDefault="006303BC">
            <w:pPr>
              <w:pStyle w:val="TableParagraph"/>
              <w:rPr>
                <w:sz w:val="20"/>
              </w:rPr>
            </w:pPr>
          </w:p>
        </w:tc>
        <w:tc>
          <w:tcPr>
            <w:tcW w:w="1702" w:type="dxa"/>
          </w:tcPr>
          <w:p w14:paraId="22E9B30E" w14:textId="77777777" w:rsidR="006303BC" w:rsidRDefault="006303BC">
            <w:pPr>
              <w:pStyle w:val="TableParagraph"/>
              <w:rPr>
                <w:sz w:val="20"/>
              </w:rPr>
            </w:pPr>
          </w:p>
        </w:tc>
        <w:tc>
          <w:tcPr>
            <w:tcW w:w="1560" w:type="dxa"/>
          </w:tcPr>
          <w:p w14:paraId="7A86DF66" w14:textId="77777777" w:rsidR="006303BC" w:rsidRDefault="006303BC">
            <w:pPr>
              <w:pStyle w:val="TableParagraph"/>
              <w:rPr>
                <w:sz w:val="20"/>
              </w:rPr>
            </w:pPr>
          </w:p>
        </w:tc>
        <w:tc>
          <w:tcPr>
            <w:tcW w:w="1702" w:type="dxa"/>
          </w:tcPr>
          <w:p w14:paraId="2335388E" w14:textId="77777777" w:rsidR="006303BC" w:rsidRDefault="006303BC">
            <w:pPr>
              <w:pStyle w:val="TableParagraph"/>
              <w:rPr>
                <w:sz w:val="20"/>
              </w:rPr>
            </w:pPr>
          </w:p>
        </w:tc>
        <w:tc>
          <w:tcPr>
            <w:tcW w:w="1983" w:type="dxa"/>
          </w:tcPr>
          <w:p w14:paraId="4BC753A9" w14:textId="77777777" w:rsidR="006303BC" w:rsidRDefault="006303BC">
            <w:pPr>
              <w:pStyle w:val="TableParagraph"/>
              <w:rPr>
                <w:sz w:val="20"/>
              </w:rPr>
            </w:pPr>
          </w:p>
        </w:tc>
      </w:tr>
      <w:tr w:rsidR="006303BC" w14:paraId="57F2AFDE" w14:textId="77777777">
        <w:trPr>
          <w:trHeight w:val="405"/>
        </w:trPr>
        <w:tc>
          <w:tcPr>
            <w:tcW w:w="1234" w:type="dxa"/>
          </w:tcPr>
          <w:p w14:paraId="38CAE390" w14:textId="77777777" w:rsidR="006303BC" w:rsidRDefault="00000000">
            <w:pPr>
              <w:pStyle w:val="TableParagraph"/>
              <w:spacing w:before="83"/>
              <w:ind w:left="12"/>
              <w:jc w:val="center"/>
              <w:rPr>
                <w:rFonts w:ascii="Cambria"/>
                <w:b/>
                <w:sz w:val="20"/>
              </w:rPr>
            </w:pPr>
            <w:r>
              <w:rPr>
                <w:rFonts w:ascii="Cambria"/>
                <w:b/>
                <w:spacing w:val="-5"/>
                <w:sz w:val="20"/>
              </w:rPr>
              <w:t>Q5</w:t>
            </w:r>
          </w:p>
        </w:tc>
        <w:tc>
          <w:tcPr>
            <w:tcW w:w="1743" w:type="dxa"/>
          </w:tcPr>
          <w:p w14:paraId="5A88DC89" w14:textId="77777777" w:rsidR="006303BC" w:rsidRDefault="006303BC">
            <w:pPr>
              <w:pStyle w:val="TableParagraph"/>
              <w:rPr>
                <w:sz w:val="20"/>
              </w:rPr>
            </w:pPr>
          </w:p>
        </w:tc>
        <w:tc>
          <w:tcPr>
            <w:tcW w:w="1702" w:type="dxa"/>
          </w:tcPr>
          <w:p w14:paraId="4F8149B6" w14:textId="77777777" w:rsidR="006303BC" w:rsidRDefault="006303BC">
            <w:pPr>
              <w:pStyle w:val="TableParagraph"/>
              <w:rPr>
                <w:sz w:val="20"/>
              </w:rPr>
            </w:pPr>
          </w:p>
        </w:tc>
        <w:tc>
          <w:tcPr>
            <w:tcW w:w="1560" w:type="dxa"/>
          </w:tcPr>
          <w:p w14:paraId="2DF5B212" w14:textId="77777777" w:rsidR="006303BC" w:rsidRDefault="006303BC">
            <w:pPr>
              <w:pStyle w:val="TableParagraph"/>
              <w:rPr>
                <w:sz w:val="20"/>
              </w:rPr>
            </w:pPr>
          </w:p>
        </w:tc>
        <w:tc>
          <w:tcPr>
            <w:tcW w:w="1702" w:type="dxa"/>
          </w:tcPr>
          <w:p w14:paraId="45BD260B" w14:textId="77777777" w:rsidR="006303BC" w:rsidRDefault="006303BC">
            <w:pPr>
              <w:pStyle w:val="TableParagraph"/>
              <w:rPr>
                <w:sz w:val="20"/>
              </w:rPr>
            </w:pPr>
          </w:p>
        </w:tc>
        <w:tc>
          <w:tcPr>
            <w:tcW w:w="1983" w:type="dxa"/>
          </w:tcPr>
          <w:p w14:paraId="0469551B" w14:textId="77777777" w:rsidR="006303BC" w:rsidRDefault="006303BC">
            <w:pPr>
              <w:pStyle w:val="TableParagraph"/>
              <w:rPr>
                <w:sz w:val="20"/>
              </w:rPr>
            </w:pPr>
          </w:p>
        </w:tc>
      </w:tr>
    </w:tbl>
    <w:p w14:paraId="1451C74B" w14:textId="77777777" w:rsidR="006303BC" w:rsidRDefault="006303BC">
      <w:pPr>
        <w:pStyle w:val="TableParagraph"/>
        <w:rPr>
          <w:sz w:val="20"/>
        </w:rPr>
        <w:sectPr w:rsidR="006303BC">
          <w:pgSz w:w="11910" w:h="16840"/>
          <w:pgMar w:top="1920" w:right="283" w:bottom="280" w:left="708" w:header="720" w:footer="720" w:gutter="0"/>
          <w:cols w:space="720"/>
        </w:sectPr>
      </w:pPr>
    </w:p>
    <w:p w14:paraId="20575473" w14:textId="77777777" w:rsidR="006303BC" w:rsidRDefault="00000000">
      <w:pPr>
        <w:spacing w:before="67"/>
        <w:ind w:left="732"/>
        <w:rPr>
          <w:rFonts w:ascii="Arial"/>
          <w:b/>
          <w:sz w:val="24"/>
        </w:rPr>
      </w:pPr>
      <w:r>
        <w:rPr>
          <w:rFonts w:ascii="Arial"/>
          <w:b/>
          <w:sz w:val="24"/>
        </w:rPr>
        <w:lastRenderedPageBreak/>
        <w:t>RUBRICS</w:t>
      </w:r>
      <w:r>
        <w:rPr>
          <w:rFonts w:ascii="Arial"/>
          <w:b/>
          <w:spacing w:val="-3"/>
          <w:sz w:val="24"/>
        </w:rPr>
        <w:t xml:space="preserve"> </w:t>
      </w:r>
      <w:r>
        <w:rPr>
          <w:rFonts w:ascii="Arial"/>
          <w:b/>
          <w:sz w:val="24"/>
        </w:rPr>
        <w:t>FOR</w:t>
      </w:r>
      <w:r>
        <w:rPr>
          <w:rFonts w:ascii="Arial"/>
          <w:b/>
          <w:spacing w:val="-3"/>
          <w:sz w:val="24"/>
        </w:rPr>
        <w:t xml:space="preserve"> </w:t>
      </w:r>
      <w:r>
        <w:rPr>
          <w:rFonts w:ascii="Arial"/>
          <w:b/>
          <w:spacing w:val="-2"/>
          <w:sz w:val="24"/>
        </w:rPr>
        <w:t>CALCULATION:</w:t>
      </w:r>
    </w:p>
    <w:p w14:paraId="514F8F33" w14:textId="77777777" w:rsidR="006303BC" w:rsidRDefault="006303BC">
      <w:pPr>
        <w:pStyle w:val="BodyText"/>
        <w:spacing w:before="127"/>
        <w:rPr>
          <w:rFonts w:ascii="Arial"/>
          <w:b/>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194"/>
        <w:gridCol w:w="2480"/>
        <w:gridCol w:w="1935"/>
        <w:gridCol w:w="1676"/>
        <w:gridCol w:w="1676"/>
      </w:tblGrid>
      <w:tr w:rsidR="006303BC" w14:paraId="7E9E53CA" w14:textId="77777777">
        <w:trPr>
          <w:trHeight w:val="602"/>
        </w:trPr>
        <w:tc>
          <w:tcPr>
            <w:tcW w:w="1676" w:type="dxa"/>
          </w:tcPr>
          <w:p w14:paraId="7435860B" w14:textId="77777777" w:rsidR="006303BC" w:rsidRDefault="00000000">
            <w:pPr>
              <w:pStyle w:val="TableParagraph"/>
              <w:spacing w:before="181"/>
              <w:ind w:left="117" w:right="109"/>
              <w:jc w:val="center"/>
              <w:rPr>
                <w:rFonts w:ascii="Cambria"/>
                <w:b/>
                <w:sz w:val="20"/>
              </w:rPr>
            </w:pPr>
            <w:r>
              <w:rPr>
                <w:rFonts w:ascii="Cambria"/>
                <w:b/>
                <w:spacing w:val="-2"/>
                <w:sz w:val="20"/>
              </w:rPr>
              <w:t>Criteria</w:t>
            </w:r>
          </w:p>
        </w:tc>
        <w:tc>
          <w:tcPr>
            <w:tcW w:w="1194" w:type="dxa"/>
          </w:tcPr>
          <w:p w14:paraId="44645120" w14:textId="77777777" w:rsidR="006303BC" w:rsidRDefault="00000000">
            <w:pPr>
              <w:pStyle w:val="TableParagraph"/>
              <w:spacing w:before="181"/>
              <w:ind w:left="5" w:right="2"/>
              <w:jc w:val="center"/>
              <w:rPr>
                <w:rFonts w:ascii="Cambria"/>
                <w:b/>
                <w:sz w:val="20"/>
              </w:rPr>
            </w:pPr>
            <w:r>
              <w:rPr>
                <w:rFonts w:ascii="Cambria"/>
                <w:b/>
                <w:spacing w:val="-2"/>
                <w:sz w:val="20"/>
              </w:rPr>
              <w:t>Weightage</w:t>
            </w:r>
          </w:p>
        </w:tc>
        <w:tc>
          <w:tcPr>
            <w:tcW w:w="2480" w:type="dxa"/>
          </w:tcPr>
          <w:p w14:paraId="57891FA6" w14:textId="77777777" w:rsidR="006303BC" w:rsidRDefault="00000000">
            <w:pPr>
              <w:pStyle w:val="TableParagraph"/>
              <w:spacing w:before="181"/>
              <w:ind w:left="322"/>
              <w:rPr>
                <w:rFonts w:ascii="Cambria" w:hAnsi="Cambria"/>
                <w:b/>
                <w:sz w:val="20"/>
              </w:rPr>
            </w:pPr>
            <w:r>
              <w:rPr>
                <w:rFonts w:ascii="Cambria" w:hAnsi="Cambria"/>
                <w:b/>
                <w:sz w:val="20"/>
              </w:rPr>
              <w:t>Level</w:t>
            </w:r>
            <w:r>
              <w:rPr>
                <w:rFonts w:ascii="Cambria" w:hAnsi="Cambria"/>
                <w:b/>
                <w:spacing w:val="-5"/>
                <w:sz w:val="20"/>
              </w:rPr>
              <w:t xml:space="preserve"> </w:t>
            </w:r>
            <w:r>
              <w:rPr>
                <w:rFonts w:ascii="Cambria" w:hAnsi="Cambria"/>
                <w:b/>
                <w:sz w:val="20"/>
              </w:rPr>
              <w:t>4</w:t>
            </w:r>
            <w:r>
              <w:rPr>
                <w:rFonts w:ascii="Cambria" w:hAnsi="Cambria"/>
                <w:b/>
                <w:spacing w:val="-4"/>
                <w:sz w:val="20"/>
              </w:rPr>
              <w:t xml:space="preserve"> </w:t>
            </w:r>
            <w:r>
              <w:rPr>
                <w:rFonts w:ascii="Cambria" w:hAnsi="Cambria"/>
                <w:b/>
                <w:sz w:val="20"/>
              </w:rPr>
              <w:t>–</w:t>
            </w:r>
            <w:r>
              <w:rPr>
                <w:rFonts w:ascii="Cambria" w:hAnsi="Cambria"/>
                <w:b/>
                <w:spacing w:val="-2"/>
                <w:sz w:val="20"/>
              </w:rPr>
              <w:t xml:space="preserve"> Exemplary</w:t>
            </w:r>
          </w:p>
        </w:tc>
        <w:tc>
          <w:tcPr>
            <w:tcW w:w="1935" w:type="dxa"/>
          </w:tcPr>
          <w:p w14:paraId="42901A24" w14:textId="77777777" w:rsidR="006303BC" w:rsidRDefault="00000000">
            <w:pPr>
              <w:pStyle w:val="TableParagraph"/>
              <w:spacing w:before="66"/>
              <w:ind w:left="504" w:right="505" w:firstLine="60"/>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676" w:type="dxa"/>
          </w:tcPr>
          <w:p w14:paraId="2D47B411" w14:textId="77777777" w:rsidR="006303BC" w:rsidRDefault="00000000">
            <w:pPr>
              <w:pStyle w:val="TableParagraph"/>
              <w:spacing w:before="66"/>
              <w:ind w:left="315" w:right="309" w:firstLine="122"/>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676" w:type="dxa"/>
          </w:tcPr>
          <w:p w14:paraId="32D3B39D" w14:textId="77777777" w:rsidR="006303BC" w:rsidRDefault="00000000">
            <w:pPr>
              <w:pStyle w:val="TableParagraph"/>
              <w:spacing w:before="66"/>
              <w:ind w:left="369" w:right="364" w:firstLine="67"/>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6303BC" w14:paraId="1C310389" w14:textId="77777777">
        <w:trPr>
          <w:trHeight w:val="1149"/>
        </w:trPr>
        <w:tc>
          <w:tcPr>
            <w:tcW w:w="1676" w:type="dxa"/>
          </w:tcPr>
          <w:p w14:paraId="1B0170B5" w14:textId="77777777" w:rsidR="006303BC" w:rsidRDefault="006303BC">
            <w:pPr>
              <w:pStyle w:val="TableParagraph"/>
              <w:spacing w:before="113"/>
              <w:rPr>
                <w:rFonts w:ascii="Arial"/>
                <w:b/>
                <w:sz w:val="20"/>
              </w:rPr>
            </w:pPr>
          </w:p>
          <w:p w14:paraId="214DA134" w14:textId="77777777" w:rsidR="006303BC" w:rsidRDefault="00000000">
            <w:pPr>
              <w:pStyle w:val="TableParagraph"/>
              <w:ind w:left="465" w:right="126" w:hanging="327"/>
              <w:rPr>
                <w:sz w:val="20"/>
              </w:rPr>
            </w:pPr>
            <w:r>
              <w:rPr>
                <w:sz w:val="20"/>
              </w:rPr>
              <w:t>Understanding</w:t>
            </w:r>
            <w:r>
              <w:rPr>
                <w:spacing w:val="-13"/>
                <w:sz w:val="20"/>
              </w:rPr>
              <w:t xml:space="preserve"> </w:t>
            </w:r>
            <w:r>
              <w:rPr>
                <w:sz w:val="20"/>
              </w:rPr>
              <w:t xml:space="preserve">of </w:t>
            </w:r>
            <w:r>
              <w:rPr>
                <w:spacing w:val="-2"/>
                <w:sz w:val="20"/>
              </w:rPr>
              <w:t>Concepts</w:t>
            </w:r>
          </w:p>
        </w:tc>
        <w:tc>
          <w:tcPr>
            <w:tcW w:w="1194" w:type="dxa"/>
          </w:tcPr>
          <w:p w14:paraId="3A2E0C60" w14:textId="77777777" w:rsidR="006303BC" w:rsidRDefault="006303BC">
            <w:pPr>
              <w:pStyle w:val="TableParagraph"/>
              <w:spacing w:before="228"/>
              <w:rPr>
                <w:rFonts w:ascii="Arial"/>
                <w:b/>
                <w:sz w:val="20"/>
              </w:rPr>
            </w:pPr>
          </w:p>
          <w:p w14:paraId="139D9977" w14:textId="77777777" w:rsidR="006303BC" w:rsidRDefault="00000000">
            <w:pPr>
              <w:pStyle w:val="TableParagraph"/>
              <w:ind w:left="5"/>
              <w:jc w:val="center"/>
              <w:rPr>
                <w:sz w:val="20"/>
              </w:rPr>
            </w:pPr>
            <w:r>
              <w:rPr>
                <w:spacing w:val="-5"/>
                <w:sz w:val="20"/>
              </w:rPr>
              <w:t>25</w:t>
            </w:r>
          </w:p>
        </w:tc>
        <w:tc>
          <w:tcPr>
            <w:tcW w:w="2480" w:type="dxa"/>
          </w:tcPr>
          <w:p w14:paraId="201534DC" w14:textId="77777777" w:rsidR="006303BC" w:rsidRDefault="00000000">
            <w:pPr>
              <w:pStyle w:val="TableParagraph"/>
              <w:ind w:left="122" w:right="116"/>
              <w:jc w:val="center"/>
              <w:rPr>
                <w:sz w:val="20"/>
              </w:rPr>
            </w:pPr>
            <w:r>
              <w:rPr>
                <w:sz w:val="20"/>
              </w:rPr>
              <w:t>Demonstrates</w:t>
            </w:r>
            <w:r>
              <w:rPr>
                <w:spacing w:val="-13"/>
                <w:sz w:val="20"/>
              </w:rPr>
              <w:t xml:space="preserve"> </w:t>
            </w:r>
            <w:r>
              <w:rPr>
                <w:sz w:val="20"/>
              </w:rPr>
              <w:t xml:space="preserve">thorough understanding and effectively integrates </w:t>
            </w:r>
            <w:r>
              <w:rPr>
                <w:spacing w:val="-2"/>
                <w:sz w:val="20"/>
              </w:rPr>
              <w:t>multiple</w:t>
            </w:r>
          </w:p>
          <w:p w14:paraId="6899B276" w14:textId="77777777" w:rsidR="006303BC" w:rsidRDefault="00000000">
            <w:pPr>
              <w:pStyle w:val="TableParagraph"/>
              <w:spacing w:line="209" w:lineRule="exact"/>
              <w:ind w:left="122" w:right="119"/>
              <w:jc w:val="center"/>
              <w:rPr>
                <w:sz w:val="20"/>
              </w:rPr>
            </w:pPr>
            <w:r>
              <w:rPr>
                <w:spacing w:val="-2"/>
                <w:sz w:val="20"/>
              </w:rPr>
              <w:t>concepts/technologies</w:t>
            </w:r>
          </w:p>
        </w:tc>
        <w:tc>
          <w:tcPr>
            <w:tcW w:w="1935" w:type="dxa"/>
          </w:tcPr>
          <w:p w14:paraId="6B605133" w14:textId="77777777" w:rsidR="006303BC" w:rsidRDefault="00000000">
            <w:pPr>
              <w:pStyle w:val="TableParagraph"/>
              <w:spacing w:before="115"/>
              <w:ind w:left="84" w:right="86"/>
              <w:jc w:val="center"/>
              <w:rPr>
                <w:sz w:val="20"/>
              </w:rPr>
            </w:pPr>
            <w:r>
              <w:rPr>
                <w:sz w:val="20"/>
              </w:rPr>
              <w:t>Good</w:t>
            </w:r>
            <w:r>
              <w:rPr>
                <w:spacing w:val="-13"/>
                <w:sz w:val="20"/>
              </w:rPr>
              <w:t xml:space="preserve"> </w:t>
            </w:r>
            <w:r>
              <w:rPr>
                <w:sz w:val="20"/>
              </w:rPr>
              <w:t xml:space="preserve">understanding with proper integration of most </w:t>
            </w:r>
            <w:r>
              <w:rPr>
                <w:spacing w:val="-2"/>
                <w:sz w:val="20"/>
              </w:rPr>
              <w:t>concepts</w:t>
            </w:r>
          </w:p>
        </w:tc>
        <w:tc>
          <w:tcPr>
            <w:tcW w:w="1676" w:type="dxa"/>
          </w:tcPr>
          <w:p w14:paraId="691806CA" w14:textId="77777777" w:rsidR="006303BC" w:rsidRDefault="00000000">
            <w:pPr>
              <w:pStyle w:val="TableParagraph"/>
              <w:spacing w:before="115"/>
              <w:ind w:left="160" w:right="158" w:firstLine="5"/>
              <w:jc w:val="center"/>
              <w:rPr>
                <w:sz w:val="20"/>
              </w:rPr>
            </w:pPr>
            <w:r>
              <w:rPr>
                <w:spacing w:val="-2"/>
                <w:sz w:val="20"/>
              </w:rPr>
              <w:t xml:space="preserve">Basic understanding; </w:t>
            </w:r>
            <w:r>
              <w:rPr>
                <w:sz w:val="20"/>
              </w:rPr>
              <w:t>limited</w:t>
            </w:r>
            <w:r>
              <w:rPr>
                <w:spacing w:val="-13"/>
                <w:sz w:val="20"/>
              </w:rPr>
              <w:t xml:space="preserve"> </w:t>
            </w:r>
            <w:r>
              <w:rPr>
                <w:sz w:val="20"/>
              </w:rPr>
              <w:t>or</w:t>
            </w:r>
            <w:r>
              <w:rPr>
                <w:spacing w:val="-12"/>
                <w:sz w:val="20"/>
              </w:rPr>
              <w:t xml:space="preserve"> </w:t>
            </w:r>
            <w:r>
              <w:rPr>
                <w:sz w:val="20"/>
              </w:rPr>
              <w:t xml:space="preserve">partial </w:t>
            </w:r>
            <w:r>
              <w:rPr>
                <w:spacing w:val="-2"/>
                <w:sz w:val="20"/>
              </w:rPr>
              <w:t>integration</w:t>
            </w:r>
          </w:p>
        </w:tc>
        <w:tc>
          <w:tcPr>
            <w:tcW w:w="1676" w:type="dxa"/>
          </w:tcPr>
          <w:p w14:paraId="59C95790" w14:textId="77777777" w:rsidR="006303BC" w:rsidRDefault="00000000">
            <w:pPr>
              <w:pStyle w:val="TableParagraph"/>
              <w:spacing w:before="115"/>
              <w:ind w:left="110" w:right="104" w:hanging="1"/>
              <w:jc w:val="center"/>
              <w:rPr>
                <w:sz w:val="20"/>
              </w:rPr>
            </w:pPr>
            <w:r>
              <w:rPr>
                <w:spacing w:val="-4"/>
                <w:sz w:val="20"/>
              </w:rPr>
              <w:t xml:space="preserve">Poor </w:t>
            </w:r>
            <w:r>
              <w:rPr>
                <w:spacing w:val="-2"/>
                <w:sz w:val="20"/>
              </w:rPr>
              <w:t xml:space="preserve">understanding; </w:t>
            </w:r>
            <w:r>
              <w:rPr>
                <w:sz w:val="20"/>
              </w:rPr>
              <w:t>unable to</w:t>
            </w:r>
            <w:r>
              <w:rPr>
                <w:spacing w:val="40"/>
                <w:sz w:val="20"/>
              </w:rPr>
              <w:t xml:space="preserve"> </w:t>
            </w:r>
            <w:r>
              <w:rPr>
                <w:sz w:val="20"/>
              </w:rPr>
              <w:t>integrate</w:t>
            </w:r>
            <w:r>
              <w:rPr>
                <w:spacing w:val="-13"/>
                <w:sz w:val="20"/>
              </w:rPr>
              <w:t xml:space="preserve"> </w:t>
            </w:r>
            <w:r>
              <w:rPr>
                <w:sz w:val="20"/>
              </w:rPr>
              <w:t>concepts</w:t>
            </w:r>
          </w:p>
        </w:tc>
      </w:tr>
      <w:tr w:rsidR="006303BC" w14:paraId="242E914F" w14:textId="77777777">
        <w:trPr>
          <w:trHeight w:val="919"/>
        </w:trPr>
        <w:tc>
          <w:tcPr>
            <w:tcW w:w="1676" w:type="dxa"/>
          </w:tcPr>
          <w:p w14:paraId="1F61588B" w14:textId="77777777" w:rsidR="006303BC" w:rsidRDefault="006303BC">
            <w:pPr>
              <w:pStyle w:val="TableParagraph"/>
              <w:rPr>
                <w:rFonts w:ascii="Arial"/>
                <w:b/>
                <w:sz w:val="20"/>
              </w:rPr>
            </w:pPr>
          </w:p>
          <w:p w14:paraId="748E81B1" w14:textId="77777777" w:rsidR="006303BC" w:rsidRDefault="00000000">
            <w:pPr>
              <w:pStyle w:val="TableParagraph"/>
              <w:ind w:left="554" w:right="126" w:hanging="258"/>
              <w:rPr>
                <w:sz w:val="20"/>
              </w:rPr>
            </w:pPr>
            <w:r>
              <w:rPr>
                <w:spacing w:val="-2"/>
                <w:sz w:val="20"/>
              </w:rPr>
              <w:t>Experimental Design</w:t>
            </w:r>
          </w:p>
        </w:tc>
        <w:tc>
          <w:tcPr>
            <w:tcW w:w="1194" w:type="dxa"/>
          </w:tcPr>
          <w:p w14:paraId="1A126228" w14:textId="77777777" w:rsidR="006303BC" w:rsidRDefault="006303BC">
            <w:pPr>
              <w:pStyle w:val="TableParagraph"/>
              <w:spacing w:before="115"/>
              <w:rPr>
                <w:rFonts w:ascii="Arial"/>
                <w:b/>
                <w:sz w:val="20"/>
              </w:rPr>
            </w:pPr>
          </w:p>
          <w:p w14:paraId="4E4C5FF0" w14:textId="77777777" w:rsidR="006303BC" w:rsidRDefault="00000000">
            <w:pPr>
              <w:pStyle w:val="TableParagraph"/>
              <w:spacing w:before="1"/>
              <w:ind w:left="5"/>
              <w:jc w:val="center"/>
              <w:rPr>
                <w:sz w:val="20"/>
              </w:rPr>
            </w:pPr>
            <w:r>
              <w:rPr>
                <w:spacing w:val="-5"/>
                <w:sz w:val="20"/>
              </w:rPr>
              <w:t>30</w:t>
            </w:r>
          </w:p>
        </w:tc>
        <w:tc>
          <w:tcPr>
            <w:tcW w:w="2480" w:type="dxa"/>
          </w:tcPr>
          <w:p w14:paraId="630957FF" w14:textId="77777777" w:rsidR="006303BC" w:rsidRDefault="00000000">
            <w:pPr>
              <w:pStyle w:val="TableParagraph"/>
              <w:spacing w:before="115"/>
              <w:ind w:left="122" w:right="116"/>
              <w:jc w:val="center"/>
              <w:rPr>
                <w:sz w:val="20"/>
              </w:rPr>
            </w:pPr>
            <w:r>
              <w:rPr>
                <w:sz w:val="20"/>
              </w:rPr>
              <w:t>Well-planned,</w:t>
            </w:r>
            <w:r>
              <w:rPr>
                <w:spacing w:val="-13"/>
                <w:sz w:val="20"/>
              </w:rPr>
              <w:t xml:space="preserve"> </w:t>
            </w:r>
            <w:r>
              <w:rPr>
                <w:sz w:val="20"/>
              </w:rPr>
              <w:t>systematic implementation with optimal solution</w:t>
            </w:r>
          </w:p>
        </w:tc>
        <w:tc>
          <w:tcPr>
            <w:tcW w:w="1935" w:type="dxa"/>
          </w:tcPr>
          <w:p w14:paraId="7881BB5B" w14:textId="77777777" w:rsidR="006303BC" w:rsidRDefault="00000000">
            <w:pPr>
              <w:pStyle w:val="TableParagraph"/>
              <w:spacing w:before="115"/>
              <w:ind w:left="130" w:right="132" w:firstLine="4"/>
              <w:jc w:val="center"/>
              <w:rPr>
                <w:sz w:val="20"/>
              </w:rPr>
            </w:pPr>
            <w:r>
              <w:rPr>
                <w:spacing w:val="-2"/>
                <w:sz w:val="20"/>
              </w:rPr>
              <w:t xml:space="preserve">Correct </w:t>
            </w:r>
            <w:r>
              <w:rPr>
                <w:sz w:val="20"/>
              </w:rPr>
              <w:t>implementation</w:t>
            </w:r>
            <w:r>
              <w:rPr>
                <w:spacing w:val="-13"/>
                <w:sz w:val="20"/>
              </w:rPr>
              <w:t xml:space="preserve"> </w:t>
            </w:r>
            <w:r>
              <w:rPr>
                <w:sz w:val="20"/>
              </w:rPr>
              <w:t>with minor issues</w:t>
            </w:r>
          </w:p>
        </w:tc>
        <w:tc>
          <w:tcPr>
            <w:tcW w:w="1676" w:type="dxa"/>
          </w:tcPr>
          <w:p w14:paraId="23FD9D94" w14:textId="77777777" w:rsidR="006303BC" w:rsidRDefault="00000000">
            <w:pPr>
              <w:pStyle w:val="TableParagraph"/>
              <w:ind w:left="206" w:right="126" w:firstLine="408"/>
              <w:rPr>
                <w:sz w:val="20"/>
              </w:rPr>
            </w:pPr>
            <w:r>
              <w:rPr>
                <w:spacing w:val="-2"/>
                <w:sz w:val="20"/>
              </w:rPr>
              <w:t>Basic implementation</w:t>
            </w:r>
          </w:p>
          <w:p w14:paraId="5392F2A2" w14:textId="77777777" w:rsidR="006303BC" w:rsidRDefault="00000000">
            <w:pPr>
              <w:pStyle w:val="TableParagraph"/>
              <w:spacing w:line="228" w:lineRule="exact"/>
              <w:ind w:left="296" w:right="126" w:hanging="5"/>
              <w:rPr>
                <w:sz w:val="20"/>
              </w:rPr>
            </w:pPr>
            <w:r>
              <w:rPr>
                <w:sz w:val="20"/>
              </w:rPr>
              <w:t>with</w:t>
            </w:r>
            <w:r>
              <w:rPr>
                <w:spacing w:val="-13"/>
                <w:sz w:val="20"/>
              </w:rPr>
              <w:t xml:space="preserve"> </w:t>
            </w:r>
            <w:r>
              <w:rPr>
                <w:sz w:val="20"/>
              </w:rPr>
              <w:t>errors</w:t>
            </w:r>
            <w:r>
              <w:rPr>
                <w:spacing w:val="-12"/>
                <w:sz w:val="20"/>
              </w:rPr>
              <w:t xml:space="preserve"> </w:t>
            </w:r>
            <w:r>
              <w:rPr>
                <w:sz w:val="20"/>
              </w:rPr>
              <w:t xml:space="preserve">or </w:t>
            </w:r>
            <w:r>
              <w:rPr>
                <w:spacing w:val="-2"/>
                <w:sz w:val="20"/>
              </w:rPr>
              <w:t>inefficiencies</w:t>
            </w:r>
          </w:p>
        </w:tc>
        <w:tc>
          <w:tcPr>
            <w:tcW w:w="1676" w:type="dxa"/>
          </w:tcPr>
          <w:p w14:paraId="47730FB6" w14:textId="77777777" w:rsidR="006303BC" w:rsidRDefault="00000000">
            <w:pPr>
              <w:pStyle w:val="TableParagraph"/>
              <w:spacing w:before="115"/>
              <w:ind w:left="115" w:right="111"/>
              <w:jc w:val="center"/>
              <w:rPr>
                <w:sz w:val="20"/>
              </w:rPr>
            </w:pPr>
            <w:r>
              <w:rPr>
                <w:sz w:val="20"/>
              </w:rPr>
              <w:t xml:space="preserve">Incorrect or </w:t>
            </w:r>
            <w:r>
              <w:rPr>
                <w:spacing w:val="-2"/>
                <w:sz w:val="20"/>
              </w:rPr>
              <w:t>incomplete implementation</w:t>
            </w:r>
          </w:p>
        </w:tc>
      </w:tr>
      <w:tr w:rsidR="006303BC" w14:paraId="6EC765E2" w14:textId="77777777">
        <w:trPr>
          <w:trHeight w:val="690"/>
        </w:trPr>
        <w:tc>
          <w:tcPr>
            <w:tcW w:w="1676" w:type="dxa"/>
          </w:tcPr>
          <w:p w14:paraId="29895586" w14:textId="77777777" w:rsidR="006303BC" w:rsidRDefault="006303BC">
            <w:pPr>
              <w:pStyle w:val="TableParagraph"/>
              <w:rPr>
                <w:rFonts w:ascii="Arial"/>
                <w:b/>
                <w:sz w:val="20"/>
              </w:rPr>
            </w:pPr>
          </w:p>
          <w:p w14:paraId="14A2B6A5" w14:textId="77777777" w:rsidR="006303BC" w:rsidRDefault="00000000">
            <w:pPr>
              <w:pStyle w:val="TableParagraph"/>
              <w:ind w:left="119" w:right="109"/>
              <w:jc w:val="center"/>
              <w:rPr>
                <w:sz w:val="20"/>
              </w:rPr>
            </w:pPr>
            <w:r>
              <w:rPr>
                <w:sz w:val="20"/>
              </w:rPr>
              <w:t>Use</w:t>
            </w:r>
            <w:r>
              <w:rPr>
                <w:spacing w:val="-3"/>
                <w:sz w:val="20"/>
              </w:rPr>
              <w:t xml:space="preserve"> </w:t>
            </w:r>
            <w:r>
              <w:rPr>
                <w:sz w:val="20"/>
              </w:rPr>
              <w:t>of</w:t>
            </w:r>
            <w:r>
              <w:rPr>
                <w:spacing w:val="-2"/>
                <w:sz w:val="20"/>
              </w:rPr>
              <w:t xml:space="preserve"> Tools</w:t>
            </w:r>
          </w:p>
        </w:tc>
        <w:tc>
          <w:tcPr>
            <w:tcW w:w="1194" w:type="dxa"/>
          </w:tcPr>
          <w:p w14:paraId="41459DED" w14:textId="77777777" w:rsidR="006303BC" w:rsidRDefault="006303BC">
            <w:pPr>
              <w:pStyle w:val="TableParagraph"/>
              <w:rPr>
                <w:rFonts w:ascii="Arial"/>
                <w:b/>
                <w:sz w:val="20"/>
              </w:rPr>
            </w:pPr>
          </w:p>
          <w:p w14:paraId="26C8599A" w14:textId="77777777" w:rsidR="006303BC" w:rsidRDefault="00000000">
            <w:pPr>
              <w:pStyle w:val="TableParagraph"/>
              <w:ind w:left="5"/>
              <w:jc w:val="center"/>
              <w:rPr>
                <w:sz w:val="20"/>
              </w:rPr>
            </w:pPr>
            <w:r>
              <w:rPr>
                <w:spacing w:val="-5"/>
                <w:sz w:val="20"/>
              </w:rPr>
              <w:t>20</w:t>
            </w:r>
          </w:p>
        </w:tc>
        <w:tc>
          <w:tcPr>
            <w:tcW w:w="2480" w:type="dxa"/>
          </w:tcPr>
          <w:p w14:paraId="6F222DE0" w14:textId="77777777" w:rsidR="006303BC" w:rsidRDefault="00000000">
            <w:pPr>
              <w:pStyle w:val="TableParagraph"/>
              <w:spacing w:line="230" w:lineRule="atLeast"/>
              <w:ind w:left="122" w:right="116"/>
              <w:jc w:val="center"/>
              <w:rPr>
                <w:sz w:val="20"/>
              </w:rPr>
            </w:pPr>
            <w:r>
              <w:rPr>
                <w:sz w:val="20"/>
              </w:rPr>
              <w:t>Effective</w:t>
            </w:r>
            <w:r>
              <w:rPr>
                <w:spacing w:val="-13"/>
                <w:sz w:val="20"/>
              </w:rPr>
              <w:t xml:space="preserve"> </w:t>
            </w:r>
            <w:r>
              <w:rPr>
                <w:sz w:val="20"/>
              </w:rPr>
              <w:t>and</w:t>
            </w:r>
            <w:r>
              <w:rPr>
                <w:spacing w:val="-12"/>
                <w:sz w:val="20"/>
              </w:rPr>
              <w:t xml:space="preserve"> </w:t>
            </w:r>
            <w:r>
              <w:rPr>
                <w:sz w:val="20"/>
              </w:rPr>
              <w:t>advanced</w:t>
            </w:r>
            <w:r>
              <w:rPr>
                <w:spacing w:val="-13"/>
                <w:sz w:val="20"/>
              </w:rPr>
              <w:t xml:space="preserve"> </w:t>
            </w:r>
            <w:r>
              <w:rPr>
                <w:sz w:val="20"/>
              </w:rPr>
              <w:t>use of tools/technologies with proper configuration</w:t>
            </w:r>
          </w:p>
        </w:tc>
        <w:tc>
          <w:tcPr>
            <w:tcW w:w="1935" w:type="dxa"/>
          </w:tcPr>
          <w:p w14:paraId="0D46EEC7" w14:textId="77777777" w:rsidR="006303BC" w:rsidRDefault="00000000">
            <w:pPr>
              <w:pStyle w:val="TableParagraph"/>
              <w:spacing w:line="230" w:lineRule="atLeast"/>
              <w:ind w:left="86" w:right="86"/>
              <w:jc w:val="center"/>
              <w:rPr>
                <w:sz w:val="20"/>
              </w:rPr>
            </w:pPr>
            <w:r>
              <w:rPr>
                <w:sz w:val="20"/>
              </w:rPr>
              <w:t>Appropriate</w:t>
            </w:r>
            <w:r>
              <w:rPr>
                <w:spacing w:val="-13"/>
                <w:sz w:val="20"/>
              </w:rPr>
              <w:t xml:space="preserve"> </w:t>
            </w:r>
            <w:r>
              <w:rPr>
                <w:sz w:val="20"/>
              </w:rPr>
              <w:t>use</w:t>
            </w:r>
            <w:r>
              <w:rPr>
                <w:spacing w:val="-12"/>
                <w:sz w:val="20"/>
              </w:rPr>
              <w:t xml:space="preserve"> </w:t>
            </w:r>
            <w:r>
              <w:rPr>
                <w:sz w:val="20"/>
              </w:rPr>
              <w:t xml:space="preserve">of tools with correct </w:t>
            </w:r>
            <w:r>
              <w:rPr>
                <w:spacing w:val="-2"/>
                <w:sz w:val="20"/>
              </w:rPr>
              <w:t>execution</w:t>
            </w:r>
          </w:p>
        </w:tc>
        <w:tc>
          <w:tcPr>
            <w:tcW w:w="1676" w:type="dxa"/>
          </w:tcPr>
          <w:p w14:paraId="7542FA44" w14:textId="77777777" w:rsidR="006303BC" w:rsidRDefault="00000000">
            <w:pPr>
              <w:pStyle w:val="TableParagraph"/>
              <w:spacing w:line="230" w:lineRule="atLeast"/>
              <w:ind w:left="199" w:right="193" w:hanging="2"/>
              <w:jc w:val="center"/>
              <w:rPr>
                <w:sz w:val="20"/>
              </w:rPr>
            </w:pPr>
            <w:r>
              <w:rPr>
                <w:sz w:val="20"/>
              </w:rPr>
              <w:t>Limited or inconsistent</w:t>
            </w:r>
            <w:r>
              <w:rPr>
                <w:spacing w:val="-13"/>
                <w:sz w:val="20"/>
              </w:rPr>
              <w:t xml:space="preserve"> </w:t>
            </w:r>
            <w:r>
              <w:rPr>
                <w:sz w:val="20"/>
              </w:rPr>
              <w:t>use of tools</w:t>
            </w:r>
          </w:p>
        </w:tc>
        <w:tc>
          <w:tcPr>
            <w:tcW w:w="1676" w:type="dxa"/>
          </w:tcPr>
          <w:p w14:paraId="258808D4" w14:textId="77777777" w:rsidR="006303BC" w:rsidRDefault="00000000">
            <w:pPr>
              <w:pStyle w:val="TableParagraph"/>
              <w:spacing w:line="230" w:lineRule="atLeast"/>
              <w:ind w:left="232" w:right="231" w:firstLine="2"/>
              <w:jc w:val="center"/>
              <w:rPr>
                <w:sz w:val="20"/>
              </w:rPr>
            </w:pPr>
            <w:r>
              <w:rPr>
                <w:sz w:val="20"/>
              </w:rPr>
              <w:t>Incorrect or minimal</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r>
      <w:tr w:rsidR="006303BC" w14:paraId="3FF7FFB2" w14:textId="77777777">
        <w:trPr>
          <w:trHeight w:val="690"/>
        </w:trPr>
        <w:tc>
          <w:tcPr>
            <w:tcW w:w="1676" w:type="dxa"/>
          </w:tcPr>
          <w:p w14:paraId="729C8A22" w14:textId="77777777" w:rsidR="006303BC" w:rsidRDefault="00000000">
            <w:pPr>
              <w:pStyle w:val="TableParagraph"/>
              <w:spacing w:before="115"/>
              <w:ind w:left="545" w:right="364" w:hanging="167"/>
              <w:rPr>
                <w:sz w:val="20"/>
              </w:rPr>
            </w:pPr>
            <w:r>
              <w:rPr>
                <w:sz w:val="20"/>
              </w:rPr>
              <w:t>Analysis</w:t>
            </w:r>
            <w:r>
              <w:rPr>
                <w:spacing w:val="-13"/>
                <w:sz w:val="20"/>
              </w:rPr>
              <w:t xml:space="preserve"> </w:t>
            </w:r>
            <w:r>
              <w:rPr>
                <w:sz w:val="20"/>
              </w:rPr>
              <w:t xml:space="preserve">of </w:t>
            </w:r>
            <w:r>
              <w:rPr>
                <w:spacing w:val="-2"/>
                <w:sz w:val="20"/>
              </w:rPr>
              <w:t>Results</w:t>
            </w:r>
          </w:p>
        </w:tc>
        <w:tc>
          <w:tcPr>
            <w:tcW w:w="1194" w:type="dxa"/>
          </w:tcPr>
          <w:p w14:paraId="7A6C1E14" w14:textId="77777777" w:rsidR="006303BC" w:rsidRDefault="006303BC">
            <w:pPr>
              <w:pStyle w:val="TableParagraph"/>
              <w:rPr>
                <w:rFonts w:ascii="Arial"/>
                <w:b/>
                <w:sz w:val="20"/>
              </w:rPr>
            </w:pPr>
          </w:p>
          <w:p w14:paraId="20CADC7B" w14:textId="77777777" w:rsidR="006303BC" w:rsidRDefault="00000000">
            <w:pPr>
              <w:pStyle w:val="TableParagraph"/>
              <w:ind w:left="5"/>
              <w:jc w:val="center"/>
              <w:rPr>
                <w:sz w:val="20"/>
              </w:rPr>
            </w:pPr>
            <w:r>
              <w:rPr>
                <w:spacing w:val="-5"/>
                <w:sz w:val="20"/>
              </w:rPr>
              <w:t>15</w:t>
            </w:r>
          </w:p>
        </w:tc>
        <w:tc>
          <w:tcPr>
            <w:tcW w:w="2480" w:type="dxa"/>
          </w:tcPr>
          <w:p w14:paraId="21790DDD" w14:textId="77777777" w:rsidR="006303BC" w:rsidRDefault="00000000">
            <w:pPr>
              <w:pStyle w:val="TableParagraph"/>
              <w:spacing w:line="230" w:lineRule="atLeast"/>
              <w:ind w:left="171" w:right="166" w:hanging="2"/>
              <w:jc w:val="center"/>
              <w:rPr>
                <w:sz w:val="20"/>
              </w:rPr>
            </w:pPr>
            <w:r>
              <w:rPr>
                <w:sz w:val="20"/>
              </w:rPr>
              <w:t>Insightful analysis with accurate</w:t>
            </w:r>
            <w:r>
              <w:rPr>
                <w:spacing w:val="-13"/>
                <w:sz w:val="20"/>
              </w:rPr>
              <w:t xml:space="preserve"> </w:t>
            </w:r>
            <w:r>
              <w:rPr>
                <w:sz w:val="20"/>
              </w:rPr>
              <w:t>interpretation</w:t>
            </w:r>
            <w:r>
              <w:rPr>
                <w:spacing w:val="-12"/>
                <w:sz w:val="20"/>
              </w:rPr>
              <w:t xml:space="preserve"> </w:t>
            </w:r>
            <w:r>
              <w:rPr>
                <w:sz w:val="20"/>
              </w:rPr>
              <w:t>and validation of results</w:t>
            </w:r>
          </w:p>
        </w:tc>
        <w:tc>
          <w:tcPr>
            <w:tcW w:w="1935" w:type="dxa"/>
          </w:tcPr>
          <w:p w14:paraId="3C158D16" w14:textId="77777777" w:rsidR="006303BC" w:rsidRDefault="00000000">
            <w:pPr>
              <w:pStyle w:val="TableParagraph"/>
              <w:spacing w:line="230" w:lineRule="atLeast"/>
              <w:ind w:left="87" w:right="86"/>
              <w:jc w:val="center"/>
              <w:rPr>
                <w:sz w:val="20"/>
              </w:rPr>
            </w:pPr>
            <w:r>
              <w:rPr>
                <w:sz w:val="20"/>
              </w:rPr>
              <w:t>Good</w:t>
            </w:r>
            <w:r>
              <w:rPr>
                <w:spacing w:val="-13"/>
                <w:sz w:val="20"/>
              </w:rPr>
              <w:t xml:space="preserve"> </w:t>
            </w:r>
            <w:r>
              <w:rPr>
                <w:sz w:val="20"/>
              </w:rPr>
              <w:t>analysis</w:t>
            </w:r>
            <w:r>
              <w:rPr>
                <w:spacing w:val="-12"/>
                <w:sz w:val="20"/>
              </w:rPr>
              <w:t xml:space="preserve"> </w:t>
            </w:r>
            <w:r>
              <w:rPr>
                <w:sz w:val="20"/>
              </w:rPr>
              <w:t xml:space="preserve">with </w:t>
            </w:r>
            <w:r>
              <w:rPr>
                <w:spacing w:val="-2"/>
                <w:sz w:val="20"/>
              </w:rPr>
              <w:t>reasonable interpretation</w:t>
            </w:r>
          </w:p>
        </w:tc>
        <w:tc>
          <w:tcPr>
            <w:tcW w:w="1676" w:type="dxa"/>
          </w:tcPr>
          <w:p w14:paraId="21D24881" w14:textId="77777777" w:rsidR="006303BC" w:rsidRDefault="00000000">
            <w:pPr>
              <w:pStyle w:val="TableParagraph"/>
              <w:spacing w:line="230" w:lineRule="atLeast"/>
              <w:ind w:left="115" w:right="109"/>
              <w:jc w:val="center"/>
              <w:rPr>
                <w:sz w:val="20"/>
              </w:rPr>
            </w:pPr>
            <w:r>
              <w:rPr>
                <w:sz w:val="20"/>
              </w:rPr>
              <w:t>Basic</w:t>
            </w:r>
            <w:r>
              <w:rPr>
                <w:spacing w:val="-13"/>
                <w:sz w:val="20"/>
              </w:rPr>
              <w:t xml:space="preserve"> </w:t>
            </w:r>
            <w:r>
              <w:rPr>
                <w:sz w:val="20"/>
              </w:rPr>
              <w:t xml:space="preserve">analysis with limited </w:t>
            </w:r>
            <w:r>
              <w:rPr>
                <w:spacing w:val="-2"/>
                <w:sz w:val="20"/>
              </w:rPr>
              <w:t>insights</w:t>
            </w:r>
          </w:p>
        </w:tc>
        <w:tc>
          <w:tcPr>
            <w:tcW w:w="1676" w:type="dxa"/>
          </w:tcPr>
          <w:p w14:paraId="1B344998" w14:textId="77777777" w:rsidR="006303BC" w:rsidRDefault="00000000">
            <w:pPr>
              <w:pStyle w:val="TableParagraph"/>
              <w:spacing w:before="115"/>
              <w:ind w:left="117" w:firstLine="38"/>
              <w:rPr>
                <w:sz w:val="20"/>
              </w:rPr>
            </w:pPr>
            <w:r>
              <w:rPr>
                <w:sz w:val="20"/>
              </w:rPr>
              <w:t>Poor or incorrect analysis</w:t>
            </w:r>
            <w:r>
              <w:rPr>
                <w:spacing w:val="-5"/>
                <w:sz w:val="20"/>
              </w:rPr>
              <w:t xml:space="preserve"> </w:t>
            </w:r>
            <w:r>
              <w:rPr>
                <w:sz w:val="20"/>
              </w:rPr>
              <w:t>of</w:t>
            </w:r>
            <w:r>
              <w:rPr>
                <w:spacing w:val="-4"/>
                <w:sz w:val="20"/>
              </w:rPr>
              <w:t xml:space="preserve"> </w:t>
            </w:r>
            <w:r>
              <w:rPr>
                <w:spacing w:val="-2"/>
                <w:sz w:val="20"/>
              </w:rPr>
              <w:t>results</w:t>
            </w:r>
          </w:p>
        </w:tc>
      </w:tr>
      <w:tr w:rsidR="006303BC" w14:paraId="592763C0" w14:textId="77777777">
        <w:trPr>
          <w:trHeight w:val="918"/>
        </w:trPr>
        <w:tc>
          <w:tcPr>
            <w:tcW w:w="1676" w:type="dxa"/>
          </w:tcPr>
          <w:p w14:paraId="28192156" w14:textId="77777777" w:rsidR="006303BC" w:rsidRDefault="006303BC">
            <w:pPr>
              <w:pStyle w:val="TableParagraph"/>
              <w:spacing w:before="113"/>
              <w:rPr>
                <w:rFonts w:ascii="Arial"/>
                <w:b/>
                <w:sz w:val="20"/>
              </w:rPr>
            </w:pPr>
          </w:p>
          <w:p w14:paraId="6720B9A1" w14:textId="77777777" w:rsidR="006303BC" w:rsidRDefault="00000000">
            <w:pPr>
              <w:pStyle w:val="TableParagraph"/>
              <w:ind w:left="117" w:right="109"/>
              <w:jc w:val="center"/>
              <w:rPr>
                <w:sz w:val="20"/>
              </w:rPr>
            </w:pPr>
            <w:r>
              <w:rPr>
                <w:spacing w:val="-2"/>
                <w:sz w:val="20"/>
              </w:rPr>
              <w:t>Documentation</w:t>
            </w:r>
          </w:p>
        </w:tc>
        <w:tc>
          <w:tcPr>
            <w:tcW w:w="1194" w:type="dxa"/>
          </w:tcPr>
          <w:p w14:paraId="6D7E4A13" w14:textId="77777777" w:rsidR="006303BC" w:rsidRDefault="006303BC">
            <w:pPr>
              <w:pStyle w:val="TableParagraph"/>
              <w:spacing w:before="113"/>
              <w:rPr>
                <w:rFonts w:ascii="Arial"/>
                <w:b/>
                <w:sz w:val="20"/>
              </w:rPr>
            </w:pPr>
          </w:p>
          <w:p w14:paraId="20ECAD05" w14:textId="77777777" w:rsidR="006303BC" w:rsidRDefault="00000000">
            <w:pPr>
              <w:pStyle w:val="TableParagraph"/>
              <w:ind w:left="5"/>
              <w:jc w:val="center"/>
              <w:rPr>
                <w:sz w:val="20"/>
              </w:rPr>
            </w:pPr>
            <w:r>
              <w:rPr>
                <w:spacing w:val="-5"/>
                <w:sz w:val="20"/>
              </w:rPr>
              <w:t>10</w:t>
            </w:r>
          </w:p>
        </w:tc>
        <w:tc>
          <w:tcPr>
            <w:tcW w:w="2480" w:type="dxa"/>
          </w:tcPr>
          <w:p w14:paraId="32B664DF" w14:textId="77777777" w:rsidR="006303BC" w:rsidRDefault="00000000">
            <w:pPr>
              <w:pStyle w:val="TableParagraph"/>
              <w:spacing w:before="115"/>
              <w:ind w:left="152" w:right="145" w:hanging="1"/>
              <w:jc w:val="center"/>
              <w:rPr>
                <w:sz w:val="20"/>
              </w:rPr>
            </w:pPr>
            <w:r>
              <w:rPr>
                <w:sz w:val="20"/>
              </w:rPr>
              <w:t>Clear, well-structured documentation with diagrams,</w:t>
            </w:r>
            <w:r>
              <w:rPr>
                <w:spacing w:val="-13"/>
                <w:sz w:val="20"/>
              </w:rPr>
              <w:t xml:space="preserve"> </w:t>
            </w:r>
            <w:r>
              <w:rPr>
                <w:sz w:val="20"/>
              </w:rPr>
              <w:t>code,</w:t>
            </w:r>
            <w:r>
              <w:rPr>
                <w:spacing w:val="-12"/>
                <w:sz w:val="20"/>
              </w:rPr>
              <w:t xml:space="preserve"> </w:t>
            </w:r>
            <w:r>
              <w:rPr>
                <w:sz w:val="20"/>
              </w:rPr>
              <w:t>and</w:t>
            </w:r>
            <w:r>
              <w:rPr>
                <w:spacing w:val="-13"/>
                <w:sz w:val="20"/>
              </w:rPr>
              <w:t xml:space="preserve"> </w:t>
            </w:r>
            <w:r>
              <w:rPr>
                <w:sz w:val="20"/>
              </w:rPr>
              <w:t>results</w:t>
            </w:r>
          </w:p>
        </w:tc>
        <w:tc>
          <w:tcPr>
            <w:tcW w:w="1935" w:type="dxa"/>
          </w:tcPr>
          <w:p w14:paraId="1A488080" w14:textId="77777777" w:rsidR="006303BC" w:rsidRDefault="00000000">
            <w:pPr>
              <w:pStyle w:val="TableParagraph"/>
              <w:spacing w:before="115"/>
              <w:ind w:left="163" w:right="165" w:firstLine="2"/>
              <w:jc w:val="center"/>
              <w:rPr>
                <w:sz w:val="20"/>
              </w:rPr>
            </w:pPr>
            <w:r>
              <w:rPr>
                <w:spacing w:val="-2"/>
                <w:sz w:val="20"/>
              </w:rPr>
              <w:t xml:space="preserve">Organized </w:t>
            </w:r>
            <w:r>
              <w:rPr>
                <w:sz w:val="20"/>
              </w:rPr>
              <w:t>documentation</w:t>
            </w:r>
            <w:r>
              <w:rPr>
                <w:spacing w:val="-13"/>
                <w:sz w:val="20"/>
              </w:rPr>
              <w:t xml:space="preserve"> </w:t>
            </w:r>
            <w:r>
              <w:rPr>
                <w:sz w:val="20"/>
              </w:rPr>
              <w:t>with necessary details</w:t>
            </w:r>
          </w:p>
        </w:tc>
        <w:tc>
          <w:tcPr>
            <w:tcW w:w="1676" w:type="dxa"/>
          </w:tcPr>
          <w:p w14:paraId="6A767EE5" w14:textId="77777777" w:rsidR="006303BC" w:rsidRDefault="00000000">
            <w:pPr>
              <w:pStyle w:val="TableParagraph"/>
              <w:ind w:left="240" w:right="235" w:firstLine="4"/>
              <w:jc w:val="center"/>
              <w:rPr>
                <w:sz w:val="20"/>
              </w:rPr>
            </w:pPr>
            <w:r>
              <w:rPr>
                <w:spacing w:val="-4"/>
                <w:sz w:val="20"/>
              </w:rPr>
              <w:t xml:space="preserve">Basic </w:t>
            </w:r>
            <w:r>
              <w:rPr>
                <w:spacing w:val="-2"/>
                <w:sz w:val="20"/>
              </w:rPr>
              <w:t>documentation</w:t>
            </w:r>
          </w:p>
          <w:p w14:paraId="5EEF1392" w14:textId="77777777" w:rsidR="006303BC" w:rsidRDefault="00000000">
            <w:pPr>
              <w:pStyle w:val="TableParagraph"/>
              <w:spacing w:line="230" w:lineRule="exact"/>
              <w:ind w:left="115" w:right="109"/>
              <w:jc w:val="center"/>
              <w:rPr>
                <w:sz w:val="20"/>
              </w:rPr>
            </w:pPr>
            <w:r>
              <w:rPr>
                <w:sz w:val="20"/>
              </w:rPr>
              <w:t>with</w:t>
            </w:r>
            <w:r>
              <w:rPr>
                <w:spacing w:val="-13"/>
                <w:sz w:val="20"/>
              </w:rPr>
              <w:t xml:space="preserve"> </w:t>
            </w:r>
            <w:r>
              <w:rPr>
                <w:sz w:val="20"/>
              </w:rPr>
              <w:t xml:space="preserve">missing </w:t>
            </w:r>
            <w:r>
              <w:rPr>
                <w:spacing w:val="-2"/>
                <w:sz w:val="20"/>
              </w:rPr>
              <w:t>details</w:t>
            </w:r>
          </w:p>
        </w:tc>
        <w:tc>
          <w:tcPr>
            <w:tcW w:w="1676" w:type="dxa"/>
          </w:tcPr>
          <w:p w14:paraId="14CEB5F6" w14:textId="77777777" w:rsidR="006303BC" w:rsidRDefault="00000000">
            <w:pPr>
              <w:pStyle w:val="TableParagraph"/>
              <w:spacing w:before="115"/>
              <w:ind w:left="240" w:right="236" w:hanging="2"/>
              <w:jc w:val="center"/>
              <w:rPr>
                <w:sz w:val="20"/>
              </w:rPr>
            </w:pPr>
            <w:r>
              <w:rPr>
                <w:sz w:val="20"/>
              </w:rPr>
              <w:t xml:space="preserve">Poor or </w:t>
            </w:r>
            <w:r>
              <w:rPr>
                <w:spacing w:val="-2"/>
                <w:sz w:val="20"/>
              </w:rPr>
              <w:t>incomplete documentation</w:t>
            </w:r>
          </w:p>
        </w:tc>
      </w:tr>
    </w:tbl>
    <w:p w14:paraId="572A9E3B" w14:textId="77777777" w:rsidR="004723E8" w:rsidRDefault="004723E8"/>
    <w:sectPr w:rsidR="004723E8">
      <w:pgSz w:w="11910" w:h="16840"/>
      <w:pgMar w:top="13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27416"/>
    <w:multiLevelType w:val="hybridMultilevel"/>
    <w:tmpl w:val="8EB2AABC"/>
    <w:lvl w:ilvl="0" w:tplc="5CB04596">
      <w:start w:val="1"/>
      <w:numFmt w:val="decimal"/>
      <w:lvlText w:val="%1."/>
      <w:lvlJc w:val="left"/>
      <w:pPr>
        <w:ind w:left="732" w:hanging="288"/>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854F338">
      <w:numFmt w:val="bullet"/>
      <w:lvlText w:val="•"/>
      <w:lvlJc w:val="left"/>
      <w:pPr>
        <w:ind w:left="1757" w:hanging="288"/>
      </w:pPr>
      <w:rPr>
        <w:rFonts w:hint="default"/>
        <w:lang w:val="en-US" w:eastAsia="en-US" w:bidi="ar-SA"/>
      </w:rPr>
    </w:lvl>
    <w:lvl w:ilvl="2" w:tplc="4E385186">
      <w:numFmt w:val="bullet"/>
      <w:lvlText w:val="•"/>
      <w:lvlJc w:val="left"/>
      <w:pPr>
        <w:ind w:left="2775" w:hanging="288"/>
      </w:pPr>
      <w:rPr>
        <w:rFonts w:hint="default"/>
        <w:lang w:val="en-US" w:eastAsia="en-US" w:bidi="ar-SA"/>
      </w:rPr>
    </w:lvl>
    <w:lvl w:ilvl="3" w:tplc="DFCE8A98">
      <w:numFmt w:val="bullet"/>
      <w:lvlText w:val="•"/>
      <w:lvlJc w:val="left"/>
      <w:pPr>
        <w:ind w:left="3793" w:hanging="288"/>
      </w:pPr>
      <w:rPr>
        <w:rFonts w:hint="default"/>
        <w:lang w:val="en-US" w:eastAsia="en-US" w:bidi="ar-SA"/>
      </w:rPr>
    </w:lvl>
    <w:lvl w:ilvl="4" w:tplc="8988BDAC">
      <w:numFmt w:val="bullet"/>
      <w:lvlText w:val="•"/>
      <w:lvlJc w:val="left"/>
      <w:pPr>
        <w:ind w:left="4811" w:hanging="288"/>
      </w:pPr>
      <w:rPr>
        <w:rFonts w:hint="default"/>
        <w:lang w:val="en-US" w:eastAsia="en-US" w:bidi="ar-SA"/>
      </w:rPr>
    </w:lvl>
    <w:lvl w:ilvl="5" w:tplc="E0B62568">
      <w:numFmt w:val="bullet"/>
      <w:lvlText w:val="•"/>
      <w:lvlJc w:val="left"/>
      <w:pPr>
        <w:ind w:left="5828" w:hanging="288"/>
      </w:pPr>
      <w:rPr>
        <w:rFonts w:hint="default"/>
        <w:lang w:val="en-US" w:eastAsia="en-US" w:bidi="ar-SA"/>
      </w:rPr>
    </w:lvl>
    <w:lvl w:ilvl="6" w:tplc="6D82989C">
      <w:numFmt w:val="bullet"/>
      <w:lvlText w:val="•"/>
      <w:lvlJc w:val="left"/>
      <w:pPr>
        <w:ind w:left="6846" w:hanging="288"/>
      </w:pPr>
      <w:rPr>
        <w:rFonts w:hint="default"/>
        <w:lang w:val="en-US" w:eastAsia="en-US" w:bidi="ar-SA"/>
      </w:rPr>
    </w:lvl>
    <w:lvl w:ilvl="7" w:tplc="08D8C618">
      <w:numFmt w:val="bullet"/>
      <w:lvlText w:val="•"/>
      <w:lvlJc w:val="left"/>
      <w:pPr>
        <w:ind w:left="7864" w:hanging="288"/>
      </w:pPr>
      <w:rPr>
        <w:rFonts w:hint="default"/>
        <w:lang w:val="en-US" w:eastAsia="en-US" w:bidi="ar-SA"/>
      </w:rPr>
    </w:lvl>
    <w:lvl w:ilvl="8" w:tplc="00C4C4AA">
      <w:numFmt w:val="bullet"/>
      <w:lvlText w:val="•"/>
      <w:lvlJc w:val="left"/>
      <w:pPr>
        <w:ind w:left="8882" w:hanging="288"/>
      </w:pPr>
      <w:rPr>
        <w:rFonts w:hint="default"/>
        <w:lang w:val="en-US" w:eastAsia="en-US" w:bidi="ar-SA"/>
      </w:rPr>
    </w:lvl>
  </w:abstractNum>
  <w:num w:numId="1" w16cid:durableId="108229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3BC"/>
    <w:rsid w:val="00082F86"/>
    <w:rsid w:val="004723E8"/>
    <w:rsid w:val="006303BC"/>
    <w:rsid w:val="00AF1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662B8"/>
  <w15:docId w15:val="{AA176F02-B91C-448B-B2BB-18F48D89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right="424"/>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9"/>
      <w:ind w:left="874"/>
      <w:outlineLvl w:val="1"/>
    </w:pPr>
    <w:rPr>
      <w:rFonts w:ascii="Arial" w:eastAsia="Arial" w:hAnsi="Arial" w:cs="Arial"/>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32" w:right="115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919360920827</cp:lastModifiedBy>
  <cp:revision>2</cp:revision>
  <dcterms:created xsi:type="dcterms:W3CDTF">2026-08-21T16:48:00Z</dcterms:created>
  <dcterms:modified xsi:type="dcterms:W3CDTF">2026-08-21T16:48:00Z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2024</vt:lpwstr>
  </property>
  <property fmtid="{D5CDD505-2E9C-101B-9397-08002B2CF9AE}" pid="5" name="LastSaved">
    <vt:filetime>2026-08-21T00:00:00Z</vt:filetime>
  </property>
  <property fmtid="{D5CDD505-2E9C-101B-9397-08002B2CF9AE}" pid="6" name="Producer">
    <vt:lpwstr>Microsoft® Word 2024</vt:lpwstr>
  </property>
</Properties>
</file>