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6D8" w:rsidRPr="00EA36D8" w:rsidRDefault="00EA36D8" w:rsidP="00AA7F3B">
      <w:pPr>
        <w:rPr>
          <w:sz w:val="28"/>
          <w:szCs w:val="28"/>
          <w:highlight w:val="yellow"/>
        </w:rPr>
      </w:pPr>
      <w:r w:rsidRPr="00EA36D8">
        <w:rPr>
          <w:sz w:val="28"/>
          <w:szCs w:val="28"/>
          <w:highlight w:val="yellow"/>
        </w:rPr>
        <w:t>Notes</w:t>
      </w:r>
    </w:p>
    <w:p w:rsidR="00DC0239" w:rsidRPr="00EA36D8" w:rsidRDefault="00DC0239" w:rsidP="00AA7F3B">
      <w:pPr>
        <w:rPr>
          <w:sz w:val="28"/>
          <w:szCs w:val="28"/>
        </w:rPr>
      </w:pPr>
      <w:r w:rsidRPr="00EA36D8">
        <w:rPr>
          <w:sz w:val="28"/>
          <w:szCs w:val="28"/>
          <w:highlight w:val="yellow"/>
        </w:rPr>
        <w:t xml:space="preserve">4/21/2015 </w:t>
      </w:r>
      <w:r w:rsidR="00D4170F" w:rsidRPr="00EA36D8">
        <w:rPr>
          <w:sz w:val="28"/>
          <w:szCs w:val="28"/>
          <w:highlight w:val="yellow"/>
        </w:rPr>
        <w:t xml:space="preserve">ACE/ARB </w:t>
      </w:r>
      <w:r w:rsidRPr="00EA36D8">
        <w:rPr>
          <w:sz w:val="28"/>
          <w:szCs w:val="28"/>
          <w:highlight w:val="yellow"/>
        </w:rPr>
        <w:t>contraindications and bad drug partners highlighted in yellow were updated in the KB, but were not tested.</w:t>
      </w:r>
    </w:p>
    <w:p w:rsidR="00DC0239" w:rsidRPr="00EA36D8" w:rsidRDefault="00DC0239" w:rsidP="00AA7F3B">
      <w:pPr>
        <w:rPr>
          <w:sz w:val="28"/>
          <w:szCs w:val="28"/>
        </w:rPr>
      </w:pPr>
      <w:r w:rsidRPr="00EA36D8">
        <w:rPr>
          <w:sz w:val="28"/>
          <w:szCs w:val="28"/>
        </w:rPr>
        <w:t>4/16/2015 A new December 2014 CKD Guidelines is now available, but has not been used for encoding.</w:t>
      </w:r>
    </w:p>
    <w:p w:rsidR="004079E4" w:rsidRPr="00EA36D8" w:rsidRDefault="004079E4" w:rsidP="00AA7F3B">
      <w:pPr>
        <w:rPr>
          <w:sz w:val="28"/>
          <w:szCs w:val="28"/>
        </w:rPr>
      </w:pPr>
      <w:proofErr w:type="gramStart"/>
      <w:r w:rsidRPr="00EA36D8">
        <w:rPr>
          <w:sz w:val="28"/>
          <w:szCs w:val="28"/>
          <w:highlight w:val="yellow"/>
        </w:rPr>
        <w:t>?date</w:t>
      </w:r>
      <w:proofErr w:type="gramEnd"/>
      <w:r w:rsidRPr="00EA36D8">
        <w:rPr>
          <w:sz w:val="28"/>
          <w:szCs w:val="28"/>
          <w:highlight w:val="yellow"/>
        </w:rPr>
        <w:t>? summing of doses is as described in this Rules document, but may not be correct; this is highlighted in yellow</w:t>
      </w:r>
    </w:p>
    <w:p w:rsidR="00AA7F3B" w:rsidRDefault="00AA7F3B" w:rsidP="00AA7F3B">
      <w:pPr>
        <w:rPr>
          <w:b/>
          <w:sz w:val="32"/>
          <w:szCs w:val="32"/>
        </w:rPr>
      </w:pPr>
      <w:r w:rsidRPr="00253693">
        <w:rPr>
          <w:b/>
          <w:sz w:val="32"/>
          <w:szCs w:val="32"/>
        </w:rPr>
        <w:t xml:space="preserve">Rules Document for </w:t>
      </w:r>
      <w:r>
        <w:rPr>
          <w:b/>
          <w:sz w:val="32"/>
          <w:szCs w:val="32"/>
        </w:rPr>
        <w:t>Chronic Kidney Disease</w:t>
      </w:r>
      <w:r w:rsidRPr="00253693">
        <w:rPr>
          <w:b/>
          <w:sz w:val="32"/>
          <w:szCs w:val="32"/>
        </w:rPr>
        <w:t xml:space="preserve"> </w:t>
      </w:r>
      <w:r>
        <w:rPr>
          <w:b/>
          <w:sz w:val="32"/>
          <w:szCs w:val="32"/>
        </w:rPr>
        <w:t>(CKD)</w:t>
      </w:r>
    </w:p>
    <w:p w:rsidR="00AA7F3B" w:rsidRPr="00325B2E" w:rsidRDefault="00AA7F3B" w:rsidP="00AA7F3B">
      <w:pPr>
        <w:pStyle w:val="ListParagraph"/>
        <w:numPr>
          <w:ilvl w:val="0"/>
          <w:numId w:val="1"/>
        </w:numPr>
        <w:rPr>
          <w:b/>
          <w:sz w:val="28"/>
          <w:szCs w:val="28"/>
        </w:rPr>
      </w:pPr>
      <w:r>
        <w:rPr>
          <w:b/>
          <w:sz w:val="28"/>
          <w:szCs w:val="28"/>
        </w:rPr>
        <w:t>Overview</w:t>
      </w:r>
    </w:p>
    <w:p w:rsidR="00350B0A" w:rsidRDefault="00AA7F3B">
      <w:r>
        <w:t>The recomme</w:t>
      </w:r>
      <w:r w:rsidR="00227DB0">
        <w:t>ndations included in this CDS are</w:t>
      </w:r>
      <w:r>
        <w:t xml:space="preserve"> </w:t>
      </w:r>
      <w:proofErr w:type="gramStart"/>
      <w:r>
        <w:t>based  upon</w:t>
      </w:r>
      <w:proofErr w:type="gramEnd"/>
      <w:r>
        <w:t xml:space="preserve"> the KDIGO 2012 Clinical Practice Guideline for the Evaluation and Management of Chronic Kidney Disease</w:t>
      </w:r>
      <w:r w:rsidRPr="00AA7F3B">
        <w:t xml:space="preserve"> </w:t>
      </w:r>
      <w:r>
        <w:t>[</w:t>
      </w:r>
      <w:r w:rsidRPr="00AA7F3B">
        <w:t>Kidney Disease: Improving Global Outcomes (KDIGO) CKD Work Group. KDIGO 2012 Clinical Practice Guideline for the Evaluation and Management of Chronic Kidney Disease. Kidney</w:t>
      </w:r>
      <w:r>
        <w:t xml:space="preserve"> inter., Suppl. 2013; 3: 1–150.].  Only a subset of recommendations from this guideline was encoded, and these recommendations are listed in Appendix A.  The identification of patients with CKD is done in SQL code, written by Marcos Lau, </w:t>
      </w:r>
      <w:r w:rsidR="002F4E95">
        <w:t xml:space="preserve">(modified by Dan Wang for this project) </w:t>
      </w:r>
      <w:r>
        <w:t>for the CKD dashboard, and is not par</w:t>
      </w:r>
      <w:r w:rsidR="002F4E95">
        <w:t xml:space="preserve">t of the CDS.  A summary of how the code classified patients into the different CKD stages is given in Appendix B.  </w:t>
      </w:r>
      <w:r w:rsidR="009307EF">
        <w:t xml:space="preserve"> In the text that follows, “CKD stage N”, refers to that stage determined with the SQL code and provided by the SQL variable</w:t>
      </w:r>
      <w:r w:rsidR="00EA0262">
        <w:t>,</w:t>
      </w:r>
      <w:r w:rsidR="009307EF">
        <w:t xml:space="preserve"> </w:t>
      </w:r>
      <w:r w:rsidR="00EA0262">
        <w:t>“</w:t>
      </w:r>
      <w:bookmarkStart w:id="0" w:name="_GoBack"/>
      <w:proofErr w:type="spellStart"/>
      <w:r w:rsidR="009307EF">
        <w:t>CKDflag</w:t>
      </w:r>
      <w:bookmarkEnd w:id="0"/>
      <w:proofErr w:type="spellEnd"/>
      <w:r w:rsidR="009307EF">
        <w:t>.</w:t>
      </w:r>
      <w:r w:rsidR="00EA0262">
        <w:t>”</w:t>
      </w:r>
      <w:r w:rsidR="009E3563">
        <w:t xml:space="preserve">  </w:t>
      </w:r>
      <w:r w:rsidR="009E3563" w:rsidRPr="000F575A">
        <w:rPr>
          <w:u w:val="single"/>
        </w:rPr>
        <w:t>A diagnosis of CKD is not used.</w:t>
      </w:r>
    </w:p>
    <w:p w:rsidR="002F4E95" w:rsidRDefault="002F4E95">
      <w:r>
        <w:t>Because there is no Performance Measure for CKD, patients who have failed the pe</w:t>
      </w:r>
      <w:r w:rsidR="00EA0262">
        <w:t>r</w:t>
      </w:r>
      <w:r>
        <w:t>formance measure for either Hypertension (Blood pressure &gt;140/90), or Glycemic Control (HbA1c&gt;9) or Hyperlipidemia (LDL-C&gt;100 and not on a moderate dose statin) will receive CKD recommendations.  This filter is performed in the SQL code.</w:t>
      </w:r>
    </w:p>
    <w:p w:rsidR="0072300E" w:rsidRPr="0072300E" w:rsidRDefault="0072300E" w:rsidP="0072300E">
      <w:r w:rsidRPr="0072300E">
        <w:t>A primary way to test the encoding of the KBs is by comparing its output to the recommendations from a Domain Expert</w:t>
      </w:r>
      <w:r w:rsidR="00FE1B59">
        <w:t xml:space="preserve"> (DE)</w:t>
      </w:r>
      <w:r w:rsidRPr="0072300E">
        <w:t>, for real (de-Identified) patients.  We refer to this process as “offline testing.”  This Rules Document was created, in part, for this reason.</w:t>
      </w:r>
    </w:p>
    <w:p w:rsidR="0072300E" w:rsidRDefault="0072300E" w:rsidP="0072300E">
      <w:pPr>
        <w:rPr>
          <w:b/>
          <w:sz w:val="24"/>
          <w:szCs w:val="24"/>
        </w:rPr>
      </w:pPr>
    </w:p>
    <w:p w:rsidR="0072300E" w:rsidRPr="0072300E" w:rsidRDefault="0072300E" w:rsidP="0072300E">
      <w:pPr>
        <w:rPr>
          <w:b/>
          <w:sz w:val="24"/>
          <w:szCs w:val="24"/>
        </w:rPr>
      </w:pPr>
      <w:r w:rsidRPr="0072300E">
        <w:rPr>
          <w:b/>
          <w:sz w:val="24"/>
          <w:szCs w:val="24"/>
        </w:rPr>
        <w:t>Use of the Rules Document</w:t>
      </w:r>
    </w:p>
    <w:p w:rsidR="0072300E" w:rsidRPr="0072300E" w:rsidRDefault="0072300E" w:rsidP="0072300E">
      <w:r w:rsidRPr="0072300E">
        <w:t>This Rules Document is a record of what is—or what should have been—encoded in the KB.  This document is used by the DE in offline testing in two ways:</w:t>
      </w:r>
    </w:p>
    <w:p w:rsidR="0072300E" w:rsidRPr="0072300E" w:rsidRDefault="0072300E" w:rsidP="0072300E">
      <w:pPr>
        <w:pStyle w:val="ListParagraph"/>
        <w:numPr>
          <w:ilvl w:val="0"/>
          <w:numId w:val="15"/>
        </w:numPr>
      </w:pPr>
      <w:r w:rsidRPr="0072300E">
        <w:lastRenderedPageBreak/>
        <w:t>To provide recommendations consistent with the Rules document.  A comparison of the DE recommendations with the output of the KB will  verify that what has been encoded (as described in this document) really is encoded</w:t>
      </w:r>
    </w:p>
    <w:p w:rsidR="0072300E" w:rsidRDefault="0072300E" w:rsidP="0072300E">
      <w:pPr>
        <w:pStyle w:val="ListParagraph"/>
        <w:numPr>
          <w:ilvl w:val="0"/>
          <w:numId w:val="15"/>
        </w:numPr>
      </w:pPr>
      <w:r w:rsidRPr="0072300E">
        <w:t xml:space="preserve">To identify gaps or extensions to the KB </w:t>
      </w:r>
      <w:r w:rsidR="00FE1B59">
        <w:t xml:space="preserve">that </w:t>
      </w:r>
      <w:r w:rsidRPr="0072300E">
        <w:t>become clear in the context of real patients.</w:t>
      </w:r>
    </w:p>
    <w:p w:rsidR="0072300E" w:rsidRPr="0072300E" w:rsidRDefault="0072300E" w:rsidP="0072300E">
      <w:pPr>
        <w:pStyle w:val="ListParagraph"/>
        <w:ind w:left="1440" w:firstLine="0"/>
      </w:pPr>
    </w:p>
    <w:p w:rsidR="0072300E" w:rsidRPr="0072300E" w:rsidRDefault="0072300E" w:rsidP="0072300E">
      <w:pPr>
        <w:rPr>
          <w:u w:val="single"/>
        </w:rPr>
      </w:pPr>
      <w:r w:rsidRPr="0072300E">
        <w:rPr>
          <w:u w:val="single"/>
        </w:rPr>
        <w:t>Considerations when evaluating patients</w:t>
      </w:r>
    </w:p>
    <w:p w:rsidR="002650AC" w:rsidRPr="006265FF" w:rsidRDefault="0072300E" w:rsidP="002650AC">
      <w:r w:rsidRPr="0072300E">
        <w:t>The date of the KB’s and DE’s evaluation of the patients is referred to as the “session time”. When a time frame is given in the sections below, e.g. “with the past year”, this time frame is relative to this session time.</w:t>
      </w:r>
      <w:r w:rsidR="002650AC" w:rsidRPr="006265FF">
        <w:t xml:space="preserve"> Because the session time has been calculated, there are cases where the dates of lab values or blood pressures are AFTER the session time.  Such lab values and blood pressures need to be ignored, because they are ignored by the CDS.</w:t>
      </w:r>
    </w:p>
    <w:p w:rsidR="0072300E" w:rsidRPr="0072300E" w:rsidRDefault="0072300E" w:rsidP="002650AC"/>
    <w:p w:rsidR="002650AC" w:rsidRPr="002650AC" w:rsidRDefault="0072300E" w:rsidP="002650AC">
      <w:pPr>
        <w:rPr>
          <w:i/>
        </w:rPr>
      </w:pPr>
      <w:r w:rsidRPr="0072300E">
        <w:t>In the event that a patient has two different active prescriptions for the same drug, the dosages are summed, and a recommendation is made using this summed dosage.</w:t>
      </w:r>
      <w:r w:rsidR="002650AC">
        <w:t xml:space="preserve"> </w:t>
      </w:r>
      <w:r w:rsidR="002650AC" w:rsidRPr="002650AC">
        <w:rPr>
          <w:i/>
          <w:highlight w:val="yellow"/>
        </w:rPr>
        <w:t>From a discussion around 3/16/15, this summing –may- not be appropriate, but there has not been a decision as to what –is- the appropriate  (Note also that we define ‘active prescriptions’ in SQL as ‘pills at hand’, that –could- make an inactive prescription active.)</w:t>
      </w:r>
    </w:p>
    <w:p w:rsidR="0072300E" w:rsidRPr="0072300E" w:rsidRDefault="0072300E" w:rsidP="0072300E"/>
    <w:p w:rsidR="0072300E" w:rsidRPr="0072300E" w:rsidRDefault="0072300E" w:rsidP="0072300E">
      <w:r w:rsidRPr="0072300E">
        <w:t>For this KB, warnings about a patient exceeding the maximum dose of a drug, has not been encoded and this item is part of a wish list.</w:t>
      </w:r>
    </w:p>
    <w:p w:rsidR="002F4E95" w:rsidRPr="0072300E" w:rsidRDefault="0072300E">
      <w:pPr>
        <w:rPr>
          <w:b/>
          <w:sz w:val="28"/>
          <w:szCs w:val="28"/>
        </w:rPr>
      </w:pPr>
      <w:r w:rsidRPr="0072300E">
        <w:rPr>
          <w:b/>
          <w:sz w:val="28"/>
          <w:szCs w:val="28"/>
        </w:rPr>
        <w:t>The following sections describe what has been encoded</w:t>
      </w:r>
      <w:r w:rsidR="00FE1B59">
        <w:rPr>
          <w:b/>
          <w:sz w:val="28"/>
          <w:szCs w:val="28"/>
        </w:rPr>
        <w:t xml:space="preserve"> (or what should have been encoded, and has not been)</w:t>
      </w:r>
      <w:r w:rsidRPr="0072300E">
        <w:rPr>
          <w:b/>
          <w:sz w:val="28"/>
          <w:szCs w:val="28"/>
        </w:rPr>
        <w:t xml:space="preserve"> in the </w:t>
      </w:r>
      <w:r w:rsidR="00FE1B59" w:rsidRPr="003237DE">
        <w:rPr>
          <w:b/>
          <w:sz w:val="28"/>
          <w:szCs w:val="28"/>
        </w:rPr>
        <w:t>Chronic Kidney Disease (CKD)</w:t>
      </w:r>
      <w:r w:rsidRPr="0072300E">
        <w:rPr>
          <w:b/>
          <w:sz w:val="28"/>
          <w:szCs w:val="28"/>
        </w:rPr>
        <w:t xml:space="preserve"> KB</w:t>
      </w:r>
    </w:p>
    <w:p w:rsidR="00FE1B59" w:rsidRDefault="00FE1B59" w:rsidP="00FE1B59">
      <w:pPr>
        <w:pStyle w:val="ListParagraph"/>
        <w:ind w:left="420" w:firstLine="0"/>
        <w:rPr>
          <w:b/>
          <w:sz w:val="28"/>
          <w:szCs w:val="28"/>
        </w:rPr>
      </w:pPr>
    </w:p>
    <w:p w:rsidR="002F4E95" w:rsidRPr="00325B2E" w:rsidRDefault="002F4E95" w:rsidP="002F4E95">
      <w:pPr>
        <w:pStyle w:val="ListParagraph"/>
        <w:numPr>
          <w:ilvl w:val="0"/>
          <w:numId w:val="1"/>
        </w:numPr>
        <w:rPr>
          <w:b/>
          <w:sz w:val="28"/>
          <w:szCs w:val="28"/>
        </w:rPr>
      </w:pPr>
      <w:r w:rsidRPr="00325B2E">
        <w:rPr>
          <w:b/>
          <w:sz w:val="28"/>
          <w:szCs w:val="28"/>
        </w:rPr>
        <w:t>Eligibility, Exclusions, Goals</w:t>
      </w:r>
    </w:p>
    <w:p w:rsidR="001434A1" w:rsidRDefault="001434A1" w:rsidP="002F4E95">
      <w:pPr>
        <w:rPr>
          <w:b/>
          <w:sz w:val="24"/>
          <w:szCs w:val="24"/>
          <w:u w:val="single"/>
        </w:rPr>
      </w:pPr>
    </w:p>
    <w:p w:rsidR="002F4E95" w:rsidRDefault="002F4E95" w:rsidP="002F4E95">
      <w:pPr>
        <w:rPr>
          <w:b/>
          <w:sz w:val="24"/>
          <w:szCs w:val="24"/>
          <w:u w:val="single"/>
        </w:rPr>
      </w:pPr>
      <w:r w:rsidRPr="00253693">
        <w:rPr>
          <w:b/>
          <w:sz w:val="24"/>
          <w:szCs w:val="24"/>
          <w:u w:val="single"/>
        </w:rPr>
        <w:t>Eligibility</w:t>
      </w:r>
    </w:p>
    <w:p w:rsidR="002F4E95" w:rsidRPr="009307EF" w:rsidRDefault="002F4E95" w:rsidP="002F4E95">
      <w:pPr>
        <w:pStyle w:val="ListParagraph"/>
        <w:numPr>
          <w:ilvl w:val="0"/>
          <w:numId w:val="2"/>
        </w:numPr>
        <w:rPr>
          <w:b/>
          <w:u w:val="single"/>
        </w:rPr>
      </w:pPr>
      <w:r w:rsidRPr="009307EF">
        <w:t xml:space="preserve">Patients with a non-null </w:t>
      </w:r>
      <w:proofErr w:type="spellStart"/>
      <w:r w:rsidRPr="009307EF">
        <w:t>CKDflag</w:t>
      </w:r>
      <w:proofErr w:type="spellEnd"/>
    </w:p>
    <w:p w:rsidR="002F4E95" w:rsidRDefault="002F4E95" w:rsidP="002F4E95">
      <w:pPr>
        <w:rPr>
          <w:sz w:val="24"/>
          <w:szCs w:val="24"/>
        </w:rPr>
      </w:pPr>
      <w:r w:rsidRPr="00253693">
        <w:rPr>
          <w:b/>
          <w:sz w:val="24"/>
          <w:szCs w:val="24"/>
          <w:u w:val="single"/>
        </w:rPr>
        <w:t>Exclusions</w:t>
      </w:r>
    </w:p>
    <w:p w:rsidR="002F4E95" w:rsidRDefault="002F4E95" w:rsidP="002F4E95">
      <w:pPr>
        <w:pStyle w:val="ListParagraph"/>
        <w:numPr>
          <w:ilvl w:val="0"/>
          <w:numId w:val="3"/>
        </w:numPr>
      </w:pPr>
      <w:r w:rsidRPr="009307EF">
        <w:t>Patients on hemodialysis (ICD9 codes see Appendix C)</w:t>
      </w:r>
    </w:p>
    <w:p w:rsidR="00FE1B59" w:rsidRPr="003237DE" w:rsidRDefault="00FE1B59" w:rsidP="002F4E95">
      <w:pPr>
        <w:pStyle w:val="ListParagraph"/>
        <w:numPr>
          <w:ilvl w:val="0"/>
          <w:numId w:val="3"/>
        </w:numPr>
        <w:rPr>
          <w:i/>
        </w:rPr>
      </w:pPr>
      <w:r w:rsidRPr="003237DE">
        <w:rPr>
          <w:i/>
        </w:rPr>
        <w:t xml:space="preserve">Wish </w:t>
      </w:r>
      <w:proofErr w:type="gramStart"/>
      <w:r w:rsidRPr="003237DE">
        <w:rPr>
          <w:i/>
        </w:rPr>
        <w:t>list;  Patients</w:t>
      </w:r>
      <w:proofErr w:type="gramEnd"/>
      <w:r w:rsidRPr="003237DE">
        <w:rPr>
          <w:i/>
        </w:rPr>
        <w:t xml:space="preserve"> who have had a kidney transplant should have been excluded, but were not. </w:t>
      </w:r>
      <w:r w:rsidR="003237DE">
        <w:rPr>
          <w:i/>
        </w:rPr>
        <w:t>Need to identify appropriate ICD9 code, including V42.0 “</w:t>
      </w:r>
      <w:proofErr w:type="spellStart"/>
      <w:r w:rsidR="003237DE">
        <w:rPr>
          <w:i/>
        </w:rPr>
        <w:t>Kindey</w:t>
      </w:r>
      <w:proofErr w:type="spellEnd"/>
      <w:r w:rsidR="003237DE">
        <w:rPr>
          <w:i/>
        </w:rPr>
        <w:t xml:space="preserve"> replaced by transplant” </w:t>
      </w:r>
    </w:p>
    <w:p w:rsidR="002F4E95" w:rsidRDefault="002F4E95" w:rsidP="002F4E95">
      <w:pPr>
        <w:rPr>
          <w:sz w:val="24"/>
          <w:szCs w:val="24"/>
        </w:rPr>
      </w:pPr>
      <w:r>
        <w:rPr>
          <w:b/>
          <w:sz w:val="24"/>
          <w:szCs w:val="24"/>
          <w:u w:val="single"/>
        </w:rPr>
        <w:t>Goals</w:t>
      </w:r>
    </w:p>
    <w:p w:rsidR="002F4E95" w:rsidRPr="009307EF" w:rsidRDefault="002F4E95" w:rsidP="002F4E95">
      <w:pPr>
        <w:pStyle w:val="ListParagraph"/>
        <w:numPr>
          <w:ilvl w:val="0"/>
          <w:numId w:val="3"/>
        </w:numPr>
      </w:pPr>
      <w:r w:rsidRPr="009307EF">
        <w:t>There are no goals</w:t>
      </w:r>
    </w:p>
    <w:p w:rsidR="002F4E95" w:rsidRDefault="002F4E95" w:rsidP="002F4E95">
      <w:pPr>
        <w:rPr>
          <w:sz w:val="24"/>
          <w:szCs w:val="24"/>
        </w:rPr>
      </w:pPr>
    </w:p>
    <w:p w:rsidR="002F4E95" w:rsidRDefault="002F4E95" w:rsidP="002F4E95">
      <w:pPr>
        <w:pStyle w:val="ListParagraph"/>
        <w:numPr>
          <w:ilvl w:val="0"/>
          <w:numId w:val="1"/>
        </w:numPr>
        <w:rPr>
          <w:b/>
          <w:sz w:val="28"/>
          <w:szCs w:val="28"/>
        </w:rPr>
      </w:pPr>
      <w:r w:rsidRPr="00325B2E">
        <w:rPr>
          <w:b/>
          <w:sz w:val="28"/>
          <w:szCs w:val="28"/>
        </w:rPr>
        <w:t>Behavior of the CDS</w:t>
      </w:r>
      <w:r>
        <w:rPr>
          <w:b/>
          <w:sz w:val="28"/>
          <w:szCs w:val="28"/>
        </w:rPr>
        <w:t>:  Therapeutic Options</w:t>
      </w:r>
    </w:p>
    <w:p w:rsidR="00EA0262" w:rsidRPr="009307EF" w:rsidRDefault="00EA0262" w:rsidP="00EA0262">
      <w:pPr>
        <w:pStyle w:val="ListParagraph"/>
        <w:ind w:left="420" w:firstLine="0"/>
        <w:rPr>
          <w:b/>
          <w:sz w:val="28"/>
          <w:szCs w:val="28"/>
        </w:rPr>
      </w:pPr>
    </w:p>
    <w:p w:rsidR="009307EF" w:rsidRPr="009307EF" w:rsidRDefault="009307EF" w:rsidP="002F4E95">
      <w:r w:rsidRPr="009307EF">
        <w:t xml:space="preserve">Therapeutic recommendations are NOT provided </w:t>
      </w:r>
    </w:p>
    <w:p w:rsidR="009307EF" w:rsidRDefault="009307EF" w:rsidP="009307EF">
      <w:pPr>
        <w:pStyle w:val="ListParagraph"/>
        <w:numPr>
          <w:ilvl w:val="0"/>
          <w:numId w:val="4"/>
        </w:numPr>
      </w:pPr>
      <w:r w:rsidRPr="009307EF">
        <w:t xml:space="preserve">if a patient’s Albuminuria to creatinine ratio (ACR) is older than 1 year or their </w:t>
      </w:r>
      <w:proofErr w:type="spellStart"/>
      <w:r w:rsidRPr="009307EF">
        <w:t>eGFR</w:t>
      </w:r>
      <w:proofErr w:type="spellEnd"/>
      <w:r w:rsidRPr="009307EF">
        <w:t xml:space="preserve"> is older than 1 year.   Instead, a new ACR and/or a new </w:t>
      </w:r>
      <w:proofErr w:type="spellStart"/>
      <w:r w:rsidRPr="009307EF">
        <w:t>eGFR</w:t>
      </w:r>
      <w:proofErr w:type="spellEnd"/>
      <w:r w:rsidRPr="009307EF">
        <w:t xml:space="preserve"> are ordered.</w:t>
      </w:r>
    </w:p>
    <w:p w:rsidR="000F575A" w:rsidRPr="00674AA8" w:rsidRDefault="000F575A" w:rsidP="000F575A">
      <w:pPr>
        <w:ind w:left="1440"/>
        <w:rPr>
          <w:sz w:val="16"/>
          <w:szCs w:val="16"/>
        </w:rPr>
      </w:pPr>
      <w:r w:rsidRPr="00674AA8">
        <w:rPr>
          <w:sz w:val="16"/>
          <w:szCs w:val="16"/>
        </w:rPr>
        <w:t xml:space="preserve">Note:  The SQL code uses, for Stages 1, 2, and 3, the presence of an ACR or PCR (protein creatinine ratio) of –any- time frame (see Appendix B).  The KB requires that an ACR within the past year be present.  Also, the KB does NOT use PCR.  </w:t>
      </w:r>
      <w:proofErr w:type="gramStart"/>
      <w:r w:rsidR="00674AA8" w:rsidRPr="00674AA8">
        <w:rPr>
          <w:sz w:val="16"/>
          <w:szCs w:val="16"/>
        </w:rPr>
        <w:t>As a result</w:t>
      </w:r>
      <w:proofErr w:type="gramEnd"/>
      <w:r w:rsidR="00674AA8" w:rsidRPr="00674AA8">
        <w:rPr>
          <w:sz w:val="16"/>
          <w:szCs w:val="16"/>
        </w:rPr>
        <w:t xml:space="preserve">, there can be many patients who have Stages 1,2, and 3 who will not have an ACR within the past year and will simply have the recommendation to “Order ACR” or “Order </w:t>
      </w:r>
      <w:proofErr w:type="spellStart"/>
      <w:r w:rsidR="00674AA8" w:rsidRPr="00674AA8">
        <w:rPr>
          <w:sz w:val="16"/>
          <w:szCs w:val="16"/>
        </w:rPr>
        <w:t>eGFR</w:t>
      </w:r>
      <w:proofErr w:type="spellEnd"/>
      <w:r w:rsidR="00674AA8" w:rsidRPr="00674AA8">
        <w:rPr>
          <w:sz w:val="16"/>
          <w:szCs w:val="16"/>
        </w:rPr>
        <w:t>”.</w:t>
      </w:r>
    </w:p>
    <w:p w:rsidR="009307EF" w:rsidRPr="009307EF" w:rsidRDefault="009307EF" w:rsidP="009307EF">
      <w:pPr>
        <w:pStyle w:val="ListParagraph"/>
        <w:numPr>
          <w:ilvl w:val="0"/>
          <w:numId w:val="4"/>
        </w:numPr>
      </w:pPr>
      <w:r w:rsidRPr="009307EF">
        <w:t xml:space="preserve">If a patient </w:t>
      </w:r>
      <w:r w:rsidR="005138D7">
        <w:t>has CKD stage 4 or 5,</w:t>
      </w:r>
      <w:r w:rsidR="009E3563">
        <w:t xml:space="preserve"> that is, has </w:t>
      </w:r>
      <w:proofErr w:type="spellStart"/>
      <w:r w:rsidR="009E3563">
        <w:t>CKDflag</w:t>
      </w:r>
      <w:proofErr w:type="spellEnd"/>
      <w:r w:rsidR="009E3563">
        <w:t xml:space="preserve"> values of 4, 41, 5, or 51.</w:t>
      </w:r>
      <w:r w:rsidRPr="009307EF">
        <w:t xml:space="preserve"> Instead, the patient is considered out of scope and is referred to a nephrologist.</w:t>
      </w:r>
    </w:p>
    <w:p w:rsidR="009307EF" w:rsidRPr="009307EF" w:rsidRDefault="009307EF" w:rsidP="009307EF">
      <w:pPr>
        <w:pStyle w:val="ListParagraph"/>
        <w:ind w:firstLine="0"/>
        <w:rPr>
          <w:sz w:val="24"/>
          <w:szCs w:val="24"/>
        </w:rPr>
      </w:pPr>
    </w:p>
    <w:p w:rsidR="009307EF" w:rsidRDefault="009307EF" w:rsidP="002F4E95">
      <w:r w:rsidRPr="009307EF">
        <w:t>Therapeutic recommendations are provided if the ACR</w:t>
      </w:r>
      <w:r>
        <w:t xml:space="preserve"> and </w:t>
      </w:r>
      <w:proofErr w:type="spellStart"/>
      <w:r>
        <w:t>eGFR</w:t>
      </w:r>
      <w:proofErr w:type="spellEnd"/>
      <w:r>
        <w:t xml:space="preserve"> are both</w:t>
      </w:r>
      <w:r w:rsidR="009E3563">
        <w:t xml:space="preserve"> within the past year and if the patient has CKD stage 1, 2 or 3; that is, has </w:t>
      </w:r>
      <w:proofErr w:type="spellStart"/>
      <w:r w:rsidR="009E3563">
        <w:t>CKDflag</w:t>
      </w:r>
      <w:proofErr w:type="spellEnd"/>
      <w:r w:rsidR="009E3563">
        <w:t xml:space="preserve"> values 1, 2, 3, or 31.</w:t>
      </w:r>
      <w:r w:rsidR="00F54B90">
        <w:t xml:space="preserve"> The therapeutic reco</w:t>
      </w:r>
      <w:r w:rsidR="00EA0262">
        <w:t xml:space="preserve">mmendations can be divided into </w:t>
      </w:r>
      <w:r w:rsidR="0094146D">
        <w:t>t</w:t>
      </w:r>
      <w:r w:rsidR="009E3563">
        <w:t>h</w:t>
      </w:r>
      <w:r w:rsidR="0094146D">
        <w:t>ree</w:t>
      </w:r>
      <w:r w:rsidR="00EA0262">
        <w:t xml:space="preserve"> groups</w:t>
      </w:r>
    </w:p>
    <w:p w:rsidR="00F54B90" w:rsidRDefault="00F54B90" w:rsidP="00F54B90">
      <w:pPr>
        <w:pStyle w:val="ListParagraph"/>
        <w:numPr>
          <w:ilvl w:val="0"/>
          <w:numId w:val="4"/>
        </w:numPr>
      </w:pPr>
      <w:r>
        <w:t>Drug recommendations:  Angiotensin Converting Enzyme Inhibitor (ACE-I) or Angiotensin Receptor Blocker (</w:t>
      </w:r>
      <w:r w:rsidRPr="006265FF">
        <w:t>AR</w:t>
      </w:r>
      <w:r w:rsidR="00CE1DB7" w:rsidRPr="006265FF">
        <w:t>B</w:t>
      </w:r>
      <w:r>
        <w:t>)</w:t>
      </w:r>
    </w:p>
    <w:p w:rsidR="00F54B90" w:rsidRDefault="00F54B90" w:rsidP="00F54B90">
      <w:pPr>
        <w:pStyle w:val="ListParagraph"/>
        <w:numPr>
          <w:ilvl w:val="0"/>
          <w:numId w:val="4"/>
        </w:numPr>
      </w:pPr>
      <w:r>
        <w:t>Messages, based upon various lab values</w:t>
      </w:r>
      <w:r w:rsidR="0094146D">
        <w:t xml:space="preserve"> and Orders</w:t>
      </w:r>
    </w:p>
    <w:p w:rsidR="0094146D" w:rsidRDefault="0094146D" w:rsidP="0094146D">
      <w:pPr>
        <w:pStyle w:val="ListParagraph"/>
        <w:numPr>
          <w:ilvl w:val="0"/>
          <w:numId w:val="4"/>
        </w:numPr>
      </w:pPr>
      <w:r>
        <w:t>Referral to nephrologist</w:t>
      </w:r>
    </w:p>
    <w:p w:rsidR="00F54B90" w:rsidRDefault="00F54B90" w:rsidP="00F54B90"/>
    <w:p w:rsidR="005F0CC8" w:rsidRPr="005F0CC8" w:rsidRDefault="005F0CC8" w:rsidP="005F0CC8">
      <w:pPr>
        <w:pStyle w:val="ListParagraph"/>
        <w:numPr>
          <w:ilvl w:val="1"/>
          <w:numId w:val="1"/>
        </w:numPr>
        <w:ind w:left="720" w:hanging="720"/>
        <w:rPr>
          <w:b/>
          <w:sz w:val="24"/>
          <w:szCs w:val="24"/>
        </w:rPr>
      </w:pPr>
      <w:r w:rsidRPr="005F0CC8">
        <w:rPr>
          <w:b/>
          <w:sz w:val="24"/>
          <w:szCs w:val="24"/>
        </w:rPr>
        <w:t>Drug Recommendations</w:t>
      </w:r>
    </w:p>
    <w:p w:rsidR="00F54B90" w:rsidRDefault="0094146D" w:rsidP="0094146D">
      <w:pPr>
        <w:pStyle w:val="ListParagraph"/>
        <w:ind w:firstLine="0"/>
      </w:pPr>
      <w:r>
        <w:t xml:space="preserve">Most CKD patients need to be on an ACE-I or an ARB.  See Compelling Indication, below, for specific </w:t>
      </w:r>
      <w:proofErr w:type="gramStart"/>
      <w:r>
        <w:t>conditions.</w:t>
      </w:r>
      <w:r w:rsidR="00F54B90">
        <w:t>.</w:t>
      </w:r>
      <w:proofErr w:type="gramEnd"/>
    </w:p>
    <w:p w:rsidR="005F0CC8" w:rsidRDefault="005F0CC8" w:rsidP="005F0CC8">
      <w:pPr>
        <w:pStyle w:val="ListParagraph"/>
        <w:ind w:left="1140" w:hanging="420"/>
      </w:pPr>
    </w:p>
    <w:p w:rsidR="00F54B90" w:rsidRPr="00F54B90" w:rsidRDefault="00F54B90" w:rsidP="00F54B90">
      <w:pPr>
        <w:ind w:left="360" w:firstLine="360"/>
      </w:pPr>
      <w:r w:rsidRPr="00F54B90">
        <w:t xml:space="preserve">In the section below, for both the ACE-I </w:t>
      </w:r>
      <w:proofErr w:type="gramStart"/>
      <w:r w:rsidRPr="00F54B90">
        <w:t>and  ARB</w:t>
      </w:r>
      <w:proofErr w:type="gramEnd"/>
      <w:r w:rsidRPr="00F54B90">
        <w:t>, we have the following:</w:t>
      </w:r>
    </w:p>
    <w:p w:rsidR="00F54B90" w:rsidRPr="00F54B90" w:rsidRDefault="00F54B90" w:rsidP="00F54B90">
      <w:pPr>
        <w:pStyle w:val="ListParagraph"/>
        <w:numPr>
          <w:ilvl w:val="1"/>
          <w:numId w:val="5"/>
        </w:numPr>
      </w:pPr>
      <w:r w:rsidRPr="00F54B90">
        <w:t>Compelling indication (described above, also)</w:t>
      </w:r>
    </w:p>
    <w:p w:rsidR="00F54B90" w:rsidRPr="00F54B90" w:rsidRDefault="00F54B90" w:rsidP="00F54B90">
      <w:pPr>
        <w:pStyle w:val="ListParagraph"/>
        <w:numPr>
          <w:ilvl w:val="2"/>
          <w:numId w:val="5"/>
        </w:numPr>
      </w:pPr>
      <w:r w:rsidRPr="00F54B90">
        <w:t xml:space="preserve">Drug with a compelling indication of a particular diagnostic condition will be recommended (if it is not contraindicated) and will be listed as a Therapeutic Options </w:t>
      </w:r>
    </w:p>
    <w:p w:rsidR="00F54B90" w:rsidRPr="00F54B90" w:rsidRDefault="00F54B90" w:rsidP="00F54B90">
      <w:pPr>
        <w:pStyle w:val="ListParagraph"/>
        <w:ind w:left="2160" w:firstLine="0"/>
      </w:pPr>
    </w:p>
    <w:p w:rsidR="00F54B90" w:rsidRPr="00F54B90" w:rsidRDefault="00F54B90" w:rsidP="00F54B90">
      <w:pPr>
        <w:pStyle w:val="ListParagraph"/>
        <w:numPr>
          <w:ilvl w:val="1"/>
          <w:numId w:val="5"/>
        </w:numPr>
      </w:pPr>
      <w:r w:rsidRPr="00F54B90">
        <w:t>Absolute contraindication</w:t>
      </w:r>
    </w:p>
    <w:p w:rsidR="00F54B90" w:rsidRPr="00F54B90" w:rsidRDefault="00F54B90" w:rsidP="00F54B90">
      <w:pPr>
        <w:pStyle w:val="ListParagraph"/>
        <w:numPr>
          <w:ilvl w:val="2"/>
          <w:numId w:val="5"/>
        </w:numPr>
      </w:pPr>
      <w:r w:rsidRPr="00F54B90">
        <w:t xml:space="preserve">Drug will not be recommended if patient has this condition, and drug will be stopped if the patient is on the drug and this condition exists. </w:t>
      </w:r>
    </w:p>
    <w:p w:rsidR="00F54B90" w:rsidRPr="00F54B90" w:rsidRDefault="00F54B90" w:rsidP="00F54B90">
      <w:pPr>
        <w:pStyle w:val="ListParagraph"/>
        <w:ind w:left="2160" w:firstLine="0"/>
      </w:pPr>
    </w:p>
    <w:p w:rsidR="00F54B90" w:rsidRPr="00F54B90" w:rsidRDefault="00F54B90" w:rsidP="00F54B90">
      <w:pPr>
        <w:pStyle w:val="ListParagraph"/>
        <w:numPr>
          <w:ilvl w:val="1"/>
          <w:numId w:val="5"/>
        </w:numPr>
      </w:pPr>
      <w:r w:rsidRPr="00F54B90">
        <w:t>Relative contraindication</w:t>
      </w:r>
    </w:p>
    <w:p w:rsidR="00F54B90" w:rsidRPr="00F54B90" w:rsidRDefault="00F54B90" w:rsidP="00F54B90">
      <w:pPr>
        <w:pStyle w:val="ListParagraph"/>
        <w:numPr>
          <w:ilvl w:val="2"/>
          <w:numId w:val="5"/>
        </w:numPr>
      </w:pPr>
      <w:r w:rsidRPr="00F54B90">
        <w:t xml:space="preserve">Drug is recommended and is listed as a Therapeutic Options, but lower in the list than those without the relative contraindication.   If the patient is on the drug and this condition exists, drug will </w:t>
      </w:r>
      <w:r w:rsidRPr="00F54B90">
        <w:rPr>
          <w:i/>
          <w:u w:val="single"/>
        </w:rPr>
        <w:t>not</w:t>
      </w:r>
      <w:r w:rsidRPr="00F54B90">
        <w:t xml:space="preserve"> be stopped.</w:t>
      </w:r>
    </w:p>
    <w:p w:rsidR="00F54B90" w:rsidRPr="00F54B90" w:rsidRDefault="00F54B90" w:rsidP="00F54B90">
      <w:pPr>
        <w:pStyle w:val="ListParagraph"/>
        <w:ind w:left="2160" w:firstLine="0"/>
      </w:pPr>
    </w:p>
    <w:p w:rsidR="00F54B90" w:rsidRPr="00F54B90" w:rsidRDefault="00F54B90" w:rsidP="00F54B90">
      <w:pPr>
        <w:pStyle w:val="ListParagraph"/>
        <w:numPr>
          <w:ilvl w:val="1"/>
          <w:numId w:val="5"/>
        </w:numPr>
      </w:pPr>
      <w:r w:rsidRPr="00F54B90">
        <w:t>Do not start conditions (blocked add drug)</w:t>
      </w:r>
    </w:p>
    <w:p w:rsidR="00E447F2" w:rsidRDefault="00F54B90" w:rsidP="00986FAC">
      <w:pPr>
        <w:pStyle w:val="ListParagraph"/>
        <w:numPr>
          <w:ilvl w:val="2"/>
          <w:numId w:val="5"/>
        </w:numPr>
      </w:pPr>
      <w:r w:rsidRPr="00F54B90">
        <w:t xml:space="preserve">Drug will be visible as a Therapeutic Option, but will be “blocked” because there are missing data.  If a patient is on the drug, the do not start condition does </w:t>
      </w:r>
      <w:r w:rsidRPr="00F54B90">
        <w:rPr>
          <w:i/>
          <w:u w:val="single"/>
        </w:rPr>
        <w:t>not</w:t>
      </w:r>
      <w:r w:rsidRPr="00F54B90">
        <w:t xml:space="preserve"> stop a drug (unlike an absolute contraindication). </w:t>
      </w:r>
    </w:p>
    <w:p w:rsidR="00986FAC" w:rsidRDefault="00F54B90" w:rsidP="00E447F2">
      <w:pPr>
        <w:pStyle w:val="ListParagraph"/>
        <w:ind w:left="2160" w:firstLine="0"/>
      </w:pPr>
      <w:r w:rsidRPr="00F54B90">
        <w:t xml:space="preserve"> </w:t>
      </w:r>
    </w:p>
    <w:p w:rsidR="00E447F2" w:rsidRPr="006265FF" w:rsidRDefault="00E447F2" w:rsidP="00E447F2">
      <w:pPr>
        <w:pStyle w:val="ListParagraph"/>
        <w:numPr>
          <w:ilvl w:val="1"/>
          <w:numId w:val="5"/>
        </w:numPr>
      </w:pPr>
      <w:r w:rsidRPr="006265FF">
        <w:t>Drug partner to avoid</w:t>
      </w:r>
    </w:p>
    <w:p w:rsidR="00E447F2" w:rsidRPr="006265FF" w:rsidRDefault="00E447F2" w:rsidP="00E447F2">
      <w:pPr>
        <w:pStyle w:val="ListParagraph"/>
        <w:numPr>
          <w:ilvl w:val="2"/>
          <w:numId w:val="5"/>
        </w:numPr>
      </w:pPr>
      <w:r w:rsidRPr="006265FF">
        <w:t>Presence of a “drug partner to avoid” will stop recommendation</w:t>
      </w:r>
    </w:p>
    <w:p w:rsidR="00F54B90" w:rsidRDefault="00F54B90" w:rsidP="00E90D43"/>
    <w:p w:rsidR="00E90D43" w:rsidRPr="00F54B90" w:rsidRDefault="00E90D43" w:rsidP="00E90D43">
      <w:pPr>
        <w:ind w:left="1080"/>
      </w:pPr>
      <w:r>
        <w:t>We would normally have a section entitled “Do not increase dose conditions” (below) but we do not recommend an increase dose, simply add or stop drug.  Therefore this section is not included.</w:t>
      </w:r>
    </w:p>
    <w:p w:rsidR="00F54B90" w:rsidRPr="00F54B90" w:rsidRDefault="00F54B90" w:rsidP="00E90D43">
      <w:pPr>
        <w:pStyle w:val="ListParagraph"/>
        <w:numPr>
          <w:ilvl w:val="1"/>
          <w:numId w:val="5"/>
        </w:numPr>
        <w:ind w:left="1800"/>
      </w:pPr>
      <w:r w:rsidRPr="00F54B90">
        <w:t>Do not increase dose conditions (blocked increase dose)</w:t>
      </w:r>
    </w:p>
    <w:p w:rsidR="00F54B90" w:rsidRPr="00F54B90" w:rsidRDefault="00F54B90" w:rsidP="00E90D43">
      <w:pPr>
        <w:pStyle w:val="ListParagraph"/>
        <w:numPr>
          <w:ilvl w:val="2"/>
          <w:numId w:val="5"/>
        </w:numPr>
        <w:ind w:left="2520"/>
      </w:pPr>
      <w:r w:rsidRPr="00F54B90">
        <w:t>Patient is taking this drug and needs to have the dose increased, but the increase dose is “blocked” because there are missing data.</w:t>
      </w:r>
    </w:p>
    <w:p w:rsidR="00F54B90" w:rsidRDefault="00F54B90" w:rsidP="00E90D43">
      <w:pPr>
        <w:ind w:left="360"/>
      </w:pPr>
    </w:p>
    <w:p w:rsidR="009307EF" w:rsidRPr="006855EC" w:rsidRDefault="009307EF" w:rsidP="009307EF">
      <w:pPr>
        <w:shd w:val="clear" w:color="auto" w:fill="DBE5F1" w:themeFill="accent1" w:themeFillTint="33"/>
        <w:spacing w:after="120"/>
        <w:rPr>
          <w:b/>
          <w:bCs/>
          <w:sz w:val="24"/>
        </w:rPr>
      </w:pPr>
      <w:r>
        <w:rPr>
          <w:b/>
          <w:bCs/>
          <w:sz w:val="24"/>
        </w:rPr>
        <w:t>A</w:t>
      </w:r>
      <w:r w:rsidR="00F54B90">
        <w:rPr>
          <w:b/>
          <w:bCs/>
          <w:sz w:val="24"/>
        </w:rPr>
        <w:t>ngiotensin Converting Enzyme Inhibitor (ACE-I)</w:t>
      </w:r>
      <w:r w:rsidR="00FE19DF">
        <w:rPr>
          <w:b/>
          <w:bCs/>
          <w:sz w:val="24"/>
        </w:rPr>
        <w:t xml:space="preserve"> </w:t>
      </w:r>
      <w:r w:rsidR="00FE19DF" w:rsidRPr="00857C99">
        <w:rPr>
          <w:b/>
          <w:bCs/>
          <w:sz w:val="24"/>
        </w:rPr>
        <w:t xml:space="preserve">(benazepril, captopril, enalapril, </w:t>
      </w:r>
      <w:proofErr w:type="spellStart"/>
      <w:r w:rsidR="00FE19DF" w:rsidRPr="00857C99">
        <w:rPr>
          <w:b/>
          <w:bCs/>
          <w:sz w:val="24"/>
        </w:rPr>
        <w:t>fosinopril</w:t>
      </w:r>
      <w:proofErr w:type="spellEnd"/>
      <w:r w:rsidR="00FE19DF" w:rsidRPr="00857C99">
        <w:rPr>
          <w:b/>
          <w:bCs/>
          <w:sz w:val="24"/>
        </w:rPr>
        <w:t xml:space="preserve">, </w:t>
      </w:r>
      <w:proofErr w:type="spellStart"/>
      <w:r w:rsidR="00FE19DF" w:rsidRPr="00857C99">
        <w:rPr>
          <w:b/>
          <w:bCs/>
          <w:sz w:val="24"/>
        </w:rPr>
        <w:t>lisinopril</w:t>
      </w:r>
      <w:proofErr w:type="spellEnd"/>
      <w:r w:rsidR="00FE19DF" w:rsidRPr="00857C99">
        <w:rPr>
          <w:b/>
          <w:bCs/>
          <w:sz w:val="24"/>
        </w:rPr>
        <w:t xml:space="preserve">, </w:t>
      </w:r>
      <w:proofErr w:type="spellStart"/>
      <w:r w:rsidR="00FE19DF" w:rsidRPr="00857C99">
        <w:rPr>
          <w:b/>
          <w:bCs/>
          <w:sz w:val="24"/>
        </w:rPr>
        <w:t>moexipril</w:t>
      </w:r>
      <w:proofErr w:type="spellEnd"/>
      <w:r w:rsidR="00FE19DF" w:rsidRPr="00857C99">
        <w:rPr>
          <w:b/>
          <w:bCs/>
          <w:sz w:val="24"/>
        </w:rPr>
        <w:t xml:space="preserve">, perindopril, quinapril, </w:t>
      </w:r>
      <w:proofErr w:type="spellStart"/>
      <w:r w:rsidR="00FE19DF" w:rsidRPr="00857C99">
        <w:rPr>
          <w:b/>
          <w:bCs/>
          <w:sz w:val="24"/>
        </w:rPr>
        <w:t>ramipril</w:t>
      </w:r>
      <w:proofErr w:type="spellEnd"/>
      <w:r w:rsidR="00FE19DF" w:rsidRPr="00857C99">
        <w:rPr>
          <w:b/>
          <w:bCs/>
          <w:sz w:val="24"/>
        </w:rPr>
        <w:t>, trandolapril)</w:t>
      </w:r>
    </w:p>
    <w:p w:rsidR="00857C99" w:rsidRDefault="00857C99" w:rsidP="00857C99"/>
    <w:p w:rsidR="00F54B90" w:rsidRPr="00F54B90" w:rsidRDefault="00F54B90" w:rsidP="00F54B90">
      <w:pPr>
        <w:pStyle w:val="ListParagraph"/>
        <w:numPr>
          <w:ilvl w:val="0"/>
          <w:numId w:val="7"/>
        </w:numPr>
      </w:pPr>
      <w:r w:rsidRPr="00F54B90">
        <w:t>Compelling indication</w:t>
      </w:r>
    </w:p>
    <w:p w:rsidR="00F54B90" w:rsidRPr="00F54B90" w:rsidRDefault="00F54B90" w:rsidP="00F54B90">
      <w:pPr>
        <w:pStyle w:val="ListParagraph"/>
        <w:numPr>
          <w:ilvl w:val="0"/>
          <w:numId w:val="8"/>
        </w:numPr>
      </w:pPr>
      <w:r w:rsidRPr="00F54B90">
        <w:t>Absence of Diabetes and ACR&gt;300 OR</w:t>
      </w:r>
    </w:p>
    <w:p w:rsidR="00F54B90" w:rsidRDefault="00F54B90" w:rsidP="00F54B90">
      <w:pPr>
        <w:pStyle w:val="ListParagraph"/>
        <w:numPr>
          <w:ilvl w:val="0"/>
          <w:numId w:val="8"/>
        </w:numPr>
      </w:pPr>
      <w:r w:rsidRPr="00F54B90">
        <w:t>Presence of DM and ACR&gt;=30</w:t>
      </w:r>
    </w:p>
    <w:p w:rsidR="00857C99" w:rsidRPr="00F54B90" w:rsidRDefault="00857C99" w:rsidP="00857C99">
      <w:pPr>
        <w:pStyle w:val="ListParagraph"/>
        <w:ind w:left="1500" w:firstLine="0"/>
      </w:pPr>
    </w:p>
    <w:p w:rsidR="00F54B90" w:rsidRPr="00F54B90" w:rsidRDefault="00F54B90" w:rsidP="00F54B90">
      <w:pPr>
        <w:pStyle w:val="ListParagraph"/>
        <w:numPr>
          <w:ilvl w:val="0"/>
          <w:numId w:val="9"/>
        </w:numPr>
      </w:pPr>
      <w:r w:rsidRPr="00F54B90">
        <w:t>Absolute contraindication</w:t>
      </w:r>
    </w:p>
    <w:p w:rsidR="00F54B90" w:rsidRPr="00F54B90" w:rsidRDefault="00F54B90" w:rsidP="00F54B90">
      <w:pPr>
        <w:pStyle w:val="ListParagraph"/>
        <w:numPr>
          <w:ilvl w:val="1"/>
          <w:numId w:val="6"/>
        </w:numPr>
      </w:pPr>
      <w:r w:rsidRPr="00F54B90">
        <w:t>Pregnancy</w:t>
      </w:r>
    </w:p>
    <w:p w:rsidR="00F54B90" w:rsidRDefault="00F54B90" w:rsidP="00F54B90">
      <w:pPr>
        <w:pStyle w:val="ListParagraph"/>
        <w:numPr>
          <w:ilvl w:val="1"/>
          <w:numId w:val="6"/>
        </w:numPr>
      </w:pPr>
      <w:r w:rsidRPr="00F54B90">
        <w:t>Angioedema due to an ADR to ACE-I</w:t>
      </w:r>
    </w:p>
    <w:p w:rsidR="00F54B90" w:rsidRPr="001471E1" w:rsidRDefault="00F54B90" w:rsidP="00F54B90">
      <w:pPr>
        <w:pStyle w:val="ListParagraph"/>
        <w:numPr>
          <w:ilvl w:val="1"/>
          <w:numId w:val="6"/>
        </w:numPr>
        <w:rPr>
          <w:highlight w:val="yellow"/>
        </w:rPr>
      </w:pPr>
      <w:r w:rsidRPr="001471E1">
        <w:rPr>
          <w:strike/>
          <w:highlight w:val="yellow"/>
        </w:rPr>
        <w:t>Presence of ARBs</w:t>
      </w:r>
      <w:r w:rsidR="001471E1" w:rsidRPr="001471E1">
        <w:rPr>
          <w:strike/>
          <w:highlight w:val="yellow"/>
        </w:rPr>
        <w:t xml:space="preserve"> </w:t>
      </w:r>
      <w:r w:rsidR="006265FF" w:rsidRPr="006265FF">
        <w:rPr>
          <w:highlight w:val="yellow"/>
        </w:rPr>
        <w:t xml:space="preserve">updated; </w:t>
      </w:r>
      <w:r w:rsidR="001471E1" w:rsidRPr="006265FF">
        <w:rPr>
          <w:highlight w:val="yellow"/>
        </w:rPr>
        <w:t>moved to “bad drug partner”</w:t>
      </w:r>
    </w:p>
    <w:p w:rsidR="00C944BB" w:rsidRPr="00857C99" w:rsidRDefault="00C944BB" w:rsidP="00F54B90">
      <w:pPr>
        <w:pStyle w:val="ListParagraph"/>
        <w:numPr>
          <w:ilvl w:val="1"/>
          <w:numId w:val="6"/>
        </w:numPr>
        <w:rPr>
          <w:i/>
          <w:highlight w:val="yellow"/>
        </w:rPr>
      </w:pPr>
      <w:r w:rsidRPr="00857C99">
        <w:rPr>
          <w:i/>
          <w:color w:val="000000"/>
          <w:highlight w:val="yellow"/>
        </w:rPr>
        <w:t xml:space="preserve">K&gt;5.5 </w:t>
      </w:r>
      <w:r w:rsidR="001471E1">
        <w:rPr>
          <w:i/>
          <w:color w:val="000000"/>
          <w:highlight w:val="yellow"/>
        </w:rPr>
        <w:t xml:space="preserve">in the past month </w:t>
      </w:r>
      <w:r w:rsidRPr="00857C99">
        <w:rPr>
          <w:i/>
          <w:color w:val="000000"/>
          <w:highlight w:val="yellow"/>
        </w:rPr>
        <w:t xml:space="preserve">&lt;- </w:t>
      </w:r>
      <w:r w:rsidR="0051706B">
        <w:rPr>
          <w:i/>
          <w:color w:val="000000"/>
          <w:highlight w:val="yellow"/>
        </w:rPr>
        <w:t>updated</w:t>
      </w:r>
    </w:p>
    <w:p w:rsidR="00F54B90" w:rsidRPr="00F54B90" w:rsidRDefault="00F54B90" w:rsidP="00F54B90">
      <w:pPr>
        <w:pStyle w:val="ListParagraph"/>
        <w:ind w:left="1440" w:firstLine="0"/>
      </w:pPr>
    </w:p>
    <w:p w:rsidR="00F54B90" w:rsidRPr="00F54B90" w:rsidRDefault="00F54B90" w:rsidP="00F54B90">
      <w:pPr>
        <w:pStyle w:val="ListParagraph"/>
        <w:numPr>
          <w:ilvl w:val="0"/>
          <w:numId w:val="10"/>
        </w:numPr>
      </w:pPr>
      <w:r w:rsidRPr="00F54B90">
        <w:t>Relative contraindication</w:t>
      </w:r>
    </w:p>
    <w:p w:rsidR="00F54B90" w:rsidRPr="001471E1" w:rsidRDefault="00F54B90" w:rsidP="00F54B90">
      <w:pPr>
        <w:pStyle w:val="ListParagraph"/>
        <w:numPr>
          <w:ilvl w:val="0"/>
          <w:numId w:val="11"/>
        </w:numPr>
        <w:rPr>
          <w:strike/>
          <w:highlight w:val="yellow"/>
        </w:rPr>
      </w:pPr>
      <w:r w:rsidRPr="001471E1">
        <w:rPr>
          <w:strike/>
          <w:highlight w:val="yellow"/>
        </w:rPr>
        <w:t>Angioedema due to ADR to ARB</w:t>
      </w:r>
      <w:r w:rsidR="001471E1">
        <w:rPr>
          <w:strike/>
          <w:highlight w:val="yellow"/>
        </w:rPr>
        <w:t xml:space="preserve">  </w:t>
      </w:r>
      <w:r w:rsidR="001471E1" w:rsidRPr="001471E1">
        <w:rPr>
          <w:highlight w:val="yellow"/>
        </w:rPr>
        <w:t>removed</w:t>
      </w:r>
    </w:p>
    <w:p w:rsidR="001471E1" w:rsidRPr="001471E1" w:rsidRDefault="001471E1" w:rsidP="00F54B90">
      <w:pPr>
        <w:pStyle w:val="ListParagraph"/>
        <w:numPr>
          <w:ilvl w:val="0"/>
          <w:numId w:val="11"/>
        </w:numPr>
        <w:rPr>
          <w:i/>
          <w:highlight w:val="yellow"/>
        </w:rPr>
      </w:pPr>
      <w:r w:rsidRPr="001471E1">
        <w:rPr>
          <w:i/>
          <w:highlight w:val="yellow"/>
        </w:rPr>
        <w:t>5.0&lt;K&lt;=5.5 in the past month</w:t>
      </w:r>
      <w:r>
        <w:rPr>
          <w:i/>
          <w:highlight w:val="yellow"/>
        </w:rPr>
        <w:t xml:space="preserve">  &lt;- </w:t>
      </w:r>
      <w:r w:rsidR="007B4B16">
        <w:rPr>
          <w:i/>
          <w:highlight w:val="yellow"/>
        </w:rPr>
        <w:t>updated</w:t>
      </w:r>
    </w:p>
    <w:p w:rsidR="001A684D" w:rsidRPr="003237DE" w:rsidRDefault="00F54B90" w:rsidP="00F54B90">
      <w:pPr>
        <w:pStyle w:val="ListParagraph"/>
        <w:numPr>
          <w:ilvl w:val="0"/>
          <w:numId w:val="11"/>
        </w:numPr>
      </w:pPr>
      <w:proofErr w:type="spellStart"/>
      <w:r w:rsidRPr="003237DE">
        <w:t>Renovascular</w:t>
      </w:r>
      <w:proofErr w:type="spellEnd"/>
      <w:r w:rsidRPr="003237DE">
        <w:t xml:space="preserve"> Disease</w:t>
      </w:r>
    </w:p>
    <w:p w:rsidR="001A684D" w:rsidRPr="003237DE" w:rsidRDefault="001A684D" w:rsidP="001A684D">
      <w:pPr>
        <w:pStyle w:val="ListParagraph"/>
        <w:ind w:left="1440"/>
      </w:pPr>
      <w:proofErr w:type="spellStart"/>
      <w:r w:rsidRPr="003237DE">
        <w:t>ICDCode</w:t>
      </w:r>
      <w:proofErr w:type="spellEnd"/>
      <w:r w:rsidRPr="003237DE">
        <w:tab/>
      </w:r>
      <w:proofErr w:type="spellStart"/>
      <w:r w:rsidRPr="003237DE">
        <w:t>ICDDescription</w:t>
      </w:r>
      <w:proofErr w:type="spellEnd"/>
    </w:p>
    <w:p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403.01</w:t>
      </w:r>
      <w:r w:rsidRPr="003237DE">
        <w:rPr>
          <w:sz w:val="20"/>
          <w:szCs w:val="20"/>
        </w:rPr>
        <w:tab/>
        <w:t>HYPERTENSIVE CHRONIC KIDNEY DISEASE, MALIGNANT, WITH CHRONIC KIDNEY DISEASE STAGE V OR END STAGE RENAL DISEASE</w:t>
      </w:r>
    </w:p>
    <w:p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403.1</w:t>
      </w:r>
      <w:r w:rsidRPr="003237DE">
        <w:rPr>
          <w:sz w:val="20"/>
          <w:szCs w:val="20"/>
        </w:rPr>
        <w:tab/>
        <w:t>BENIGN HYPERTENSIVE RENAL DISEASE</w:t>
      </w:r>
    </w:p>
    <w:p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403.11</w:t>
      </w:r>
      <w:r w:rsidRPr="003237DE">
        <w:rPr>
          <w:sz w:val="20"/>
          <w:szCs w:val="20"/>
        </w:rPr>
        <w:tab/>
        <w:t>HYPERTENSIVE CHRONIC KIDNEY DISEASE, BENIGN, WITH CHRONIC KIDNEY DISEASE STAGE V OR END STAGE RENAL DISEASE</w:t>
      </w:r>
    </w:p>
    <w:p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403.9</w:t>
      </w:r>
      <w:r w:rsidRPr="003237DE">
        <w:rPr>
          <w:sz w:val="20"/>
          <w:szCs w:val="20"/>
        </w:rPr>
        <w:tab/>
        <w:t>UNSPECIFIED HYPERTENSIVE RENAL DISEASE</w:t>
      </w:r>
    </w:p>
    <w:p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403.91</w:t>
      </w:r>
      <w:r w:rsidRPr="003237DE">
        <w:rPr>
          <w:sz w:val="20"/>
          <w:szCs w:val="20"/>
        </w:rPr>
        <w:tab/>
        <w:t>HYPERTENSIVE CHRONIC KIDNEY DISEASE, UNSPECIFIED, WITH CHRONIC KIDNEY DISEASE STAGE V OR END STAGE RENAL DISEASE</w:t>
      </w:r>
    </w:p>
    <w:p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404.02</w:t>
      </w:r>
      <w:r w:rsidRPr="003237DE">
        <w:rPr>
          <w:sz w:val="20"/>
          <w:szCs w:val="20"/>
        </w:rPr>
        <w:tab/>
        <w:t>HYPERTENSIVE HEART AND CHRONIC KIDNEY DISEASE, MALIGNANT, WITHOUT HEART FAILURE AND WITH CHRONIC KIDNEY DISEASE STAGE V OR END STAGE RENAL DISEASE</w:t>
      </w:r>
    </w:p>
    <w:p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404.1</w:t>
      </w:r>
      <w:r w:rsidRPr="003237DE">
        <w:rPr>
          <w:sz w:val="20"/>
          <w:szCs w:val="20"/>
        </w:rPr>
        <w:tab/>
        <w:t>BENIGN HYPERTENSIVE HEART AND RENAL DISEASE</w:t>
      </w:r>
    </w:p>
    <w:p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404.12</w:t>
      </w:r>
      <w:r w:rsidRPr="003237DE">
        <w:rPr>
          <w:sz w:val="20"/>
          <w:szCs w:val="20"/>
        </w:rPr>
        <w:tab/>
        <w:t>HYPERTENSIVE HEART AND CHRONIC KIDNEY DISEASE, BENIGN, WITHOUT HEART FAILURE AND WITH CHRONIC KIDNEY DISEASE STAGE V OR END STAGE RENAL DISEASE</w:t>
      </w:r>
    </w:p>
    <w:p w:rsidR="001A684D" w:rsidRPr="003237DE" w:rsidRDefault="001A684D" w:rsidP="001A684D">
      <w:pPr>
        <w:pStyle w:val="ListParagraph"/>
        <w:pBdr>
          <w:top w:val="single" w:sz="4" w:space="1" w:color="auto"/>
          <w:left w:val="single" w:sz="4" w:space="23" w:color="auto"/>
          <w:bottom w:val="single" w:sz="4" w:space="1" w:color="auto"/>
          <w:right w:val="single" w:sz="4" w:space="4" w:color="auto"/>
          <w:between w:val="single" w:sz="4" w:space="1" w:color="auto"/>
          <w:bar w:val="single" w:sz="4" w:color="auto"/>
        </w:pBdr>
        <w:ind w:left="1440" w:firstLine="0"/>
        <w:rPr>
          <w:sz w:val="20"/>
          <w:szCs w:val="20"/>
        </w:rPr>
      </w:pPr>
      <w:r w:rsidRPr="003237DE">
        <w:rPr>
          <w:sz w:val="20"/>
          <w:szCs w:val="20"/>
        </w:rPr>
        <w:t>404.9</w:t>
      </w:r>
      <w:r w:rsidRPr="003237DE">
        <w:rPr>
          <w:sz w:val="20"/>
          <w:szCs w:val="20"/>
        </w:rPr>
        <w:tab/>
        <w:t>UNSPECIFIED HYPERTENSIVE HEART AND RENAL DISEASE</w:t>
      </w:r>
    </w:p>
    <w:p w:rsidR="00CE1DB7" w:rsidRPr="001471E1" w:rsidRDefault="00CE1DB7" w:rsidP="001471E1">
      <w:pPr>
        <w:rPr>
          <w:i/>
        </w:rPr>
      </w:pPr>
    </w:p>
    <w:p w:rsidR="00F54B90" w:rsidRPr="00F54B90" w:rsidRDefault="00F54B90" w:rsidP="00F54B90">
      <w:pPr>
        <w:pStyle w:val="ListParagraph"/>
        <w:ind w:left="1440" w:firstLine="0"/>
      </w:pPr>
    </w:p>
    <w:p w:rsidR="00F54B90" w:rsidRPr="00F54B90" w:rsidRDefault="00F54B90" w:rsidP="00F54B90">
      <w:pPr>
        <w:pStyle w:val="ListParagraph"/>
        <w:numPr>
          <w:ilvl w:val="0"/>
          <w:numId w:val="9"/>
        </w:numPr>
      </w:pPr>
      <w:r w:rsidRPr="00F54B90">
        <w:t>Do not start conditions (blocked add drug), but do not stop if drug is present</w:t>
      </w:r>
    </w:p>
    <w:p w:rsidR="00F54B90" w:rsidRPr="00F54B90" w:rsidRDefault="00F54B90" w:rsidP="00F54B90">
      <w:pPr>
        <w:pStyle w:val="ListParagraph"/>
        <w:numPr>
          <w:ilvl w:val="1"/>
          <w:numId w:val="12"/>
        </w:numPr>
        <w:ind w:firstLine="0"/>
      </w:pPr>
      <w:r w:rsidRPr="00F54B90">
        <w:t>Absence of K in the past month</w:t>
      </w:r>
    </w:p>
    <w:p w:rsidR="00C944BB" w:rsidRPr="001471E1" w:rsidRDefault="00C944BB" w:rsidP="00C944BB">
      <w:pPr>
        <w:pStyle w:val="ListParagraph"/>
        <w:numPr>
          <w:ilvl w:val="1"/>
          <w:numId w:val="12"/>
        </w:numPr>
        <w:ind w:firstLine="0"/>
        <w:rPr>
          <w:highlight w:val="yellow"/>
        </w:rPr>
      </w:pPr>
      <w:r w:rsidRPr="001471E1">
        <w:rPr>
          <w:strike/>
          <w:highlight w:val="yellow"/>
        </w:rPr>
        <w:t>Most recent K&gt;5</w:t>
      </w:r>
      <w:r w:rsidR="00FD1D22">
        <w:rPr>
          <w:highlight w:val="yellow"/>
        </w:rPr>
        <w:t xml:space="preserve"> &lt;- </w:t>
      </w:r>
      <w:r w:rsidR="000160B7" w:rsidRPr="008956F7">
        <w:rPr>
          <w:i/>
          <w:highlight w:val="yellow"/>
        </w:rPr>
        <w:t>updated</w:t>
      </w:r>
    </w:p>
    <w:p w:rsidR="00857C99" w:rsidRPr="006F3FDE" w:rsidRDefault="00857C99" w:rsidP="00857C99">
      <w:pPr>
        <w:pStyle w:val="ListParagraph"/>
        <w:numPr>
          <w:ilvl w:val="1"/>
          <w:numId w:val="12"/>
        </w:numPr>
        <w:ind w:firstLine="0"/>
        <w:rPr>
          <w:i/>
          <w:highlight w:val="yellow"/>
        </w:rPr>
      </w:pPr>
      <w:r w:rsidRPr="00F54B90">
        <w:t xml:space="preserve">Absence of SBP in the </w:t>
      </w:r>
      <w:r w:rsidRPr="000160B7">
        <w:rPr>
          <w:highlight w:val="yellow"/>
        </w:rPr>
        <w:t>past</w:t>
      </w:r>
      <w:r w:rsidRPr="006F3FDE">
        <w:rPr>
          <w:highlight w:val="yellow"/>
        </w:rPr>
        <w:t xml:space="preserve"> month</w:t>
      </w:r>
      <w:r>
        <w:t xml:space="preserve"> </w:t>
      </w:r>
      <w:r w:rsidRPr="000160B7">
        <w:rPr>
          <w:strike/>
        </w:rPr>
        <w:t>year</w:t>
      </w:r>
      <w:r w:rsidR="000160B7">
        <w:t xml:space="preserve"> &lt;- </w:t>
      </w:r>
      <w:r w:rsidR="000160B7" w:rsidRPr="000160B7">
        <w:rPr>
          <w:i/>
          <w:highlight w:val="yellow"/>
        </w:rPr>
        <w:t>updated</w:t>
      </w:r>
    </w:p>
    <w:p w:rsidR="00FE19DF" w:rsidRPr="00A36B0B" w:rsidRDefault="00FE19DF" w:rsidP="00C944BB">
      <w:pPr>
        <w:pStyle w:val="ListParagraph"/>
        <w:numPr>
          <w:ilvl w:val="1"/>
          <w:numId w:val="12"/>
        </w:numPr>
        <w:ind w:firstLine="0"/>
        <w:rPr>
          <w:i/>
          <w:highlight w:val="yellow"/>
        </w:rPr>
      </w:pPr>
      <w:r w:rsidRPr="00A36B0B">
        <w:rPr>
          <w:i/>
          <w:highlight w:val="yellow"/>
        </w:rPr>
        <w:t xml:space="preserve">Most recent SBP in past year &lt;110 &lt;- </w:t>
      </w:r>
      <w:proofErr w:type="spellStart"/>
      <w:r w:rsidR="006B4B88">
        <w:rPr>
          <w:i/>
          <w:highlight w:val="yellow"/>
        </w:rPr>
        <w:t>updated</w:t>
      </w:r>
      <w:r w:rsidRPr="00A36B0B">
        <w:rPr>
          <w:i/>
          <w:highlight w:val="yellow"/>
        </w:rPr>
        <w:t>ed</w:t>
      </w:r>
      <w:proofErr w:type="spellEnd"/>
      <w:r w:rsidR="00A36B0B" w:rsidRPr="00A36B0B">
        <w:rPr>
          <w:i/>
          <w:highlight w:val="yellow"/>
        </w:rPr>
        <w:t xml:space="preserve"> </w:t>
      </w:r>
    </w:p>
    <w:p w:rsidR="00211528" w:rsidRPr="003237DE" w:rsidRDefault="00211528" w:rsidP="00211528">
      <w:pPr>
        <w:pStyle w:val="ListParagraph"/>
        <w:ind w:left="1080" w:firstLine="0"/>
        <w:rPr>
          <w:i/>
        </w:rPr>
      </w:pPr>
    </w:p>
    <w:p w:rsidR="00211528" w:rsidRDefault="00211528" w:rsidP="00211528">
      <w:pPr>
        <w:pStyle w:val="ListParagraph"/>
        <w:numPr>
          <w:ilvl w:val="0"/>
          <w:numId w:val="12"/>
        </w:numPr>
        <w:rPr>
          <w:i/>
          <w:highlight w:val="yellow"/>
        </w:rPr>
      </w:pPr>
      <w:r w:rsidRPr="000531D8">
        <w:rPr>
          <w:i/>
          <w:highlight w:val="yellow"/>
        </w:rPr>
        <w:t>Drug Partner to avoid</w:t>
      </w:r>
    </w:p>
    <w:p w:rsidR="001471E1" w:rsidRPr="006265FF" w:rsidRDefault="001471E1" w:rsidP="001471E1">
      <w:pPr>
        <w:pStyle w:val="ListParagraph"/>
        <w:numPr>
          <w:ilvl w:val="2"/>
          <w:numId w:val="12"/>
        </w:numPr>
        <w:ind w:left="1080" w:firstLine="0"/>
        <w:rPr>
          <w:i/>
        </w:rPr>
      </w:pPr>
      <w:r w:rsidRPr="006265FF">
        <w:rPr>
          <w:i/>
        </w:rPr>
        <w:t>ARB</w:t>
      </w:r>
    </w:p>
    <w:p w:rsidR="00211528" w:rsidRPr="002650AC" w:rsidRDefault="00211528" w:rsidP="00211528">
      <w:pPr>
        <w:pStyle w:val="ListParagraph"/>
        <w:numPr>
          <w:ilvl w:val="2"/>
          <w:numId w:val="12"/>
        </w:numPr>
        <w:ind w:left="1080" w:firstLine="0"/>
        <w:rPr>
          <w:i/>
          <w:highlight w:val="yellow"/>
        </w:rPr>
      </w:pPr>
      <w:r w:rsidRPr="002650AC">
        <w:rPr>
          <w:i/>
          <w:highlight w:val="yellow"/>
        </w:rPr>
        <w:t xml:space="preserve">Presence of Potassium sparing diuretics (amiloride, eplerenone, spironolactone, triamterene)  &lt;- </w:t>
      </w:r>
      <w:r w:rsidR="000160B7">
        <w:rPr>
          <w:i/>
          <w:highlight w:val="yellow"/>
        </w:rPr>
        <w:t>updated</w:t>
      </w:r>
    </w:p>
    <w:p w:rsidR="00F54B90" w:rsidRPr="00F54B90" w:rsidRDefault="00F54B90" w:rsidP="001471E1"/>
    <w:p w:rsidR="00F54B90" w:rsidRPr="00FE1B59" w:rsidRDefault="00F54B90" w:rsidP="00F54B90">
      <w:pPr>
        <w:pStyle w:val="ListParagraph"/>
        <w:numPr>
          <w:ilvl w:val="0"/>
          <w:numId w:val="9"/>
        </w:numPr>
      </w:pPr>
      <w:r w:rsidRPr="003237DE">
        <w:rPr>
          <w:strike/>
        </w:rPr>
        <w:t>Do not intensify conditions (blocked increase dose)</w:t>
      </w:r>
      <w:r w:rsidR="00FE1B59" w:rsidRPr="003237DE">
        <w:rPr>
          <w:strike/>
        </w:rPr>
        <w:t xml:space="preserve">  </w:t>
      </w:r>
      <w:r w:rsidR="00FE1B59" w:rsidRPr="003237DE">
        <w:t xml:space="preserve"> re</w:t>
      </w:r>
      <w:r w:rsidR="00FE1B59" w:rsidRPr="00FE1B59">
        <w:t>moved because we do not increase dose</w:t>
      </w:r>
    </w:p>
    <w:p w:rsidR="00F54B90" w:rsidRPr="00F54B90" w:rsidRDefault="00F54B90" w:rsidP="00F54B90">
      <w:pPr>
        <w:pStyle w:val="ListParagraph"/>
        <w:ind w:left="1080" w:firstLine="0"/>
      </w:pPr>
    </w:p>
    <w:p w:rsidR="00EC0D72" w:rsidRPr="00EC0D72" w:rsidRDefault="00EC0D72" w:rsidP="00EC0D72">
      <w:pPr>
        <w:shd w:val="clear" w:color="auto" w:fill="DBE5F1" w:themeFill="accent1" w:themeFillTint="33"/>
        <w:spacing w:after="120"/>
        <w:rPr>
          <w:b/>
          <w:bCs/>
          <w:sz w:val="24"/>
        </w:rPr>
      </w:pPr>
      <w:r>
        <w:rPr>
          <w:b/>
          <w:bCs/>
          <w:sz w:val="24"/>
        </w:rPr>
        <w:t>Angiotensin Receptor Blocker (ARB)</w:t>
      </w:r>
      <w:r w:rsidR="00FE19DF">
        <w:rPr>
          <w:b/>
          <w:bCs/>
          <w:sz w:val="24"/>
        </w:rPr>
        <w:t xml:space="preserve"> </w:t>
      </w:r>
      <w:r w:rsidR="00FE19DF" w:rsidRPr="00FE19DF">
        <w:rPr>
          <w:b/>
          <w:bCs/>
          <w:sz w:val="24"/>
          <w:highlight w:val="yellow"/>
        </w:rPr>
        <w:t>(</w:t>
      </w:r>
      <w:proofErr w:type="spellStart"/>
      <w:r w:rsidR="00FE19DF" w:rsidRPr="000531D8">
        <w:rPr>
          <w:b/>
          <w:bCs/>
          <w:sz w:val="24"/>
        </w:rPr>
        <w:t>azilsartan</w:t>
      </w:r>
      <w:proofErr w:type="spellEnd"/>
      <w:r w:rsidR="00FE19DF" w:rsidRPr="000531D8">
        <w:rPr>
          <w:b/>
          <w:bCs/>
          <w:sz w:val="24"/>
        </w:rPr>
        <w:t xml:space="preserve">, candesartan, </w:t>
      </w:r>
      <w:proofErr w:type="spellStart"/>
      <w:r w:rsidR="00FE19DF" w:rsidRPr="000531D8">
        <w:rPr>
          <w:b/>
          <w:bCs/>
          <w:sz w:val="24"/>
        </w:rPr>
        <w:t>eprosartan</w:t>
      </w:r>
      <w:proofErr w:type="spellEnd"/>
      <w:r w:rsidR="00FE19DF" w:rsidRPr="000531D8">
        <w:rPr>
          <w:b/>
          <w:bCs/>
          <w:sz w:val="24"/>
        </w:rPr>
        <w:t xml:space="preserve">, </w:t>
      </w:r>
      <w:proofErr w:type="spellStart"/>
      <w:r w:rsidR="00FE19DF" w:rsidRPr="000531D8">
        <w:rPr>
          <w:b/>
          <w:bCs/>
          <w:sz w:val="24"/>
        </w:rPr>
        <w:t>irbesartan</w:t>
      </w:r>
      <w:proofErr w:type="spellEnd"/>
      <w:r w:rsidR="00FE19DF" w:rsidRPr="000531D8">
        <w:rPr>
          <w:b/>
          <w:bCs/>
          <w:sz w:val="24"/>
        </w:rPr>
        <w:t xml:space="preserve">, losartan, </w:t>
      </w:r>
      <w:proofErr w:type="spellStart"/>
      <w:r w:rsidR="00FE19DF" w:rsidRPr="000531D8">
        <w:rPr>
          <w:b/>
          <w:bCs/>
          <w:sz w:val="24"/>
        </w:rPr>
        <w:t>olmesartan</w:t>
      </w:r>
      <w:proofErr w:type="spellEnd"/>
      <w:r w:rsidR="00FE19DF" w:rsidRPr="000531D8">
        <w:rPr>
          <w:b/>
          <w:bCs/>
          <w:sz w:val="24"/>
        </w:rPr>
        <w:t xml:space="preserve">, </w:t>
      </w:r>
      <w:proofErr w:type="spellStart"/>
      <w:r w:rsidR="00FE19DF" w:rsidRPr="000531D8">
        <w:rPr>
          <w:b/>
          <w:bCs/>
          <w:sz w:val="24"/>
        </w:rPr>
        <w:t>telmisartan</w:t>
      </w:r>
      <w:proofErr w:type="spellEnd"/>
      <w:r w:rsidR="00FE19DF" w:rsidRPr="000531D8">
        <w:rPr>
          <w:b/>
          <w:bCs/>
          <w:sz w:val="24"/>
        </w:rPr>
        <w:t xml:space="preserve">, </w:t>
      </w:r>
      <w:proofErr w:type="spellStart"/>
      <w:r w:rsidR="00FE19DF" w:rsidRPr="000531D8">
        <w:rPr>
          <w:b/>
          <w:bCs/>
          <w:sz w:val="24"/>
        </w:rPr>
        <w:t>valsaltan</w:t>
      </w:r>
      <w:proofErr w:type="spellEnd"/>
      <w:r w:rsidR="00FE19DF" w:rsidRPr="00FE19DF">
        <w:rPr>
          <w:b/>
          <w:bCs/>
          <w:sz w:val="24"/>
          <w:highlight w:val="yellow"/>
        </w:rPr>
        <w:t>)</w:t>
      </w:r>
    </w:p>
    <w:p w:rsidR="00EC0D72" w:rsidRDefault="00EC0D72" w:rsidP="00857C99"/>
    <w:p w:rsidR="00EC0D72" w:rsidRDefault="00EC0D72" w:rsidP="00EC0D72">
      <w:pPr>
        <w:pStyle w:val="ListParagraph"/>
        <w:numPr>
          <w:ilvl w:val="0"/>
          <w:numId w:val="13"/>
        </w:numPr>
      </w:pPr>
      <w:r>
        <w:t>Compelling indication</w:t>
      </w:r>
    </w:p>
    <w:p w:rsidR="00EC0D72" w:rsidRPr="00F54B90" w:rsidRDefault="00EC0D72" w:rsidP="00EC0D72">
      <w:pPr>
        <w:pStyle w:val="ListParagraph"/>
        <w:numPr>
          <w:ilvl w:val="0"/>
          <w:numId w:val="8"/>
        </w:numPr>
      </w:pPr>
      <w:r w:rsidRPr="00F54B90">
        <w:t>Absence of Diabetes and ACR&gt;300 OR</w:t>
      </w:r>
    </w:p>
    <w:p w:rsidR="00EC0D72" w:rsidRPr="00F54B90" w:rsidRDefault="00EC0D72" w:rsidP="00EC0D72">
      <w:pPr>
        <w:pStyle w:val="ListParagraph"/>
        <w:numPr>
          <w:ilvl w:val="0"/>
          <w:numId w:val="8"/>
        </w:numPr>
      </w:pPr>
      <w:r w:rsidRPr="00F54B90">
        <w:t>Presence of DM and ACR&gt;=30</w:t>
      </w:r>
    </w:p>
    <w:p w:rsidR="00EC0D72" w:rsidRPr="00F54B90" w:rsidRDefault="00EC0D72" w:rsidP="00EC0D72"/>
    <w:p w:rsidR="00EC0D72" w:rsidRPr="00F54B90" w:rsidRDefault="00EC0D72" w:rsidP="00EC0D72">
      <w:pPr>
        <w:pStyle w:val="ListParagraph"/>
        <w:numPr>
          <w:ilvl w:val="0"/>
          <w:numId w:val="9"/>
        </w:numPr>
      </w:pPr>
      <w:r w:rsidRPr="00F54B90">
        <w:t>Absolute contraindication</w:t>
      </w:r>
    </w:p>
    <w:p w:rsidR="00EC0D72" w:rsidRPr="00F54B90" w:rsidRDefault="00EC0D72" w:rsidP="00EC0D72">
      <w:pPr>
        <w:pStyle w:val="ListParagraph"/>
        <w:numPr>
          <w:ilvl w:val="1"/>
          <w:numId w:val="6"/>
        </w:numPr>
      </w:pPr>
      <w:r w:rsidRPr="00F54B90">
        <w:t>Pregnancy</w:t>
      </w:r>
    </w:p>
    <w:p w:rsidR="00EC0D72" w:rsidRDefault="00EC0D72" w:rsidP="00EC0D72">
      <w:pPr>
        <w:pStyle w:val="ListParagraph"/>
        <w:numPr>
          <w:ilvl w:val="1"/>
          <w:numId w:val="6"/>
        </w:numPr>
      </w:pPr>
      <w:r w:rsidRPr="00F54B90">
        <w:t>A</w:t>
      </w:r>
      <w:r>
        <w:t>ngioedema due to an ADR to ARB</w:t>
      </w:r>
    </w:p>
    <w:p w:rsidR="00FD1D22" w:rsidRPr="00194D52" w:rsidRDefault="00194D52" w:rsidP="00EC0D72">
      <w:pPr>
        <w:pStyle w:val="ListParagraph"/>
        <w:numPr>
          <w:ilvl w:val="1"/>
          <w:numId w:val="6"/>
        </w:numPr>
        <w:rPr>
          <w:highlight w:val="yellow"/>
        </w:rPr>
      </w:pPr>
      <w:r w:rsidRPr="00194D52">
        <w:rPr>
          <w:i/>
          <w:highlight w:val="yellow"/>
        </w:rPr>
        <w:t>Presence of K&gt;5.5 in the past month</w:t>
      </w:r>
      <w:r w:rsidR="00C944BB" w:rsidRPr="00194D52">
        <w:rPr>
          <w:i/>
          <w:strike/>
          <w:highlight w:val="yellow"/>
        </w:rPr>
        <w:t xml:space="preserve"> </w:t>
      </w:r>
      <w:r w:rsidRPr="00194D52">
        <w:rPr>
          <w:i/>
          <w:highlight w:val="yellow"/>
        </w:rPr>
        <w:t>&lt;- updated</w:t>
      </w:r>
    </w:p>
    <w:p w:rsidR="00EC0D72" w:rsidRPr="006265FF" w:rsidRDefault="00EC0D72" w:rsidP="00EC0D72">
      <w:pPr>
        <w:pStyle w:val="ListParagraph"/>
        <w:numPr>
          <w:ilvl w:val="1"/>
          <w:numId w:val="6"/>
        </w:numPr>
        <w:rPr>
          <w:i/>
          <w:highlight w:val="yellow"/>
        </w:rPr>
      </w:pPr>
      <w:r w:rsidRPr="006265FF">
        <w:rPr>
          <w:strike/>
          <w:highlight w:val="yellow"/>
        </w:rPr>
        <w:t>Presence of ACE-I</w:t>
      </w:r>
      <w:r w:rsidR="00FD1D22" w:rsidRPr="006265FF">
        <w:rPr>
          <w:highlight w:val="yellow"/>
        </w:rPr>
        <w:t xml:space="preserve">  </w:t>
      </w:r>
      <w:r w:rsidR="006265FF" w:rsidRPr="006265FF">
        <w:rPr>
          <w:i/>
          <w:highlight w:val="yellow"/>
        </w:rPr>
        <w:t>updated</w:t>
      </w:r>
      <w:r w:rsidR="006265FF" w:rsidRPr="006265FF">
        <w:rPr>
          <w:highlight w:val="yellow"/>
        </w:rPr>
        <w:t xml:space="preserve"> </w:t>
      </w:r>
      <w:r w:rsidR="00FD1D22" w:rsidRPr="006265FF">
        <w:rPr>
          <w:i/>
          <w:highlight w:val="yellow"/>
        </w:rPr>
        <w:t>moved to Bad drug partner</w:t>
      </w:r>
    </w:p>
    <w:p w:rsidR="00EC0D72" w:rsidRPr="00F54B90" w:rsidRDefault="00EC0D72" w:rsidP="00EC0D72">
      <w:pPr>
        <w:pStyle w:val="ListParagraph"/>
        <w:ind w:left="1440" w:firstLine="0"/>
      </w:pPr>
    </w:p>
    <w:p w:rsidR="00EC0D72" w:rsidRPr="00F54B90" w:rsidRDefault="00EC0D72" w:rsidP="00EC0D72">
      <w:pPr>
        <w:pStyle w:val="ListParagraph"/>
        <w:numPr>
          <w:ilvl w:val="0"/>
          <w:numId w:val="10"/>
        </w:numPr>
      </w:pPr>
      <w:r w:rsidRPr="00F54B90">
        <w:t>Relative contraindication</w:t>
      </w:r>
    </w:p>
    <w:p w:rsidR="00EC0D72" w:rsidRPr="00FD1D22" w:rsidRDefault="00EC0D72" w:rsidP="00EC0D72">
      <w:pPr>
        <w:pStyle w:val="ListParagraph"/>
        <w:numPr>
          <w:ilvl w:val="0"/>
          <w:numId w:val="11"/>
        </w:numPr>
        <w:rPr>
          <w:strike/>
          <w:highlight w:val="yellow"/>
        </w:rPr>
      </w:pPr>
      <w:r w:rsidRPr="00FD1D22">
        <w:rPr>
          <w:strike/>
          <w:highlight w:val="yellow"/>
        </w:rPr>
        <w:t xml:space="preserve">Angioedema due to ADR to </w:t>
      </w:r>
      <w:r w:rsidR="00CE1DB7" w:rsidRPr="00FD1D22">
        <w:rPr>
          <w:strike/>
          <w:highlight w:val="yellow"/>
        </w:rPr>
        <w:t>ACE</w:t>
      </w:r>
      <w:r w:rsidR="00FD1D22" w:rsidRPr="00FD1D22">
        <w:rPr>
          <w:strike/>
          <w:highlight w:val="yellow"/>
        </w:rPr>
        <w:t xml:space="preserve"> </w:t>
      </w:r>
      <w:r w:rsidR="003758FF">
        <w:rPr>
          <w:highlight w:val="yellow"/>
        </w:rPr>
        <w:t xml:space="preserve"> </w:t>
      </w:r>
      <w:r w:rsidR="003758FF" w:rsidRPr="003758FF">
        <w:rPr>
          <w:i/>
          <w:highlight w:val="yellow"/>
        </w:rPr>
        <w:t>updated</w:t>
      </w:r>
    </w:p>
    <w:p w:rsidR="00FD1D22" w:rsidRPr="00FD1D22" w:rsidRDefault="00FD1D22" w:rsidP="00FD1D22">
      <w:pPr>
        <w:pStyle w:val="ListParagraph"/>
        <w:numPr>
          <w:ilvl w:val="0"/>
          <w:numId w:val="11"/>
        </w:numPr>
        <w:rPr>
          <w:i/>
          <w:highlight w:val="yellow"/>
        </w:rPr>
      </w:pPr>
      <w:r w:rsidRPr="001471E1">
        <w:rPr>
          <w:i/>
          <w:highlight w:val="yellow"/>
        </w:rPr>
        <w:t>5.0&lt;K&lt;=5.5 in the past month</w:t>
      </w:r>
      <w:r>
        <w:rPr>
          <w:i/>
          <w:highlight w:val="yellow"/>
        </w:rPr>
        <w:t xml:space="preserve">  &lt;- </w:t>
      </w:r>
      <w:r w:rsidR="003758FF">
        <w:rPr>
          <w:i/>
          <w:highlight w:val="yellow"/>
        </w:rPr>
        <w:t>updated</w:t>
      </w:r>
    </w:p>
    <w:p w:rsidR="00CE1DB7" w:rsidRDefault="00EC0D72" w:rsidP="00CE1DB7">
      <w:pPr>
        <w:pStyle w:val="ListParagraph"/>
        <w:numPr>
          <w:ilvl w:val="0"/>
          <w:numId w:val="11"/>
        </w:numPr>
      </w:pPr>
      <w:proofErr w:type="spellStart"/>
      <w:r w:rsidRPr="00FE19DF">
        <w:t>Renovascular</w:t>
      </w:r>
      <w:proofErr w:type="spellEnd"/>
      <w:r w:rsidRPr="00FE19DF">
        <w:t xml:space="preserve"> Disease</w:t>
      </w:r>
    </w:p>
    <w:p w:rsidR="003758FF" w:rsidRPr="00FE19DF" w:rsidRDefault="003758FF" w:rsidP="003758FF">
      <w:pPr>
        <w:pStyle w:val="ListParagraph"/>
        <w:ind w:left="1440" w:firstLine="0"/>
      </w:pPr>
    </w:p>
    <w:p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pPr>
      <w:proofErr w:type="spellStart"/>
      <w:r w:rsidRPr="003237DE">
        <w:t>ICDCode</w:t>
      </w:r>
      <w:proofErr w:type="spellEnd"/>
      <w:r w:rsidRPr="003237DE">
        <w:tab/>
      </w:r>
      <w:proofErr w:type="spellStart"/>
      <w:r w:rsidRPr="003237DE">
        <w:t>ICDDescription</w:t>
      </w:r>
      <w:proofErr w:type="spellEnd"/>
    </w:p>
    <w:p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403.01</w:t>
      </w:r>
      <w:r w:rsidRPr="003237DE">
        <w:rPr>
          <w:sz w:val="20"/>
          <w:szCs w:val="20"/>
        </w:rPr>
        <w:tab/>
        <w:t>HYPERTENSIVE CHRONIC KIDNEY DISEASE, MALIGNANT, WITH CHRONIC KIDNEY DISEASE STAGE V OR END STAGE RENAL DISEASE</w:t>
      </w:r>
    </w:p>
    <w:p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403.1</w:t>
      </w:r>
      <w:r w:rsidRPr="003237DE">
        <w:rPr>
          <w:sz w:val="20"/>
          <w:szCs w:val="20"/>
        </w:rPr>
        <w:tab/>
        <w:t>BENIGN HYPERTENSIVE RENAL DISEASE</w:t>
      </w:r>
    </w:p>
    <w:p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403.11</w:t>
      </w:r>
      <w:r w:rsidRPr="003237DE">
        <w:rPr>
          <w:sz w:val="20"/>
          <w:szCs w:val="20"/>
        </w:rPr>
        <w:tab/>
        <w:t>HYPERTENSIVE CHRONIC KIDNEY DISEASE, BENIGN, WITH CHRONIC KIDNEY DISEASE STAGE V OR END STAGE RENAL DISEASE</w:t>
      </w:r>
    </w:p>
    <w:p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403.9</w:t>
      </w:r>
      <w:r w:rsidRPr="003237DE">
        <w:rPr>
          <w:sz w:val="20"/>
          <w:szCs w:val="20"/>
        </w:rPr>
        <w:tab/>
        <w:t>UNSPECIFIED HYPERTENSIVE RENAL DISEASE</w:t>
      </w:r>
    </w:p>
    <w:p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403.91</w:t>
      </w:r>
      <w:r w:rsidRPr="003237DE">
        <w:rPr>
          <w:sz w:val="20"/>
          <w:szCs w:val="20"/>
        </w:rPr>
        <w:tab/>
        <w:t>HYPERTENSIVE CHRONIC KIDNEY DISEASE, UNSPECIFIED, WITH CHRONIC KIDNEY DISEASE STAGE V OR END STAGE RENAL DISEASE</w:t>
      </w:r>
    </w:p>
    <w:p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404.02</w:t>
      </w:r>
      <w:r w:rsidRPr="003237DE">
        <w:rPr>
          <w:sz w:val="20"/>
          <w:szCs w:val="20"/>
        </w:rPr>
        <w:tab/>
        <w:t>HYPERTENSIVE HEART AND CHRONIC KIDNEY DISEASE, MALIGNANT, WITHOUT HEART FAILURE AND WITH CHRONIC KIDNEY DISEASE STAGE V OR END STAGE RENAL DISEASE</w:t>
      </w:r>
    </w:p>
    <w:p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404.1</w:t>
      </w:r>
      <w:r w:rsidRPr="003237DE">
        <w:rPr>
          <w:sz w:val="20"/>
          <w:szCs w:val="20"/>
        </w:rPr>
        <w:tab/>
        <w:t>BENIGN HYPERTENSIVE HEART AND RENAL DISEASE</w:t>
      </w:r>
    </w:p>
    <w:p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404.12</w:t>
      </w:r>
      <w:r w:rsidRPr="003237DE">
        <w:rPr>
          <w:sz w:val="20"/>
          <w:szCs w:val="20"/>
        </w:rPr>
        <w:tab/>
        <w:t>HYPERTENSIVE HEART AND CHRONIC KIDNEY DISEASE, BENIGN, WITHOUT HEART FAILURE AND WITH CHRONIC KIDNEY DISEASE STAGE V OR END STAGE RENAL DISEASE</w:t>
      </w:r>
    </w:p>
    <w:p w:rsidR="001A684D" w:rsidRPr="003237DE" w:rsidRDefault="001A684D" w:rsidP="001A684D">
      <w:pPr>
        <w:pStyle w:val="ListParagraph"/>
        <w:pBdr>
          <w:top w:val="single" w:sz="4" w:space="1" w:color="auto"/>
          <w:left w:val="single" w:sz="4" w:space="24" w:color="auto"/>
          <w:bottom w:val="single" w:sz="4" w:space="1" w:color="auto"/>
          <w:right w:val="single" w:sz="4" w:space="4" w:color="auto"/>
          <w:between w:val="single" w:sz="4" w:space="1" w:color="auto"/>
          <w:bar w:val="single" w:sz="4" w:color="auto"/>
        </w:pBdr>
        <w:ind w:left="1440" w:firstLine="0"/>
        <w:rPr>
          <w:sz w:val="20"/>
          <w:szCs w:val="20"/>
        </w:rPr>
      </w:pPr>
      <w:r w:rsidRPr="003237DE">
        <w:rPr>
          <w:sz w:val="20"/>
          <w:szCs w:val="20"/>
        </w:rPr>
        <w:t>404.9</w:t>
      </w:r>
      <w:r w:rsidRPr="003237DE">
        <w:rPr>
          <w:sz w:val="20"/>
          <w:szCs w:val="20"/>
        </w:rPr>
        <w:tab/>
        <w:t>UNSPECIFIED HYPERTENSIVE HEART AND RENAL DISEASE</w:t>
      </w:r>
    </w:p>
    <w:p w:rsidR="001A684D" w:rsidRPr="003237DE" w:rsidRDefault="001A684D" w:rsidP="001A684D">
      <w:pPr>
        <w:pStyle w:val="ListParagraph"/>
        <w:ind w:left="1440" w:firstLine="0"/>
      </w:pPr>
    </w:p>
    <w:p w:rsidR="00EC0D72" w:rsidRPr="003237DE" w:rsidRDefault="00EC0D72" w:rsidP="00EC0D72">
      <w:pPr>
        <w:pStyle w:val="ListParagraph"/>
        <w:ind w:left="1440" w:firstLine="0"/>
      </w:pPr>
    </w:p>
    <w:p w:rsidR="00EC0D72" w:rsidRPr="003237DE" w:rsidRDefault="00EC0D72" w:rsidP="00EC0D72">
      <w:pPr>
        <w:pStyle w:val="ListParagraph"/>
        <w:numPr>
          <w:ilvl w:val="0"/>
          <w:numId w:val="9"/>
        </w:numPr>
      </w:pPr>
      <w:r w:rsidRPr="003237DE">
        <w:t>Do not start conditions (blocked add drug), but do not stop if drug is present</w:t>
      </w:r>
    </w:p>
    <w:p w:rsidR="00EC0D72" w:rsidRPr="003237DE" w:rsidRDefault="00EC0D72" w:rsidP="00EC0D72">
      <w:pPr>
        <w:pStyle w:val="ListParagraph"/>
        <w:numPr>
          <w:ilvl w:val="1"/>
          <w:numId w:val="12"/>
        </w:numPr>
        <w:ind w:firstLine="0"/>
      </w:pPr>
      <w:r w:rsidRPr="003237DE">
        <w:t>Absence of K in the past month</w:t>
      </w:r>
    </w:p>
    <w:p w:rsidR="00C944BB" w:rsidRPr="000531D8" w:rsidRDefault="00C944BB" w:rsidP="00C944BB">
      <w:pPr>
        <w:pStyle w:val="ListParagraph"/>
        <w:numPr>
          <w:ilvl w:val="1"/>
          <w:numId w:val="12"/>
        </w:numPr>
        <w:ind w:firstLine="0"/>
        <w:rPr>
          <w:i/>
          <w:highlight w:val="yellow"/>
        </w:rPr>
      </w:pPr>
      <w:r w:rsidRPr="002B1BFD">
        <w:rPr>
          <w:i/>
          <w:strike/>
          <w:highlight w:val="yellow"/>
        </w:rPr>
        <w:t xml:space="preserve">Most recent K&gt;5 </w:t>
      </w:r>
      <w:r w:rsidR="002B1BFD">
        <w:rPr>
          <w:i/>
          <w:highlight w:val="yellow"/>
        </w:rPr>
        <w:t>&lt;- updated</w:t>
      </w:r>
    </w:p>
    <w:p w:rsidR="006F3FDE" w:rsidRPr="00FD1D22" w:rsidRDefault="006F3FDE" w:rsidP="006F3FDE">
      <w:pPr>
        <w:pStyle w:val="ListParagraph"/>
        <w:numPr>
          <w:ilvl w:val="1"/>
          <w:numId w:val="12"/>
        </w:numPr>
        <w:ind w:firstLine="0"/>
        <w:rPr>
          <w:i/>
          <w:highlight w:val="yellow"/>
        </w:rPr>
      </w:pPr>
      <w:r w:rsidRPr="00FD1D22">
        <w:rPr>
          <w:highlight w:val="yellow"/>
        </w:rPr>
        <w:t xml:space="preserve">Absence of SBP in the </w:t>
      </w:r>
      <w:r w:rsidRPr="002B1BFD">
        <w:rPr>
          <w:highlight w:val="yellow"/>
        </w:rPr>
        <w:t>past</w:t>
      </w:r>
      <w:r w:rsidRPr="00FD1D22">
        <w:rPr>
          <w:highlight w:val="yellow"/>
        </w:rPr>
        <w:t xml:space="preserve"> month </w:t>
      </w:r>
      <w:r w:rsidRPr="002B1BFD">
        <w:rPr>
          <w:strike/>
          <w:highlight w:val="yellow"/>
        </w:rPr>
        <w:t>year</w:t>
      </w:r>
      <w:r w:rsidRPr="00FD1D22">
        <w:rPr>
          <w:highlight w:val="yellow"/>
        </w:rPr>
        <w:t xml:space="preserve"> &lt;- </w:t>
      </w:r>
      <w:r w:rsidR="002B1BFD">
        <w:rPr>
          <w:highlight w:val="yellow"/>
        </w:rPr>
        <w:t>updated</w:t>
      </w:r>
    </w:p>
    <w:p w:rsidR="00A36B0B" w:rsidRPr="00FD1D22" w:rsidRDefault="00A36B0B" w:rsidP="00A36B0B">
      <w:pPr>
        <w:pStyle w:val="ListParagraph"/>
        <w:numPr>
          <w:ilvl w:val="1"/>
          <w:numId w:val="12"/>
        </w:numPr>
        <w:ind w:firstLine="0"/>
        <w:rPr>
          <w:i/>
          <w:highlight w:val="yellow"/>
        </w:rPr>
      </w:pPr>
      <w:r w:rsidRPr="00FD1D22">
        <w:rPr>
          <w:i/>
          <w:highlight w:val="yellow"/>
        </w:rPr>
        <w:t>Most recent SBP in past year &lt;1</w:t>
      </w:r>
      <w:r w:rsidR="000531D8" w:rsidRPr="00FD1D22">
        <w:rPr>
          <w:i/>
          <w:highlight w:val="yellow"/>
        </w:rPr>
        <w:t xml:space="preserve">10 &lt;- </w:t>
      </w:r>
      <w:r w:rsidR="002B1BFD">
        <w:rPr>
          <w:i/>
          <w:highlight w:val="yellow"/>
        </w:rPr>
        <w:t>updated</w:t>
      </w:r>
    </w:p>
    <w:p w:rsidR="00EC0D72" w:rsidRPr="003237DE" w:rsidRDefault="00EC0D72" w:rsidP="00EC0D72">
      <w:pPr>
        <w:pStyle w:val="ListParagraph"/>
        <w:ind w:left="1080" w:firstLine="0"/>
      </w:pPr>
    </w:p>
    <w:p w:rsidR="00EC0D72" w:rsidRDefault="00EC0D72" w:rsidP="00986FAC">
      <w:pPr>
        <w:pStyle w:val="ListParagraph"/>
        <w:numPr>
          <w:ilvl w:val="0"/>
          <w:numId w:val="9"/>
        </w:numPr>
      </w:pPr>
      <w:r w:rsidRPr="003237DE">
        <w:rPr>
          <w:strike/>
        </w:rPr>
        <w:t>Do not intensify conditions (blocked increase dose)</w:t>
      </w:r>
      <w:r w:rsidR="00986FAC" w:rsidRPr="003237DE">
        <w:rPr>
          <w:strike/>
        </w:rPr>
        <w:t xml:space="preserve"> </w:t>
      </w:r>
      <w:r w:rsidR="00986FAC" w:rsidRPr="003237DE">
        <w:t>removed because we do not increase dose</w:t>
      </w:r>
    </w:p>
    <w:p w:rsidR="000531D8" w:rsidRPr="003237DE" w:rsidRDefault="000531D8" w:rsidP="000531D8">
      <w:pPr>
        <w:pStyle w:val="ListParagraph"/>
        <w:ind w:left="1080" w:firstLine="0"/>
      </w:pPr>
    </w:p>
    <w:p w:rsidR="00FD1D22" w:rsidRPr="00FD1D22" w:rsidRDefault="000531D8" w:rsidP="00FD1D22">
      <w:pPr>
        <w:pStyle w:val="ListParagraph"/>
        <w:numPr>
          <w:ilvl w:val="0"/>
          <w:numId w:val="9"/>
        </w:numPr>
        <w:rPr>
          <w:i/>
        </w:rPr>
      </w:pPr>
      <w:r w:rsidRPr="00FD1D22">
        <w:rPr>
          <w:i/>
        </w:rPr>
        <w:t>Drug Partner to avoid</w:t>
      </w:r>
    </w:p>
    <w:p w:rsidR="00FD1D22" w:rsidRPr="00FD1D22" w:rsidRDefault="00FD1D22" w:rsidP="000531D8">
      <w:pPr>
        <w:pStyle w:val="ListParagraph"/>
        <w:numPr>
          <w:ilvl w:val="2"/>
          <w:numId w:val="9"/>
        </w:numPr>
        <w:rPr>
          <w:i/>
          <w:highlight w:val="yellow"/>
        </w:rPr>
      </w:pPr>
      <w:r w:rsidRPr="00FD1D22">
        <w:rPr>
          <w:i/>
          <w:highlight w:val="yellow"/>
        </w:rPr>
        <w:t>ACE</w:t>
      </w:r>
      <w:r>
        <w:rPr>
          <w:i/>
          <w:highlight w:val="yellow"/>
        </w:rPr>
        <w:t xml:space="preserve">  </w:t>
      </w:r>
    </w:p>
    <w:p w:rsidR="000531D8" w:rsidRPr="00FD1D22" w:rsidRDefault="000531D8" w:rsidP="000531D8">
      <w:pPr>
        <w:pStyle w:val="ListParagraph"/>
        <w:numPr>
          <w:ilvl w:val="2"/>
          <w:numId w:val="9"/>
        </w:numPr>
        <w:rPr>
          <w:i/>
        </w:rPr>
      </w:pPr>
      <w:r w:rsidRPr="00FD1D22">
        <w:rPr>
          <w:i/>
        </w:rPr>
        <w:t xml:space="preserve">Presence of Potassium sparing diuretics (amiloride, eplerenone, spironolactone, triamterene)  &lt;- </w:t>
      </w:r>
      <w:r w:rsidR="00FD1D22">
        <w:rPr>
          <w:i/>
        </w:rPr>
        <w:t>this has been encoded; differs from HTN where it is an exclusion criteria</w:t>
      </w:r>
    </w:p>
    <w:p w:rsidR="00EC0D72" w:rsidRDefault="00EC0D72" w:rsidP="0094146D"/>
    <w:p w:rsidR="005F0CC8" w:rsidRPr="00EA0262" w:rsidRDefault="005F0CC8" w:rsidP="005F0CC8">
      <w:pPr>
        <w:pStyle w:val="ListParagraph"/>
        <w:numPr>
          <w:ilvl w:val="1"/>
          <w:numId w:val="1"/>
        </w:numPr>
        <w:ind w:left="450" w:hanging="450"/>
        <w:rPr>
          <w:b/>
          <w:sz w:val="24"/>
          <w:szCs w:val="24"/>
        </w:rPr>
      </w:pPr>
      <w:r w:rsidRPr="00EA0262">
        <w:rPr>
          <w:b/>
          <w:sz w:val="24"/>
          <w:szCs w:val="24"/>
        </w:rPr>
        <w:t>Messages</w:t>
      </w:r>
      <w:r w:rsidR="0094146D">
        <w:rPr>
          <w:b/>
          <w:sz w:val="24"/>
          <w:szCs w:val="24"/>
        </w:rPr>
        <w:t xml:space="preserve"> and Orders</w:t>
      </w:r>
    </w:p>
    <w:p w:rsidR="004238C4" w:rsidRPr="00D216B4" w:rsidRDefault="00D216B4" w:rsidP="00EC0D72">
      <w:r>
        <w:t xml:space="preserve">The messages and orders listed here are part of offline testing </w:t>
      </w:r>
      <w:r w:rsidRPr="00D216B4">
        <w:rPr>
          <w:b/>
        </w:rPr>
        <w:t>[confirm]</w:t>
      </w:r>
      <w:r>
        <w:rPr>
          <w:b/>
        </w:rPr>
        <w:t xml:space="preserve">.  </w:t>
      </w:r>
      <w:r>
        <w:t>Additional messages can be found in Appendix C.</w:t>
      </w:r>
    </w:p>
    <w:p w:rsidR="004238C4" w:rsidRDefault="004238C4" w:rsidP="00EC0D72">
      <w:pPr>
        <w:rPr>
          <w:u w:val="single"/>
        </w:rPr>
      </w:pPr>
      <w:r w:rsidRPr="004238C4">
        <w:rPr>
          <w:u w:val="single"/>
        </w:rPr>
        <w:t>Blood pressure-related messages</w:t>
      </w:r>
    </w:p>
    <w:p w:rsidR="001F39CF" w:rsidRPr="001F39CF" w:rsidRDefault="001F39CF" w:rsidP="00EC0D72">
      <w:pPr>
        <w:rPr>
          <w:i/>
        </w:rPr>
      </w:pPr>
      <w:r w:rsidRPr="003237DE">
        <w:rPr>
          <w:i/>
        </w:rPr>
        <w:t>Note:  a de-Identified patient may have multiple blood pressure (BP) measurements on the same day.  If these BP are inconsistent, please ignore the patient as a test patient.</w:t>
      </w:r>
    </w:p>
    <w:p w:rsidR="004238C4" w:rsidRDefault="004238C4" w:rsidP="00EC0D72">
      <w:r>
        <w:t xml:space="preserve">If ACR&gt;=30 and BP&gt;130/80 in the past year, there will be </w:t>
      </w:r>
      <w:r w:rsidR="0094146D">
        <w:t xml:space="preserve">a </w:t>
      </w:r>
      <w:r>
        <w:t>Primary Message:  “</w:t>
      </w:r>
      <w:r w:rsidRPr="004238C4">
        <w:t xml:space="preserve">We suggest that CKD patients with ACR&gt;=30 have their blood pressure </w:t>
      </w:r>
      <w:r w:rsidRPr="00D4170F">
        <w:t>&lt;</w:t>
      </w:r>
      <w:r w:rsidR="009112B5" w:rsidRPr="00D4170F">
        <w:t>=</w:t>
      </w:r>
      <w:r w:rsidRPr="00D4170F">
        <w:t>1</w:t>
      </w:r>
      <w:r w:rsidRPr="004238C4">
        <w:t>30/80</w:t>
      </w:r>
      <w:r>
        <w:t>.”</w:t>
      </w:r>
    </w:p>
    <w:p w:rsidR="004238C4" w:rsidRDefault="004238C4" w:rsidP="00EC0D72">
      <w:r>
        <w:t xml:space="preserve">If ACR&lt;30 and BP&gt;140/90 in the past year, there will be </w:t>
      </w:r>
      <w:r w:rsidR="0094146D">
        <w:t xml:space="preserve">a </w:t>
      </w:r>
      <w:r>
        <w:t>Primary Message:  “</w:t>
      </w:r>
      <w:r w:rsidRPr="004238C4">
        <w:t xml:space="preserve">We suggest that CKD patients with ACR&lt;30 have their blood pressure </w:t>
      </w:r>
      <w:r w:rsidRPr="00D4170F">
        <w:t>&lt;</w:t>
      </w:r>
      <w:r w:rsidR="009112B5" w:rsidRPr="00D4170F">
        <w:t>=</w:t>
      </w:r>
      <w:r w:rsidRPr="00D4170F">
        <w:t>1</w:t>
      </w:r>
      <w:r w:rsidRPr="004238C4">
        <w:t>40/90.</w:t>
      </w:r>
      <w:r>
        <w:t>”</w:t>
      </w:r>
    </w:p>
    <w:p w:rsidR="004238C4" w:rsidRDefault="004238C4" w:rsidP="00EC0D72">
      <w:r>
        <w:t xml:space="preserve">If BP measurement within the past year is missing, there will be a </w:t>
      </w:r>
      <w:proofErr w:type="spellStart"/>
      <w:r w:rsidR="0094146D">
        <w:t>a</w:t>
      </w:r>
      <w:proofErr w:type="spellEnd"/>
      <w:r w:rsidR="0094146D">
        <w:t xml:space="preserve"> </w:t>
      </w:r>
      <w:r>
        <w:t>Primary Message</w:t>
      </w:r>
      <w:proofErr w:type="gramStart"/>
      <w:r>
        <w:t>:  “</w:t>
      </w:r>
      <w:proofErr w:type="gramEnd"/>
      <w:r w:rsidRPr="004238C4">
        <w:t xml:space="preserve">Patient is missing BP measurement in past year.   For CKD patients with ACR&gt;=30, BP target is </w:t>
      </w:r>
      <w:r w:rsidR="00FE19DF" w:rsidRPr="00D4170F">
        <w:t>&lt;=</w:t>
      </w:r>
      <w:r w:rsidRPr="004238C4">
        <w:t xml:space="preserve">130/80.  For CKD patients with ACR&lt;30, BP target is </w:t>
      </w:r>
      <w:r w:rsidR="00FE19DF" w:rsidRPr="00D4170F">
        <w:t>&lt;=</w:t>
      </w:r>
      <w:r w:rsidRPr="004238C4">
        <w:t>140/90.</w:t>
      </w:r>
      <w:r>
        <w:t>”</w:t>
      </w:r>
      <w:r w:rsidR="00CB285F">
        <w:t xml:space="preserve"> </w:t>
      </w:r>
    </w:p>
    <w:p w:rsidR="004238C4" w:rsidRDefault="004238C4" w:rsidP="00EC0D72">
      <w:pPr>
        <w:rPr>
          <w:u w:val="single"/>
        </w:rPr>
      </w:pPr>
      <w:r w:rsidRPr="0094146D">
        <w:rPr>
          <w:u w:val="single"/>
        </w:rPr>
        <w:t xml:space="preserve"> </w:t>
      </w:r>
      <w:proofErr w:type="spellStart"/>
      <w:r w:rsidR="0094146D" w:rsidRPr="0094146D">
        <w:rPr>
          <w:u w:val="single"/>
        </w:rPr>
        <w:t>eGFR</w:t>
      </w:r>
      <w:proofErr w:type="spellEnd"/>
      <w:r w:rsidR="0094146D" w:rsidRPr="0094146D">
        <w:rPr>
          <w:u w:val="single"/>
        </w:rPr>
        <w:t>&lt;45</w:t>
      </w:r>
    </w:p>
    <w:p w:rsidR="0094146D" w:rsidRDefault="0094146D" w:rsidP="00EC0D72">
      <w:r w:rsidRPr="0094146D">
        <w:t xml:space="preserve">If </w:t>
      </w:r>
      <w:r>
        <w:t xml:space="preserve">a patient’s most recent </w:t>
      </w:r>
      <w:proofErr w:type="spellStart"/>
      <w:r>
        <w:t>eGFR</w:t>
      </w:r>
      <w:proofErr w:type="spellEnd"/>
      <w:r>
        <w:t>&lt;45, then the following l</w:t>
      </w:r>
      <w:r w:rsidR="006B2F31">
        <w:t>aboratory values</w:t>
      </w:r>
      <w:r>
        <w:t xml:space="preserve"> are expected to be present:</w:t>
      </w:r>
    </w:p>
    <w:p w:rsidR="0094146D" w:rsidRDefault="006B2F31" w:rsidP="006B2F31">
      <w:pPr>
        <w:pStyle w:val="ListParagraph"/>
        <w:numPr>
          <w:ilvl w:val="1"/>
          <w:numId w:val="5"/>
        </w:numPr>
      </w:pPr>
      <w:r>
        <w:t>Calcium</w:t>
      </w:r>
    </w:p>
    <w:p w:rsidR="006B2F31" w:rsidRDefault="006B2F31" w:rsidP="006B2F31">
      <w:pPr>
        <w:pStyle w:val="ListParagraph"/>
        <w:numPr>
          <w:ilvl w:val="1"/>
          <w:numId w:val="5"/>
        </w:numPr>
      </w:pPr>
      <w:r>
        <w:t>Phosphate</w:t>
      </w:r>
    </w:p>
    <w:p w:rsidR="006B2F31" w:rsidRDefault="006B2F31" w:rsidP="006B2F31">
      <w:pPr>
        <w:pStyle w:val="ListParagraph"/>
        <w:numPr>
          <w:ilvl w:val="1"/>
          <w:numId w:val="5"/>
        </w:numPr>
      </w:pPr>
      <w:r>
        <w:t>P</w:t>
      </w:r>
      <w:r w:rsidR="001434A1">
        <w:t xml:space="preserve">arathyroid </w:t>
      </w:r>
      <w:r>
        <w:t>H</w:t>
      </w:r>
      <w:r w:rsidR="001434A1">
        <w:t>ormone (PTH)</w:t>
      </w:r>
    </w:p>
    <w:p w:rsidR="006B2F31" w:rsidRDefault="006B2F31" w:rsidP="006B2F31">
      <w:pPr>
        <w:pStyle w:val="ListParagraph"/>
        <w:numPr>
          <w:ilvl w:val="1"/>
          <w:numId w:val="5"/>
        </w:numPr>
      </w:pPr>
      <w:r>
        <w:t>Alkaline Phosphatase</w:t>
      </w:r>
    </w:p>
    <w:p w:rsidR="006B2F31" w:rsidRDefault="006B2F31" w:rsidP="006B2F31">
      <w:pPr>
        <w:pStyle w:val="ListParagraph"/>
        <w:numPr>
          <w:ilvl w:val="1"/>
          <w:numId w:val="5"/>
        </w:numPr>
      </w:pPr>
      <w:r>
        <w:t>Bicarbonate</w:t>
      </w:r>
    </w:p>
    <w:p w:rsidR="006B2F31" w:rsidRDefault="006B2F31" w:rsidP="006B2F31">
      <w:r>
        <w:t>If any of these laboratory values are missing (any time frame), then they will be ordered. In addition, there will be a Primary message: “</w:t>
      </w:r>
      <w:r w:rsidRPr="006B2F31">
        <w:t xml:space="preserve">CKD patients with </w:t>
      </w:r>
      <w:proofErr w:type="spellStart"/>
      <w:r w:rsidRPr="006B2F31">
        <w:t>eGFR</w:t>
      </w:r>
      <w:proofErr w:type="spellEnd"/>
      <w:r w:rsidRPr="006B2F31">
        <w:t xml:space="preserve">&lt;45 would normally </w:t>
      </w:r>
      <w:proofErr w:type="gramStart"/>
      <w:r w:rsidRPr="006B2F31">
        <w:t>have ?</w:t>
      </w:r>
      <w:proofErr w:type="spellStart"/>
      <w:r w:rsidRPr="006B2F31">
        <w:t>missingLab</w:t>
      </w:r>
      <w:proofErr w:type="spellEnd"/>
      <w:proofErr w:type="gramEnd"/>
      <w:r w:rsidRPr="006B2F31">
        <w:t xml:space="preserve"> but this/these lab value(s) are missing.</w:t>
      </w:r>
      <w:r>
        <w:t xml:space="preserve">” </w:t>
      </w:r>
    </w:p>
    <w:p w:rsidR="006B2F31" w:rsidRDefault="006B2F31" w:rsidP="006B2F31">
      <w:pPr>
        <w:rPr>
          <w:i/>
        </w:rPr>
      </w:pPr>
      <w:r>
        <w:t>In addition, if any of the lab values are outside of their normal range, then, there will be an Alert.  There are separate messages for each lab value outside of normal range</w:t>
      </w:r>
      <w:r w:rsidR="009C3BE0">
        <w:t xml:space="preserve">. </w:t>
      </w:r>
      <w:r w:rsidR="004B392B" w:rsidRPr="003237DE">
        <w:t>[not for testing]</w:t>
      </w:r>
      <w:r w:rsidR="009C3BE0">
        <w:t xml:space="preserve"> </w:t>
      </w:r>
      <w:r w:rsidR="009C3BE0" w:rsidRPr="009C3BE0">
        <w:rPr>
          <w:i/>
        </w:rPr>
        <w:t>I</w:t>
      </w:r>
      <w:r w:rsidRPr="009C3BE0">
        <w:rPr>
          <w:i/>
        </w:rPr>
        <w:t xml:space="preserve">deally, there should be only one parameterized Alert, but I ran </w:t>
      </w:r>
      <w:r w:rsidR="009C3BE0" w:rsidRPr="009C3BE0">
        <w:rPr>
          <w:i/>
        </w:rPr>
        <w:t>out of time; added to wish list.</w:t>
      </w:r>
    </w:p>
    <w:p w:rsidR="00B902B1" w:rsidRDefault="00B902B1" w:rsidP="006B2F31">
      <w:r>
        <w:t>Normal ranges:</w:t>
      </w:r>
    </w:p>
    <w:p w:rsidR="00B902B1" w:rsidRDefault="00B902B1" w:rsidP="00B902B1">
      <w:pPr>
        <w:pStyle w:val="ListParagraph"/>
        <w:numPr>
          <w:ilvl w:val="1"/>
          <w:numId w:val="5"/>
        </w:numPr>
      </w:pPr>
      <w:r>
        <w:t>Calcium:  8.5&lt;=Ca&lt;=10.5</w:t>
      </w:r>
    </w:p>
    <w:p w:rsidR="00B902B1" w:rsidRDefault="00B902B1" w:rsidP="00B902B1">
      <w:pPr>
        <w:pStyle w:val="ListParagraph"/>
        <w:numPr>
          <w:ilvl w:val="1"/>
          <w:numId w:val="5"/>
        </w:numPr>
      </w:pPr>
      <w:r>
        <w:t>Phosphate:  2.5&lt;=PO4&lt;=4.5</w:t>
      </w:r>
    </w:p>
    <w:p w:rsidR="00B902B1" w:rsidRDefault="00B902B1" w:rsidP="00B902B1">
      <w:pPr>
        <w:pStyle w:val="ListParagraph"/>
        <w:numPr>
          <w:ilvl w:val="1"/>
          <w:numId w:val="5"/>
        </w:numPr>
      </w:pPr>
      <w:r>
        <w:t>Alkaline Phosphatase:  30&lt;=</w:t>
      </w:r>
      <w:proofErr w:type="spellStart"/>
      <w:r>
        <w:t>Alk</w:t>
      </w:r>
      <w:proofErr w:type="spellEnd"/>
      <w:r>
        <w:t xml:space="preserve"> </w:t>
      </w:r>
      <w:proofErr w:type="spellStart"/>
      <w:r>
        <w:t>Phos</w:t>
      </w:r>
      <w:proofErr w:type="spellEnd"/>
      <w:r>
        <w:t xml:space="preserve"> &lt;=115</w:t>
      </w:r>
    </w:p>
    <w:p w:rsidR="00B902B1" w:rsidRDefault="00B902B1" w:rsidP="00B902B1">
      <w:pPr>
        <w:pStyle w:val="ListParagraph"/>
        <w:numPr>
          <w:ilvl w:val="1"/>
          <w:numId w:val="5"/>
        </w:numPr>
      </w:pPr>
      <w:r>
        <w:t>Bicarbonate:  24&lt;=bicarb&lt;=32</w:t>
      </w:r>
    </w:p>
    <w:p w:rsidR="001D11C5" w:rsidRPr="00B902B1" w:rsidRDefault="001D11C5" w:rsidP="001D11C5">
      <w:pPr>
        <w:ind w:left="1080"/>
      </w:pPr>
    </w:p>
    <w:p w:rsidR="00BA31D2" w:rsidRPr="00BA31D2" w:rsidRDefault="00BA31D2" w:rsidP="006B2F31">
      <w:pPr>
        <w:rPr>
          <w:u w:val="single"/>
        </w:rPr>
      </w:pPr>
      <w:proofErr w:type="spellStart"/>
      <w:r w:rsidRPr="00BA31D2">
        <w:rPr>
          <w:u w:val="single"/>
        </w:rPr>
        <w:t>eGFR</w:t>
      </w:r>
      <w:proofErr w:type="spellEnd"/>
      <w:r w:rsidRPr="00BA31D2">
        <w:rPr>
          <w:u w:val="single"/>
        </w:rPr>
        <w:t>&lt;45 and PTH elevated</w:t>
      </w:r>
    </w:p>
    <w:p w:rsidR="00BA31D2" w:rsidRDefault="00BA31D2" w:rsidP="006B2F31">
      <w:r>
        <w:t xml:space="preserve">If a patient’s most recent </w:t>
      </w:r>
      <w:proofErr w:type="spellStart"/>
      <w:r>
        <w:t>eGFR</w:t>
      </w:r>
      <w:proofErr w:type="spellEnd"/>
      <w:r>
        <w:t>&lt;45 and PTH is elevated (&gt;72), then, in addition to the labs listed above, the following laboratory values are expected to be present:</w:t>
      </w:r>
    </w:p>
    <w:p w:rsidR="00BA31D2" w:rsidRDefault="00BA31D2" w:rsidP="00BA31D2">
      <w:pPr>
        <w:pStyle w:val="ListParagraph"/>
        <w:numPr>
          <w:ilvl w:val="1"/>
          <w:numId w:val="5"/>
        </w:numPr>
      </w:pPr>
      <w:r>
        <w:t>Vitamin D</w:t>
      </w:r>
    </w:p>
    <w:p w:rsidR="00BA31D2" w:rsidRDefault="00BA31D2" w:rsidP="00BA31D2">
      <w:r>
        <w:t>If this lab is missing, then it will be ordered and there will be a Primary message:  “</w:t>
      </w:r>
      <w:r w:rsidRPr="00BA31D2">
        <w:t>PTH is elevated and vitamin D levels need to be assessed but lab is missing.  Please order vitamin D lab.</w:t>
      </w:r>
      <w:r>
        <w:t>”</w:t>
      </w:r>
    </w:p>
    <w:p w:rsidR="00BA31D2" w:rsidRDefault="00BA31D2" w:rsidP="00BA31D2">
      <w:r>
        <w:t>Note that the KDIGO recommendations state that, with “</w:t>
      </w:r>
      <w:proofErr w:type="spellStart"/>
      <w:r>
        <w:t>eGFR</w:t>
      </w:r>
      <w:proofErr w:type="spellEnd"/>
      <w:r>
        <w:t>&lt;45 and PTH elevated”, Calcium and phosphate values need to be measured.  These missing labs will have been already identified under “</w:t>
      </w:r>
      <w:proofErr w:type="spellStart"/>
      <w:r>
        <w:t>eGFR</w:t>
      </w:r>
      <w:proofErr w:type="spellEnd"/>
      <w:r>
        <w:t xml:space="preserve">&lt;45”.  </w:t>
      </w:r>
    </w:p>
    <w:p w:rsidR="009C3BE0" w:rsidRPr="009C3BE0" w:rsidRDefault="009C3BE0" w:rsidP="009C3BE0">
      <w:pPr>
        <w:rPr>
          <w:i/>
        </w:rPr>
      </w:pPr>
      <w:r>
        <w:t>In addition, if Calcium or Phosphate or Vitamin D is outside of their normal range, there will be one message displayed:  “</w:t>
      </w:r>
      <w:r w:rsidRPr="009C3BE0">
        <w:t>PTH is elevated and Ca or phosphate or vitamin D labs are not within normal range.  Please assess.</w:t>
      </w:r>
      <w:r>
        <w:t xml:space="preserve">”  </w:t>
      </w:r>
      <w:r w:rsidR="00C434C8" w:rsidRPr="00C434C8">
        <w:rPr>
          <w:i/>
        </w:rPr>
        <w:t xml:space="preserve">Wish list:  </w:t>
      </w:r>
      <w:r w:rsidRPr="009C3BE0">
        <w:rPr>
          <w:i/>
        </w:rPr>
        <w:t xml:space="preserve">Ideally, there should be one parameterized </w:t>
      </w:r>
      <w:r>
        <w:rPr>
          <w:i/>
        </w:rPr>
        <w:t>message, with the specific lab listed</w:t>
      </w:r>
      <w:r w:rsidR="00C434C8">
        <w:rPr>
          <w:i/>
        </w:rPr>
        <w:t>, but I ran out of time.</w:t>
      </w:r>
    </w:p>
    <w:p w:rsidR="00BA31D2" w:rsidRPr="00A4684B" w:rsidRDefault="00A4684B" w:rsidP="00BA31D2">
      <w:pPr>
        <w:rPr>
          <w:u w:val="single"/>
        </w:rPr>
      </w:pPr>
      <w:r w:rsidRPr="00A4684B">
        <w:rPr>
          <w:u w:val="single"/>
        </w:rPr>
        <w:t xml:space="preserve">HGB </w:t>
      </w:r>
      <w:r>
        <w:rPr>
          <w:u w:val="single"/>
        </w:rPr>
        <w:t xml:space="preserve">(hemoglobin) </w:t>
      </w:r>
      <w:r w:rsidRPr="00A4684B">
        <w:rPr>
          <w:u w:val="single"/>
        </w:rPr>
        <w:t>checks</w:t>
      </w:r>
    </w:p>
    <w:p w:rsidR="00A4684B" w:rsidRDefault="00A4684B" w:rsidP="00A4684B">
      <w:r>
        <w:t>If 30&lt;=</w:t>
      </w:r>
      <w:proofErr w:type="spellStart"/>
      <w:r>
        <w:t>eGFR</w:t>
      </w:r>
      <w:proofErr w:type="spellEnd"/>
      <w:r>
        <w:t>&lt;60 in the past year, then an HGB lab value within the past year is expected to be present.  If not, then, HGB is ordered.  And there is a message: “</w:t>
      </w:r>
      <w:r w:rsidRPr="00A4684B">
        <w:t>Patients with CKD and 30&lt;=</w:t>
      </w:r>
      <w:proofErr w:type="spellStart"/>
      <w:r w:rsidRPr="00A4684B">
        <w:t>eGFR</w:t>
      </w:r>
      <w:proofErr w:type="spellEnd"/>
      <w:r w:rsidRPr="00A4684B">
        <w:t>&lt;60 are recommended to have their HGB checked annually.</w:t>
      </w:r>
      <w:r>
        <w:t>”</w:t>
      </w:r>
    </w:p>
    <w:p w:rsidR="00A4684B" w:rsidRDefault="00A4684B" w:rsidP="00A4684B">
      <w:r>
        <w:t xml:space="preserve">If </w:t>
      </w:r>
      <w:proofErr w:type="spellStart"/>
      <w:r>
        <w:t>eGFR</w:t>
      </w:r>
      <w:proofErr w:type="spellEnd"/>
      <w:r>
        <w:t>&gt;=60 in the past year and then an HGB lab value, any time frame, is expected to be present.  If not, then there is a message: “</w:t>
      </w:r>
      <w:r w:rsidRPr="00A4684B">
        <w:t xml:space="preserve">Missing HGB lab.  Order as clinically appropriate for CKD patients with </w:t>
      </w:r>
      <w:proofErr w:type="spellStart"/>
      <w:r w:rsidRPr="00A4684B">
        <w:t>eGFR</w:t>
      </w:r>
      <w:proofErr w:type="spellEnd"/>
      <w:r w:rsidRPr="00A4684B">
        <w:t>&gt;=60.</w:t>
      </w:r>
      <w:r>
        <w:t>”  The</w:t>
      </w:r>
      <w:r w:rsidR="00CB285F">
        <w:t>re</w:t>
      </w:r>
      <w:r>
        <w:t xml:space="preserve"> is no order for HGB.</w:t>
      </w:r>
      <w:r w:rsidR="00CB285F">
        <w:t xml:space="preserve">  </w:t>
      </w:r>
      <w:r w:rsidR="00CB285F" w:rsidRPr="003237DE">
        <w:t>[</w:t>
      </w:r>
      <w:r w:rsidR="004B392B" w:rsidRPr="003237DE">
        <w:t>not for testing</w:t>
      </w:r>
      <w:r w:rsidR="00CB285F" w:rsidRPr="003237DE">
        <w:t>]</w:t>
      </w:r>
    </w:p>
    <w:p w:rsidR="00A4684B" w:rsidRDefault="00A4684B" w:rsidP="00A4684B">
      <w:r>
        <w:t xml:space="preserve"> If a patient’s HGB&lt;13 (male) or &lt;12 (female), then there is a Primary message: “</w:t>
      </w:r>
      <w:r w:rsidRPr="00A4684B">
        <w:t>ALERT:  Patient has anemia:</w:t>
      </w:r>
      <w:r>
        <w:t xml:space="preserve">   HGB&lt;13 (male) or HGB&lt;12 (fem</w:t>
      </w:r>
      <w:r w:rsidRPr="00A4684B">
        <w:t>ale).</w:t>
      </w:r>
      <w:r w:rsidR="004B392B">
        <w:t xml:space="preserve">” </w:t>
      </w:r>
      <w:r w:rsidR="00053915">
        <w:t xml:space="preserve"> </w:t>
      </w:r>
      <w:r w:rsidR="00053915" w:rsidRPr="003237DE">
        <w:t>[</w:t>
      </w:r>
      <w:r w:rsidR="004B392B" w:rsidRPr="003237DE">
        <w:t>not for testing</w:t>
      </w:r>
      <w:r w:rsidR="00053915" w:rsidRPr="003237DE">
        <w:t>]</w:t>
      </w:r>
    </w:p>
    <w:p w:rsidR="00705374" w:rsidRPr="003237DE" w:rsidRDefault="00705374" w:rsidP="00705374">
      <w:pPr>
        <w:spacing w:after="0"/>
        <w:rPr>
          <w:i/>
        </w:rPr>
      </w:pPr>
      <w:r w:rsidRPr="003237DE">
        <w:rPr>
          <w:i/>
        </w:rPr>
        <w:t xml:space="preserve">The following –should- have been encoded, but was not encoded and therefore cannot be tested: </w:t>
      </w:r>
    </w:p>
    <w:p w:rsidR="00705374" w:rsidRPr="00705374" w:rsidRDefault="00705374" w:rsidP="00705374">
      <w:pPr>
        <w:ind w:left="720"/>
        <w:rPr>
          <w:i/>
        </w:rPr>
      </w:pPr>
      <w:r w:rsidRPr="003237DE">
        <w:rPr>
          <w:i/>
        </w:rPr>
        <w:t xml:space="preserve">If </w:t>
      </w:r>
      <w:proofErr w:type="spellStart"/>
      <w:r w:rsidRPr="003237DE">
        <w:rPr>
          <w:i/>
        </w:rPr>
        <w:t>eGFR</w:t>
      </w:r>
      <w:proofErr w:type="spellEnd"/>
      <w:r w:rsidRPr="003237DE">
        <w:rPr>
          <w:i/>
        </w:rPr>
        <w:t>&lt;30 in the past year, then HGB labs need to be measured twice a year.</w:t>
      </w:r>
    </w:p>
    <w:p w:rsidR="00705374" w:rsidRDefault="00705374" w:rsidP="00A4684B"/>
    <w:p w:rsidR="00A4684B" w:rsidRPr="00B902B1" w:rsidRDefault="00A4684B" w:rsidP="00BA31D2">
      <w:pPr>
        <w:rPr>
          <w:u w:val="single"/>
        </w:rPr>
      </w:pPr>
      <w:r w:rsidRPr="00B902B1">
        <w:rPr>
          <w:u w:val="single"/>
        </w:rPr>
        <w:t>Age&gt;75 message</w:t>
      </w:r>
    </w:p>
    <w:p w:rsidR="00D216B4" w:rsidRDefault="00A4684B" w:rsidP="00BA31D2">
      <w:r>
        <w:t>All patients with age&gt;75 will receive the message: “</w:t>
      </w:r>
      <w:r w:rsidRPr="00A4684B">
        <w:t>Patient is over age 75; these patients need special attention in terms of dr</w:t>
      </w:r>
      <w:r>
        <w:t>ug dosing because of age related changes in pharmacodyn</w:t>
      </w:r>
      <w:r w:rsidRPr="00A4684B">
        <w:t>amics and ph</w:t>
      </w:r>
      <w:r>
        <w:t>a</w:t>
      </w:r>
      <w:r w:rsidRPr="00A4684B">
        <w:t>rmacokinetics.  Please use clinical judgment.</w:t>
      </w:r>
      <w:r>
        <w:t>”</w:t>
      </w:r>
    </w:p>
    <w:p w:rsidR="00D216B4" w:rsidRPr="0094146D" w:rsidRDefault="00D216B4" w:rsidP="00BA31D2"/>
    <w:p w:rsidR="0094146D" w:rsidRDefault="0094146D" w:rsidP="0094146D">
      <w:pPr>
        <w:pStyle w:val="ListParagraph"/>
        <w:numPr>
          <w:ilvl w:val="1"/>
          <w:numId w:val="1"/>
        </w:numPr>
        <w:ind w:left="450" w:hanging="450"/>
        <w:rPr>
          <w:b/>
          <w:sz w:val="24"/>
          <w:szCs w:val="24"/>
        </w:rPr>
      </w:pPr>
      <w:r>
        <w:rPr>
          <w:b/>
          <w:sz w:val="24"/>
          <w:szCs w:val="24"/>
        </w:rPr>
        <w:t>Referrals</w:t>
      </w:r>
    </w:p>
    <w:p w:rsidR="0094146D" w:rsidRDefault="0094146D" w:rsidP="0094146D">
      <w:r>
        <w:t>The following patients will be evaluated for all drug recommendations (3.1) and messages (3.2), and will also receive a referral to a nephrologist:</w:t>
      </w:r>
    </w:p>
    <w:p w:rsidR="0094146D" w:rsidRDefault="0094146D" w:rsidP="0094146D">
      <w:pPr>
        <w:pStyle w:val="ListParagraph"/>
        <w:numPr>
          <w:ilvl w:val="1"/>
          <w:numId w:val="5"/>
        </w:numPr>
      </w:pPr>
      <w:r>
        <w:t>Most recent ACR&gt;300 OR</w:t>
      </w:r>
    </w:p>
    <w:p w:rsidR="0094146D" w:rsidRPr="0094146D" w:rsidRDefault="0094146D" w:rsidP="0094146D">
      <w:pPr>
        <w:pStyle w:val="ListParagraph"/>
        <w:numPr>
          <w:ilvl w:val="1"/>
          <w:numId w:val="5"/>
        </w:numPr>
      </w:pPr>
      <w:r>
        <w:t>BP&gt;140/90 in the past year and on 4 or more different block pressure medications</w:t>
      </w:r>
    </w:p>
    <w:p w:rsidR="0094146D" w:rsidRDefault="005138D7" w:rsidP="0094146D">
      <w:r>
        <w:t>Reiterating what was said above, the following patients will be referred to a nephrologist, but will not get any recommendations, because they are out of scope:</w:t>
      </w:r>
    </w:p>
    <w:p w:rsidR="005138D7" w:rsidRPr="00F54B90" w:rsidRDefault="005138D7" w:rsidP="005138D7">
      <w:pPr>
        <w:pStyle w:val="ListParagraph"/>
        <w:numPr>
          <w:ilvl w:val="1"/>
          <w:numId w:val="5"/>
        </w:numPr>
      </w:pPr>
      <w:proofErr w:type="spellStart"/>
      <w:r>
        <w:t>CKDflag</w:t>
      </w:r>
      <w:proofErr w:type="spellEnd"/>
      <w:r>
        <w:t>=4,41,5,51</w:t>
      </w:r>
    </w:p>
    <w:p w:rsidR="009307EF" w:rsidRPr="009307EF" w:rsidRDefault="009307EF" w:rsidP="002F4E95"/>
    <w:p w:rsidR="002F4E95" w:rsidRDefault="002F4E95"/>
    <w:p w:rsidR="007E0F43" w:rsidRPr="003C70C5" w:rsidRDefault="007E0F43" w:rsidP="007E0F43">
      <w:pPr>
        <w:rPr>
          <w:rFonts w:cs="AdvMinionNormal_B"/>
          <w:b/>
          <w:color w:val="231F20"/>
          <w:sz w:val="24"/>
          <w:szCs w:val="24"/>
        </w:rPr>
      </w:pPr>
      <w:r w:rsidRPr="003C70C5">
        <w:rPr>
          <w:rFonts w:cs="AdvMinionNormal_B"/>
          <w:b/>
          <w:color w:val="231F20"/>
          <w:sz w:val="24"/>
          <w:szCs w:val="24"/>
        </w:rPr>
        <w:t xml:space="preserve">Appendix A:  Recommendations from KDIGO that </w:t>
      </w:r>
      <w:r w:rsidR="003C70C5">
        <w:rPr>
          <w:rFonts w:cs="AdvMinionNormal_B"/>
          <w:b/>
          <w:color w:val="231F20"/>
          <w:sz w:val="24"/>
          <w:szCs w:val="24"/>
        </w:rPr>
        <w:t>are</w:t>
      </w:r>
      <w:r w:rsidRPr="003C70C5">
        <w:rPr>
          <w:rFonts w:cs="AdvMinionNormal_B"/>
          <w:b/>
          <w:color w:val="231F20"/>
          <w:sz w:val="24"/>
          <w:szCs w:val="24"/>
        </w:rPr>
        <w:t xml:space="preserve"> included in the KB</w:t>
      </w:r>
    </w:p>
    <w:p w:rsidR="007E0F43" w:rsidRDefault="007E0F43" w:rsidP="00350B0A">
      <w:pPr>
        <w:autoSpaceDE w:val="0"/>
        <w:autoSpaceDN w:val="0"/>
        <w:adjustRightInd w:val="0"/>
        <w:spacing w:after="0" w:line="240" w:lineRule="auto"/>
        <w:ind w:left="720"/>
        <w:rPr>
          <w:rFonts w:cs="AdvMinionNormal_B"/>
          <w:b/>
          <w:color w:val="231F20"/>
        </w:rPr>
      </w:pPr>
    </w:p>
    <w:p w:rsidR="00AB53DC" w:rsidRDefault="00AB53DC" w:rsidP="003C70C5">
      <w:pPr>
        <w:autoSpaceDE w:val="0"/>
        <w:autoSpaceDN w:val="0"/>
        <w:adjustRightInd w:val="0"/>
        <w:spacing w:after="0" w:line="240" w:lineRule="auto"/>
        <w:rPr>
          <w:rFonts w:cs="AdvMinionNormal_B"/>
          <w:color w:val="231F20"/>
        </w:rPr>
      </w:pPr>
      <w:r>
        <w:rPr>
          <w:rFonts w:cs="AdvMinionNormal_B"/>
          <w:color w:val="231F20"/>
        </w:rPr>
        <w:t xml:space="preserve">Strike-through text (e.g. </w:t>
      </w:r>
      <w:r w:rsidRPr="00AB53DC">
        <w:rPr>
          <w:rFonts w:cs="AdvMinionNormal_B"/>
          <w:strike/>
          <w:color w:val="231F20"/>
        </w:rPr>
        <w:t>text</w:t>
      </w:r>
      <w:r>
        <w:rPr>
          <w:rFonts w:cs="AdvMinionNormal_B"/>
          <w:color w:val="231F20"/>
        </w:rPr>
        <w:t xml:space="preserve">) have not been encoded in the KB </w:t>
      </w:r>
      <w:r w:rsidR="005833AF">
        <w:rPr>
          <w:rFonts w:cs="AdvMinionNormal_B"/>
          <w:color w:val="231F20"/>
        </w:rPr>
        <w:t>but</w:t>
      </w:r>
      <w:r>
        <w:rPr>
          <w:rFonts w:cs="AdvMinionNormal_B"/>
          <w:color w:val="231F20"/>
        </w:rPr>
        <w:t xml:space="preserve"> have been included </w:t>
      </w:r>
      <w:r w:rsidR="005833AF">
        <w:rPr>
          <w:rFonts w:cs="AdvMinionNormal_B"/>
          <w:color w:val="231F20"/>
        </w:rPr>
        <w:t xml:space="preserve">here </w:t>
      </w:r>
      <w:r>
        <w:rPr>
          <w:rFonts w:cs="AdvMinionNormal_B"/>
          <w:color w:val="231F20"/>
        </w:rPr>
        <w:t>for reference.</w:t>
      </w:r>
    </w:p>
    <w:p w:rsidR="005833AF" w:rsidRDefault="005833AF" w:rsidP="003C70C5">
      <w:pPr>
        <w:autoSpaceDE w:val="0"/>
        <w:autoSpaceDN w:val="0"/>
        <w:adjustRightInd w:val="0"/>
        <w:spacing w:after="0" w:line="240" w:lineRule="auto"/>
        <w:rPr>
          <w:rFonts w:cs="AdvMinionNormal_B"/>
          <w:color w:val="231F20"/>
        </w:rPr>
      </w:pPr>
    </w:p>
    <w:p w:rsidR="005833AF" w:rsidRPr="003237DE" w:rsidRDefault="005833AF" w:rsidP="005833AF">
      <w:pPr>
        <w:autoSpaceDE w:val="0"/>
        <w:autoSpaceDN w:val="0"/>
        <w:adjustRightInd w:val="0"/>
        <w:spacing w:after="0" w:line="240" w:lineRule="auto"/>
        <w:rPr>
          <w:rFonts w:cs="AdvMyriad_BI"/>
          <w:color w:val="231F20"/>
        </w:rPr>
      </w:pPr>
      <w:r w:rsidRPr="003237DE">
        <w:rPr>
          <w:rFonts w:cs="AdvMinionNormal_B"/>
          <w:color w:val="231F20"/>
        </w:rPr>
        <w:t>The following sentence was extracted from the Introduction, “</w:t>
      </w:r>
      <w:r w:rsidRPr="003237DE">
        <w:rPr>
          <w:rFonts w:cs="AdvMyriad_BI"/>
          <w:color w:val="231F20"/>
        </w:rPr>
        <w:t>General summary for the reader: what you will and will not find in this guideline”</w:t>
      </w:r>
    </w:p>
    <w:p w:rsidR="005833AF" w:rsidRPr="003237DE" w:rsidRDefault="005833AF" w:rsidP="005833AF">
      <w:pPr>
        <w:autoSpaceDE w:val="0"/>
        <w:autoSpaceDN w:val="0"/>
        <w:adjustRightInd w:val="0"/>
        <w:spacing w:after="0" w:line="240" w:lineRule="auto"/>
        <w:ind w:left="720"/>
        <w:rPr>
          <w:rFonts w:ascii="AdvMinionNormal_Rm" w:hAnsi="AdvMinionNormal_Rm" w:cs="AdvMinionNormal_Rm"/>
          <w:color w:val="231F20"/>
          <w:sz w:val="20"/>
          <w:szCs w:val="20"/>
        </w:rPr>
      </w:pPr>
      <w:r w:rsidRPr="003237DE">
        <w:rPr>
          <w:rFonts w:ascii="AdvMinionNormal_Rm" w:hAnsi="AdvMinionNormal_Rm" w:cs="AdvMinionNormal_Rm"/>
          <w:color w:val="231F20"/>
          <w:sz w:val="20"/>
          <w:szCs w:val="20"/>
        </w:rPr>
        <w:t>The target population for the guideline is all people identified with CKD who are not on RRT (i.e., not on</w:t>
      </w:r>
    </w:p>
    <w:p w:rsidR="005833AF" w:rsidRDefault="005833AF" w:rsidP="005833AF">
      <w:pPr>
        <w:autoSpaceDE w:val="0"/>
        <w:autoSpaceDN w:val="0"/>
        <w:adjustRightInd w:val="0"/>
        <w:spacing w:after="0" w:line="240" w:lineRule="auto"/>
        <w:ind w:left="720"/>
        <w:rPr>
          <w:rFonts w:cs="AdvMinionNormal_B"/>
          <w:color w:val="231F20"/>
        </w:rPr>
      </w:pPr>
      <w:r w:rsidRPr="003237DE">
        <w:rPr>
          <w:rFonts w:ascii="AdvMinionNormal_Rm" w:hAnsi="AdvMinionNormal_Rm" w:cs="AdvMinionNormal_Rm"/>
          <w:color w:val="231F20"/>
          <w:sz w:val="20"/>
          <w:szCs w:val="20"/>
        </w:rPr>
        <w:t>dialysis or have not received a kidney transplant).</w:t>
      </w:r>
    </w:p>
    <w:p w:rsidR="00AB53DC" w:rsidRDefault="00AB53DC" w:rsidP="003C70C5">
      <w:pPr>
        <w:autoSpaceDE w:val="0"/>
        <w:autoSpaceDN w:val="0"/>
        <w:adjustRightInd w:val="0"/>
        <w:spacing w:after="0" w:line="240" w:lineRule="auto"/>
        <w:rPr>
          <w:rFonts w:cs="AdvMinionNormal_B"/>
          <w:color w:val="231F20"/>
        </w:rPr>
      </w:pPr>
    </w:p>
    <w:p w:rsidR="005833AF" w:rsidRDefault="005833AF" w:rsidP="003C70C5">
      <w:pPr>
        <w:autoSpaceDE w:val="0"/>
        <w:autoSpaceDN w:val="0"/>
        <w:adjustRightInd w:val="0"/>
        <w:spacing w:after="0" w:line="240" w:lineRule="auto"/>
        <w:rPr>
          <w:rFonts w:cs="AdvMinionNormal_B"/>
          <w:color w:val="231F20"/>
        </w:rPr>
      </w:pPr>
      <w:r>
        <w:rPr>
          <w:rFonts w:cs="AdvMinionNormal_B"/>
          <w:color w:val="231F20"/>
        </w:rPr>
        <w:t>Recommendations</w:t>
      </w:r>
    </w:p>
    <w:p w:rsidR="00350B0A" w:rsidRPr="003C70C5" w:rsidRDefault="00350B0A" w:rsidP="003C70C5">
      <w:pPr>
        <w:autoSpaceDE w:val="0"/>
        <w:autoSpaceDN w:val="0"/>
        <w:adjustRightInd w:val="0"/>
        <w:spacing w:after="0" w:line="240" w:lineRule="auto"/>
        <w:rPr>
          <w:rFonts w:cs="AdvMinionNormal_B"/>
          <w:color w:val="231F20"/>
        </w:rPr>
      </w:pPr>
      <w:r w:rsidRPr="003C70C5">
        <w:rPr>
          <w:rFonts w:cs="AdvMinionNormal_B"/>
          <w:color w:val="231F20"/>
        </w:rPr>
        <w:t xml:space="preserve">2.1.1: Assess GFR and albuminuria at least annually in people with CKD. </w:t>
      </w:r>
      <w:r w:rsidRPr="003C70C5">
        <w:rPr>
          <w:rFonts w:cs="AdvMinionNormal_B"/>
          <w:strike/>
          <w:color w:val="231F20"/>
        </w:rPr>
        <w:t xml:space="preserve">Assess GFR and albuminuria more often for individuals at higher risk of progression, and/or where measurement will impact therapeutic </w:t>
      </w:r>
      <w:proofErr w:type="gramStart"/>
      <w:r w:rsidRPr="003C70C5">
        <w:rPr>
          <w:rFonts w:cs="AdvMinionNormal_B"/>
          <w:strike/>
          <w:color w:val="231F20"/>
        </w:rPr>
        <w:t>decisions  (</w:t>
      </w:r>
      <w:proofErr w:type="gramEnd"/>
      <w:r w:rsidRPr="003C70C5">
        <w:rPr>
          <w:rFonts w:cs="AdvMinionNormal_B"/>
          <w:strike/>
          <w:color w:val="231F20"/>
        </w:rPr>
        <w:t>see figure below).</w:t>
      </w:r>
      <w:r w:rsidRPr="003C70C5">
        <w:rPr>
          <w:rFonts w:cs="AdvMinionNormal_B"/>
          <w:color w:val="231F20"/>
        </w:rPr>
        <w:t xml:space="preserve"> (</w:t>
      </w:r>
      <w:r w:rsidRPr="003C70C5">
        <w:rPr>
          <w:rFonts w:cs="AdvMinionNormal_BI"/>
          <w:color w:val="231F20"/>
        </w:rPr>
        <w:t>Not Graded</w:t>
      </w:r>
      <w:r w:rsidRPr="003C70C5">
        <w:rPr>
          <w:rFonts w:cs="AdvMinionNormal_B"/>
          <w:color w:val="231F20"/>
        </w:rPr>
        <w:t>)</w:t>
      </w:r>
    </w:p>
    <w:p w:rsidR="00CD68AE" w:rsidRPr="003C70C5" w:rsidRDefault="00CD68AE" w:rsidP="003C70C5">
      <w:pPr>
        <w:autoSpaceDE w:val="0"/>
        <w:autoSpaceDN w:val="0"/>
        <w:adjustRightInd w:val="0"/>
        <w:spacing w:after="0" w:line="240" w:lineRule="auto"/>
        <w:rPr>
          <w:rFonts w:cs="AdvMinionNormal_B"/>
          <w:color w:val="231F20"/>
        </w:rPr>
      </w:pPr>
    </w:p>
    <w:p w:rsidR="00CD68AE" w:rsidRPr="003C70C5" w:rsidRDefault="00CD68AE" w:rsidP="003C70C5">
      <w:pPr>
        <w:autoSpaceDE w:val="0"/>
        <w:autoSpaceDN w:val="0"/>
        <w:adjustRightInd w:val="0"/>
        <w:spacing w:after="0" w:line="240" w:lineRule="auto"/>
        <w:rPr>
          <w:rFonts w:cs="AdvMinionNormal_B"/>
          <w:color w:val="231F20"/>
        </w:rPr>
      </w:pPr>
      <w:r w:rsidRPr="003C70C5">
        <w:rPr>
          <w:rFonts w:cs="AdvMinionNormal_B"/>
          <w:color w:val="231F20"/>
        </w:rPr>
        <w:t xml:space="preserve">3.1.4: We recommend that in both diabetic and non-diabetic adults with CKD and </w:t>
      </w:r>
      <w:r w:rsidRPr="003237DE">
        <w:rPr>
          <w:rFonts w:cs="AdvMinionNormal_B"/>
          <w:color w:val="231F20"/>
        </w:rPr>
        <w:t>urine albumin</w:t>
      </w:r>
      <w:r w:rsidR="00937A03" w:rsidRPr="003237DE">
        <w:rPr>
          <w:rFonts w:cs="AdvMinionNormal_B"/>
          <w:color w:val="231F20"/>
        </w:rPr>
        <w:t xml:space="preserve"> creatinine ratio</w:t>
      </w:r>
      <w:r w:rsidRPr="003237DE">
        <w:rPr>
          <w:rFonts w:cs="AdvMinionNormal_B"/>
          <w:color w:val="231F20"/>
        </w:rPr>
        <w:t xml:space="preserve"> </w:t>
      </w:r>
      <w:r w:rsidRPr="003237DE">
        <w:rPr>
          <w:rFonts w:cs="AdvEls-ent4"/>
          <w:color w:val="231F20"/>
        </w:rPr>
        <w:t>&lt;</w:t>
      </w:r>
      <w:r w:rsidR="00937A03" w:rsidRPr="003237DE">
        <w:rPr>
          <w:rFonts w:cs="AdvMinionNormal_B"/>
          <w:color w:val="231F20"/>
        </w:rPr>
        <w:t>30</w:t>
      </w:r>
      <w:r w:rsidR="00937A03">
        <w:rPr>
          <w:rFonts w:cs="AdvMinionNormal_B"/>
          <w:color w:val="231F20"/>
        </w:rPr>
        <w:t xml:space="preserve"> mg/g</w:t>
      </w:r>
      <w:r w:rsidRPr="003C70C5">
        <w:rPr>
          <w:rFonts w:cs="AdvMinionNormal_B"/>
          <w:color w:val="231F20"/>
        </w:rPr>
        <w:t xml:space="preserve"> whose office BP is consistently </w:t>
      </w:r>
      <w:r w:rsidRPr="003C70C5">
        <w:rPr>
          <w:rFonts w:cs="AdvPi1"/>
          <w:color w:val="231F20"/>
        </w:rPr>
        <w:t>&gt;</w:t>
      </w:r>
      <w:r w:rsidRPr="003C70C5">
        <w:rPr>
          <w:rFonts w:cs="AdvMinionNormal_B"/>
          <w:color w:val="231F20"/>
        </w:rPr>
        <w:t xml:space="preserve">140mm Hg systolic or </w:t>
      </w:r>
      <w:r w:rsidRPr="003C70C5">
        <w:rPr>
          <w:rFonts w:cs="AdvPi1"/>
          <w:color w:val="231F20"/>
        </w:rPr>
        <w:t>&gt;</w:t>
      </w:r>
      <w:r w:rsidRPr="003C70C5">
        <w:rPr>
          <w:rFonts w:cs="AdvMinionNormal_B"/>
          <w:color w:val="231F20"/>
        </w:rPr>
        <w:t xml:space="preserve">90mm Hg diastolic be treated with BP-lowering drugs to maintain a BP that is consistently </w:t>
      </w:r>
      <w:r w:rsidRPr="003C70C5">
        <w:rPr>
          <w:rFonts w:cs="AdvEls-ent4"/>
          <w:color w:val="231F20"/>
        </w:rPr>
        <w:t>&lt;=</w:t>
      </w:r>
      <w:r w:rsidRPr="003C70C5">
        <w:rPr>
          <w:rFonts w:cs="AdvMinionNormal_B"/>
          <w:color w:val="231F20"/>
        </w:rPr>
        <w:t xml:space="preserve">140mm Hg systolic and </w:t>
      </w:r>
      <w:r w:rsidRPr="003C70C5">
        <w:rPr>
          <w:rFonts w:cs="AdvEls-ent4"/>
          <w:color w:val="231F20"/>
        </w:rPr>
        <w:t>&lt;=</w:t>
      </w:r>
      <w:r w:rsidRPr="003C70C5">
        <w:rPr>
          <w:rFonts w:cs="AdvMinionNormal_B"/>
          <w:color w:val="231F20"/>
        </w:rPr>
        <w:t>90mm Hg</w:t>
      </w:r>
    </w:p>
    <w:p w:rsidR="00CD68AE" w:rsidRPr="003C70C5" w:rsidRDefault="00CD68AE" w:rsidP="003C70C5">
      <w:pPr>
        <w:autoSpaceDE w:val="0"/>
        <w:autoSpaceDN w:val="0"/>
        <w:adjustRightInd w:val="0"/>
        <w:spacing w:after="0" w:line="240" w:lineRule="auto"/>
        <w:rPr>
          <w:rFonts w:cs="AdvMinionNormal_BI"/>
          <w:color w:val="231F20"/>
        </w:rPr>
      </w:pPr>
      <w:r w:rsidRPr="003C70C5">
        <w:rPr>
          <w:rFonts w:cs="AdvMinionNormal_B"/>
          <w:color w:val="231F20"/>
        </w:rPr>
        <w:t xml:space="preserve">diastolic. </w:t>
      </w:r>
      <w:r w:rsidRPr="003C70C5">
        <w:rPr>
          <w:rFonts w:cs="AdvMinionNormal_BI"/>
          <w:color w:val="231F20"/>
        </w:rPr>
        <w:t>(1B)</w:t>
      </w:r>
    </w:p>
    <w:p w:rsidR="00CD68AE" w:rsidRPr="003C70C5" w:rsidRDefault="00CD68AE" w:rsidP="003C70C5">
      <w:pPr>
        <w:autoSpaceDE w:val="0"/>
        <w:autoSpaceDN w:val="0"/>
        <w:adjustRightInd w:val="0"/>
        <w:spacing w:after="0" w:line="240" w:lineRule="auto"/>
        <w:rPr>
          <w:rFonts w:cs="AdvMinionNormal_B"/>
          <w:color w:val="231F20"/>
        </w:rPr>
      </w:pPr>
    </w:p>
    <w:p w:rsidR="00CD68AE" w:rsidRPr="003C70C5" w:rsidRDefault="00CD68AE" w:rsidP="003C70C5">
      <w:pPr>
        <w:autoSpaceDE w:val="0"/>
        <w:autoSpaceDN w:val="0"/>
        <w:adjustRightInd w:val="0"/>
        <w:spacing w:after="0" w:line="240" w:lineRule="auto"/>
        <w:rPr>
          <w:rFonts w:cs="AdvMinionNormal_BI"/>
          <w:color w:val="231F20"/>
        </w:rPr>
      </w:pPr>
      <w:r w:rsidRPr="003C70C5">
        <w:rPr>
          <w:rFonts w:cs="AdvMinionNormal_B"/>
          <w:color w:val="231F20"/>
        </w:rPr>
        <w:t xml:space="preserve">3.1.5: We suggest that in both diabetic and non-diabetic adults with CKD and with </w:t>
      </w:r>
      <w:r w:rsidR="00937A03" w:rsidRPr="003237DE">
        <w:rPr>
          <w:rFonts w:cs="AdvMinionNormal_B"/>
          <w:color w:val="231F20"/>
        </w:rPr>
        <w:t xml:space="preserve">urine albumin creatinine ratio </w:t>
      </w:r>
      <w:r w:rsidR="00937A03" w:rsidRPr="003237DE">
        <w:rPr>
          <w:rFonts w:cs="AdvEls-ent4"/>
          <w:color w:val="231F20"/>
        </w:rPr>
        <w:t>&lt;</w:t>
      </w:r>
      <w:r w:rsidR="00937A03" w:rsidRPr="003237DE">
        <w:rPr>
          <w:rFonts w:cs="AdvMinionNormal_B"/>
          <w:color w:val="231F20"/>
        </w:rPr>
        <w:t>30</w:t>
      </w:r>
      <w:r w:rsidRPr="003C70C5">
        <w:rPr>
          <w:rFonts w:cs="AdvMinionNormal_B"/>
          <w:color w:val="231F20"/>
        </w:rPr>
        <w:t xml:space="preserve"> </w:t>
      </w:r>
      <w:r w:rsidR="00937A03">
        <w:rPr>
          <w:rFonts w:cs="AdvMinionNormal_B"/>
          <w:color w:val="231F20"/>
        </w:rPr>
        <w:t xml:space="preserve">mg/g </w:t>
      </w:r>
      <w:r w:rsidRPr="003C70C5">
        <w:rPr>
          <w:rFonts w:cs="AdvMinionNormal_B"/>
          <w:color w:val="231F20"/>
        </w:rPr>
        <w:t xml:space="preserve">whose office BP is consistently </w:t>
      </w:r>
      <w:r w:rsidRPr="003C70C5">
        <w:rPr>
          <w:rFonts w:cs="AdvPi1"/>
          <w:color w:val="231F20"/>
        </w:rPr>
        <w:t>&gt;</w:t>
      </w:r>
      <w:r w:rsidRPr="003C70C5">
        <w:rPr>
          <w:rFonts w:cs="AdvMinionNormal_B"/>
          <w:color w:val="231F20"/>
        </w:rPr>
        <w:t xml:space="preserve">130mm Hg systolic or </w:t>
      </w:r>
      <w:r w:rsidRPr="003C70C5">
        <w:rPr>
          <w:rFonts w:cs="AdvPi1"/>
          <w:color w:val="231F20"/>
        </w:rPr>
        <w:t>&gt;</w:t>
      </w:r>
      <w:r w:rsidRPr="003C70C5">
        <w:rPr>
          <w:rFonts w:cs="AdvMinionNormal_B"/>
          <w:color w:val="231F20"/>
        </w:rPr>
        <w:t xml:space="preserve">80mm Hg diastolic be treated with BP-lowering drugs to maintain a BP that is consistently </w:t>
      </w:r>
      <w:r w:rsidRPr="003C70C5">
        <w:rPr>
          <w:rFonts w:cs="AdvEls-ent4"/>
          <w:color w:val="231F20"/>
        </w:rPr>
        <w:t>≤</w:t>
      </w:r>
      <w:r w:rsidRPr="003C70C5">
        <w:rPr>
          <w:rFonts w:cs="AdvMinionNormal_B"/>
          <w:color w:val="231F20"/>
        </w:rPr>
        <w:t xml:space="preserve">130mm Hg systolic and </w:t>
      </w:r>
      <w:r w:rsidRPr="003C70C5">
        <w:rPr>
          <w:rFonts w:cs="AdvEls-ent4"/>
          <w:color w:val="231F20"/>
        </w:rPr>
        <w:t>≤</w:t>
      </w:r>
      <w:r w:rsidRPr="003C70C5">
        <w:rPr>
          <w:rFonts w:cs="AdvMinionNormal_B"/>
          <w:color w:val="231F20"/>
        </w:rPr>
        <w:t xml:space="preserve">80mm Hg diastolic. </w:t>
      </w:r>
      <w:r w:rsidRPr="003C70C5">
        <w:rPr>
          <w:rFonts w:cs="AdvMinionNormal_BI"/>
          <w:color w:val="231F20"/>
        </w:rPr>
        <w:t>(2D)</w:t>
      </w:r>
    </w:p>
    <w:p w:rsidR="00CD68AE" w:rsidRPr="003C70C5" w:rsidRDefault="00CD68AE" w:rsidP="003C70C5">
      <w:pPr>
        <w:autoSpaceDE w:val="0"/>
        <w:autoSpaceDN w:val="0"/>
        <w:adjustRightInd w:val="0"/>
        <w:spacing w:after="0" w:line="240" w:lineRule="auto"/>
        <w:rPr>
          <w:rFonts w:cs="AdvMinionNormal_B"/>
          <w:color w:val="231F20"/>
        </w:rPr>
      </w:pPr>
    </w:p>
    <w:p w:rsidR="00CD68AE" w:rsidRPr="003C70C5" w:rsidRDefault="00CD68AE" w:rsidP="003C70C5">
      <w:pPr>
        <w:autoSpaceDE w:val="0"/>
        <w:autoSpaceDN w:val="0"/>
        <w:adjustRightInd w:val="0"/>
        <w:spacing w:after="0" w:line="240" w:lineRule="auto"/>
        <w:rPr>
          <w:rFonts w:cs="AdvMinionNormal_B"/>
          <w:color w:val="231F20"/>
        </w:rPr>
      </w:pPr>
      <w:r w:rsidRPr="003C70C5">
        <w:rPr>
          <w:rFonts w:cs="AdvMinionNormal_B"/>
          <w:color w:val="231F20"/>
        </w:rPr>
        <w:t xml:space="preserve">3.1.6: We suggest that an ARB or ACE-I be used in diabetic adults with CKD and </w:t>
      </w:r>
      <w:r w:rsidR="00937A03" w:rsidRPr="003237DE">
        <w:rPr>
          <w:rFonts w:cs="AdvMinionNormal_B"/>
          <w:color w:val="231F20"/>
        </w:rPr>
        <w:t>urine albumin creatinine ratio 30</w:t>
      </w:r>
      <w:r w:rsidRPr="003237DE">
        <w:rPr>
          <w:rFonts w:cs="AdvMinionNormal_B"/>
          <w:color w:val="231F20"/>
        </w:rPr>
        <w:t>–300</w:t>
      </w:r>
      <w:r w:rsidR="00937A03">
        <w:rPr>
          <w:rFonts w:cs="AdvMinionNormal_B"/>
          <w:color w:val="231F20"/>
        </w:rPr>
        <w:t xml:space="preserve"> mg/g</w:t>
      </w:r>
      <w:r w:rsidRPr="003C70C5">
        <w:rPr>
          <w:rFonts w:cs="AdvMinionNormal_B"/>
          <w:color w:val="231F20"/>
        </w:rPr>
        <w:t xml:space="preserve"> (</w:t>
      </w:r>
      <w:r w:rsidRPr="003C70C5">
        <w:rPr>
          <w:rFonts w:cs="AdvMinionNormal_BI"/>
          <w:color w:val="231F20"/>
        </w:rPr>
        <w:t>2D</w:t>
      </w:r>
      <w:r w:rsidRPr="003C70C5">
        <w:rPr>
          <w:rFonts w:cs="AdvMinionNormal_B"/>
          <w:color w:val="231F20"/>
        </w:rPr>
        <w:t>)</w:t>
      </w:r>
    </w:p>
    <w:p w:rsidR="00CD68AE" w:rsidRPr="003C70C5" w:rsidRDefault="00CD68AE" w:rsidP="003C70C5">
      <w:pPr>
        <w:autoSpaceDE w:val="0"/>
        <w:autoSpaceDN w:val="0"/>
        <w:adjustRightInd w:val="0"/>
        <w:spacing w:after="0" w:line="240" w:lineRule="auto"/>
        <w:rPr>
          <w:rFonts w:cs="AdvMinionNormal_B"/>
          <w:color w:val="231F20"/>
        </w:rPr>
      </w:pPr>
    </w:p>
    <w:p w:rsidR="00CD68AE" w:rsidRPr="003C70C5" w:rsidRDefault="00CD68AE" w:rsidP="003C70C5">
      <w:pPr>
        <w:autoSpaceDE w:val="0"/>
        <w:autoSpaceDN w:val="0"/>
        <w:adjustRightInd w:val="0"/>
        <w:spacing w:after="0" w:line="240" w:lineRule="auto"/>
      </w:pPr>
      <w:r w:rsidRPr="003C70C5">
        <w:rPr>
          <w:rFonts w:cs="AdvMinionNormal_B"/>
          <w:color w:val="231F20"/>
        </w:rPr>
        <w:t xml:space="preserve">3.1.7: We recommend that an ARB or ACE-I be used in both diabetic and non-diabetic adults with CKD and </w:t>
      </w:r>
      <w:r w:rsidR="00937A03" w:rsidRPr="003237DE">
        <w:rPr>
          <w:rFonts w:cs="AdvMinionNormal_B"/>
          <w:color w:val="231F20"/>
        </w:rPr>
        <w:t>urine albumin creatinine ratio</w:t>
      </w:r>
      <w:r w:rsidRPr="003C70C5">
        <w:rPr>
          <w:rFonts w:cs="AdvMinionNormal_B"/>
          <w:color w:val="231F20"/>
        </w:rPr>
        <w:t xml:space="preserve"> </w:t>
      </w:r>
      <w:r w:rsidRPr="003C70C5">
        <w:rPr>
          <w:rFonts w:cs="AdvPi1"/>
          <w:color w:val="231F20"/>
        </w:rPr>
        <w:t>&gt;</w:t>
      </w:r>
      <w:r w:rsidRPr="003C70C5">
        <w:rPr>
          <w:rFonts w:cs="AdvMinionNormal_B"/>
          <w:color w:val="231F20"/>
        </w:rPr>
        <w:t>300</w:t>
      </w:r>
      <w:r w:rsidR="00937A03">
        <w:rPr>
          <w:rFonts w:cs="AdvMinionNormal_B"/>
          <w:color w:val="231F20"/>
        </w:rPr>
        <w:t xml:space="preserve"> mg/g</w:t>
      </w:r>
      <w:r w:rsidRPr="003C70C5">
        <w:rPr>
          <w:rFonts w:cs="AdvMinionNormal_B"/>
          <w:color w:val="231F20"/>
        </w:rPr>
        <w:t>. (</w:t>
      </w:r>
      <w:r w:rsidRPr="003C70C5">
        <w:rPr>
          <w:rFonts w:cs="AdvMinionNormal_BI"/>
          <w:color w:val="231F20"/>
        </w:rPr>
        <w:t>1B</w:t>
      </w:r>
      <w:r w:rsidRPr="003C70C5">
        <w:rPr>
          <w:rFonts w:cs="AdvMinionNormal_B"/>
          <w:color w:val="231F20"/>
        </w:rPr>
        <w:t>)</w:t>
      </w:r>
    </w:p>
    <w:p w:rsidR="00CD68AE" w:rsidRPr="003C70C5" w:rsidRDefault="00CD68AE" w:rsidP="003C70C5">
      <w:pPr>
        <w:autoSpaceDE w:val="0"/>
        <w:autoSpaceDN w:val="0"/>
        <w:adjustRightInd w:val="0"/>
        <w:spacing w:after="0" w:line="240" w:lineRule="auto"/>
        <w:rPr>
          <w:rFonts w:cs="AdvMinionNormal_B"/>
          <w:color w:val="231F20"/>
        </w:rPr>
      </w:pPr>
    </w:p>
    <w:p w:rsidR="00CD68AE" w:rsidRPr="003C70C5" w:rsidRDefault="00CD68AE" w:rsidP="003C70C5">
      <w:pPr>
        <w:autoSpaceDE w:val="0"/>
        <w:autoSpaceDN w:val="0"/>
        <w:adjustRightInd w:val="0"/>
        <w:spacing w:after="0" w:line="240" w:lineRule="auto"/>
      </w:pPr>
      <w:r w:rsidRPr="003C70C5">
        <w:rPr>
          <w:rFonts w:cs="AdvMinionNormal_B"/>
          <w:color w:val="231F20"/>
        </w:rPr>
        <w:t xml:space="preserve">3.2.1: Diagnose anemia in adults and children </w:t>
      </w:r>
      <w:r w:rsidRPr="003C70C5">
        <w:rPr>
          <w:rFonts w:cs="AdvPi1"/>
          <w:color w:val="231F20"/>
        </w:rPr>
        <w:t>&gt;</w:t>
      </w:r>
      <w:r w:rsidRPr="003C70C5">
        <w:rPr>
          <w:rFonts w:cs="AdvMinionNormal_B"/>
          <w:color w:val="231F20"/>
        </w:rPr>
        <w:t xml:space="preserve">15 years with CKD when the </w:t>
      </w:r>
      <w:proofErr w:type="spellStart"/>
      <w:r w:rsidRPr="003C70C5">
        <w:rPr>
          <w:rFonts w:cs="AdvMinionNormal_B"/>
          <w:color w:val="231F20"/>
        </w:rPr>
        <w:t>Hb</w:t>
      </w:r>
      <w:proofErr w:type="spellEnd"/>
      <w:r w:rsidRPr="003C70C5">
        <w:rPr>
          <w:rFonts w:cs="AdvMinionNormal_B"/>
          <w:color w:val="231F20"/>
        </w:rPr>
        <w:t xml:space="preserve"> concentration is </w:t>
      </w:r>
      <w:r w:rsidRPr="003C70C5">
        <w:rPr>
          <w:rFonts w:cs="AdvEls-ent4"/>
          <w:color w:val="231F20"/>
        </w:rPr>
        <w:t>&lt;</w:t>
      </w:r>
      <w:r w:rsidR="00937A03">
        <w:rPr>
          <w:rFonts w:cs="AdvMinionNormal_B"/>
          <w:color w:val="231F20"/>
        </w:rPr>
        <w:t>13.0 g/dl</w:t>
      </w:r>
      <w:r w:rsidRPr="003C70C5">
        <w:rPr>
          <w:rFonts w:cs="AdvMinionNormal_B"/>
          <w:color w:val="231F20"/>
        </w:rPr>
        <w:t xml:space="preserve"> in males and </w:t>
      </w:r>
      <w:r w:rsidRPr="003C70C5">
        <w:rPr>
          <w:rFonts w:cs="AdvEls-ent4"/>
          <w:color w:val="231F20"/>
        </w:rPr>
        <w:t>&lt;</w:t>
      </w:r>
      <w:r w:rsidR="00937A03">
        <w:rPr>
          <w:rFonts w:cs="AdvMinionNormal_B"/>
          <w:color w:val="231F20"/>
        </w:rPr>
        <w:t>12.0 g/dl</w:t>
      </w:r>
      <w:r w:rsidRPr="003C70C5">
        <w:rPr>
          <w:rFonts w:cs="AdvMinionNormal_B"/>
          <w:color w:val="231F20"/>
        </w:rPr>
        <w:t xml:space="preserve"> in females. (</w:t>
      </w:r>
      <w:r w:rsidRPr="003C70C5">
        <w:rPr>
          <w:rFonts w:cs="AdvMinionNormal_BI"/>
          <w:color w:val="231F20"/>
        </w:rPr>
        <w:t>Not Graded</w:t>
      </w:r>
      <w:r w:rsidRPr="003C70C5">
        <w:rPr>
          <w:rFonts w:cs="AdvMinionNormal_B"/>
          <w:color w:val="231F20"/>
        </w:rPr>
        <w:t>)</w:t>
      </w:r>
    </w:p>
    <w:p w:rsidR="00CD68AE" w:rsidRPr="003C70C5" w:rsidRDefault="00CD68AE" w:rsidP="003C70C5">
      <w:pPr>
        <w:autoSpaceDE w:val="0"/>
        <w:autoSpaceDN w:val="0"/>
        <w:adjustRightInd w:val="0"/>
        <w:spacing w:after="0" w:line="240" w:lineRule="auto"/>
        <w:rPr>
          <w:rFonts w:cs="AdvMinionNormal_B"/>
          <w:color w:val="231F20"/>
        </w:rPr>
      </w:pPr>
    </w:p>
    <w:p w:rsidR="00CD68AE" w:rsidRPr="003C70C5" w:rsidRDefault="00CD68AE" w:rsidP="003C70C5">
      <w:pPr>
        <w:autoSpaceDE w:val="0"/>
        <w:autoSpaceDN w:val="0"/>
        <w:adjustRightInd w:val="0"/>
        <w:spacing w:after="0" w:line="240" w:lineRule="auto"/>
        <w:rPr>
          <w:rFonts w:cs="AdvMinionNormal_B"/>
          <w:color w:val="231F20"/>
        </w:rPr>
      </w:pPr>
      <w:r w:rsidRPr="003C70C5">
        <w:rPr>
          <w:rFonts w:cs="AdvMinionNormal_B"/>
          <w:color w:val="231F20"/>
        </w:rPr>
        <w:t xml:space="preserve">3.2.3: To identify anemia in people with CKD measure </w:t>
      </w:r>
      <w:proofErr w:type="spellStart"/>
      <w:r w:rsidRPr="003C70C5">
        <w:rPr>
          <w:rFonts w:cs="AdvMinionNormal_B"/>
          <w:color w:val="231F20"/>
        </w:rPr>
        <w:t>Hb</w:t>
      </w:r>
      <w:proofErr w:type="spellEnd"/>
      <w:r w:rsidRPr="003C70C5">
        <w:rPr>
          <w:rFonts w:cs="AdvMinionNormal_B"/>
          <w:color w:val="231F20"/>
        </w:rPr>
        <w:t xml:space="preserve"> concentration (</w:t>
      </w:r>
      <w:r w:rsidRPr="003C70C5">
        <w:rPr>
          <w:rFonts w:cs="AdvMinionNormal_BI"/>
          <w:color w:val="231F20"/>
        </w:rPr>
        <w:t>Not Graded</w:t>
      </w:r>
      <w:r w:rsidRPr="003C70C5">
        <w:rPr>
          <w:rFonts w:cs="AdvMinionNormal_B"/>
          <w:color w:val="231F20"/>
        </w:rPr>
        <w:t>):</w:t>
      </w:r>
    </w:p>
    <w:p w:rsidR="00350B0A" w:rsidRPr="003C70C5" w:rsidRDefault="00CD68AE" w:rsidP="003C70C5">
      <w:pPr>
        <w:autoSpaceDE w:val="0"/>
        <w:autoSpaceDN w:val="0"/>
        <w:adjustRightInd w:val="0"/>
        <w:spacing w:after="0" w:line="240" w:lineRule="auto"/>
        <w:rPr>
          <w:rFonts w:cs="AdvMinionNormal_B"/>
          <w:color w:val="231F20"/>
        </w:rPr>
      </w:pPr>
      <w:r w:rsidRPr="003C70C5">
        <w:rPr>
          <w:rFonts w:cs="AdvMinionNormal_B"/>
          <w:color w:val="231F20"/>
        </w:rPr>
        <w:t xml:space="preserve">When clinically indicated in people with GFR </w:t>
      </w:r>
      <w:r w:rsidRPr="003C70C5">
        <w:rPr>
          <w:rFonts w:cs="AdvEls-ent5"/>
          <w:color w:val="231F20"/>
        </w:rPr>
        <w:t>≥</w:t>
      </w:r>
      <w:r w:rsidRPr="003C70C5">
        <w:rPr>
          <w:rFonts w:cs="AdvMinionNormal_B"/>
          <w:color w:val="231F20"/>
        </w:rPr>
        <w:t>60 ml/min/1.73 m2 (GFR categories G1-G2); at least annually in people with GFR 30–59 ml/min/1.73 m2 (GFR categories G3a-G3b); at least twice per year in people with GFR</w:t>
      </w:r>
      <w:r w:rsidRPr="003C70C5">
        <w:rPr>
          <w:rFonts w:cs="AdvEls-ent4"/>
          <w:color w:val="231F20"/>
        </w:rPr>
        <w:t>&lt;</w:t>
      </w:r>
      <w:r w:rsidRPr="003C70C5">
        <w:rPr>
          <w:rFonts w:cs="AdvMinionNormal_B"/>
          <w:color w:val="231F20"/>
        </w:rPr>
        <w:t>30 ml/min/1.73 m2 (GFR categories G4-G5).</w:t>
      </w:r>
    </w:p>
    <w:p w:rsidR="00CD68AE" w:rsidRPr="003C70C5" w:rsidRDefault="00CD68AE" w:rsidP="003C70C5">
      <w:pPr>
        <w:autoSpaceDE w:val="0"/>
        <w:autoSpaceDN w:val="0"/>
        <w:adjustRightInd w:val="0"/>
        <w:spacing w:after="0" w:line="240" w:lineRule="auto"/>
        <w:rPr>
          <w:rFonts w:cs="AdvMinionNormal_B"/>
          <w:color w:val="231F20"/>
        </w:rPr>
      </w:pPr>
    </w:p>
    <w:p w:rsidR="00350B0A" w:rsidRPr="003C70C5" w:rsidRDefault="00350B0A" w:rsidP="003C70C5">
      <w:pPr>
        <w:autoSpaceDE w:val="0"/>
        <w:autoSpaceDN w:val="0"/>
        <w:adjustRightInd w:val="0"/>
        <w:spacing w:after="0" w:line="240" w:lineRule="auto"/>
        <w:rPr>
          <w:rFonts w:cs="AdvMinionNormal_B"/>
          <w:color w:val="231F20"/>
        </w:rPr>
      </w:pPr>
      <w:r w:rsidRPr="003C70C5">
        <w:rPr>
          <w:rFonts w:cs="AdvMinionNormal_B"/>
          <w:color w:val="231F20"/>
        </w:rPr>
        <w:t xml:space="preserve">3.3.1: We recommend measuring serum levels of calcium, phosphate, PTH, and alkaline phosphatase activity at least once in adults with GFR </w:t>
      </w:r>
      <w:r w:rsidRPr="003C70C5">
        <w:rPr>
          <w:rFonts w:cs="AdvEls-ent4"/>
          <w:color w:val="231F20"/>
        </w:rPr>
        <w:t>&lt;</w:t>
      </w:r>
      <w:r w:rsidRPr="003C70C5">
        <w:rPr>
          <w:rFonts w:cs="AdvMinionNormal_B"/>
          <w:color w:val="231F20"/>
        </w:rPr>
        <w:t>45 ml/min/1.73 m2 (GFR categories G3b-G5) in order to determine baseline values and inform prediction equations if used. (</w:t>
      </w:r>
      <w:r w:rsidRPr="003C70C5">
        <w:rPr>
          <w:rFonts w:cs="AdvMinionNormal_BI"/>
          <w:color w:val="231F20"/>
        </w:rPr>
        <w:t>1C</w:t>
      </w:r>
      <w:r w:rsidRPr="003C70C5">
        <w:rPr>
          <w:rFonts w:cs="AdvMinionNormal_B"/>
          <w:color w:val="231F20"/>
        </w:rPr>
        <w:t>)</w:t>
      </w:r>
    </w:p>
    <w:p w:rsidR="00350B0A" w:rsidRPr="003C70C5" w:rsidRDefault="00350B0A" w:rsidP="003C70C5"/>
    <w:p w:rsidR="00350B0A" w:rsidRPr="003C70C5" w:rsidRDefault="00350B0A" w:rsidP="003C70C5">
      <w:pPr>
        <w:autoSpaceDE w:val="0"/>
        <w:autoSpaceDN w:val="0"/>
        <w:adjustRightInd w:val="0"/>
        <w:spacing w:after="0" w:line="240" w:lineRule="auto"/>
        <w:rPr>
          <w:rFonts w:cs="AdvMinionNormal_B"/>
          <w:color w:val="231F20"/>
        </w:rPr>
      </w:pPr>
      <w:r w:rsidRPr="003C70C5">
        <w:rPr>
          <w:rFonts w:cs="AdvMinionNormal_B"/>
          <w:color w:val="231F20"/>
        </w:rPr>
        <w:t xml:space="preserve">3.3.3: In people with GFR </w:t>
      </w:r>
      <w:r w:rsidRPr="003C70C5">
        <w:rPr>
          <w:rFonts w:cs="AdvEls-ent4"/>
          <w:color w:val="231F20"/>
        </w:rPr>
        <w:t>&lt;</w:t>
      </w:r>
      <w:r w:rsidRPr="003C70C5">
        <w:rPr>
          <w:rFonts w:cs="AdvMinionNormal_B"/>
          <w:color w:val="231F20"/>
        </w:rPr>
        <w:t>45 ml/min/1.73 m2 (GFR categories G3b-G5), we suggest maintaining serum phosphate concentrations in the normal range according to local laboratory reference values. (</w:t>
      </w:r>
      <w:r w:rsidRPr="003C70C5">
        <w:rPr>
          <w:rFonts w:cs="AdvMinionNormal_BI"/>
          <w:color w:val="231F20"/>
        </w:rPr>
        <w:t>2C</w:t>
      </w:r>
      <w:r w:rsidRPr="003C70C5">
        <w:rPr>
          <w:rFonts w:cs="AdvMinionNormal_B"/>
          <w:color w:val="231F20"/>
        </w:rPr>
        <w:t>)</w:t>
      </w:r>
    </w:p>
    <w:p w:rsidR="00350B0A" w:rsidRPr="003C70C5" w:rsidRDefault="00350B0A" w:rsidP="003C70C5">
      <w:pPr>
        <w:autoSpaceDE w:val="0"/>
        <w:autoSpaceDN w:val="0"/>
        <w:adjustRightInd w:val="0"/>
        <w:spacing w:after="0" w:line="240" w:lineRule="auto"/>
        <w:rPr>
          <w:rFonts w:cs="AdvMinionNormal_B"/>
          <w:color w:val="231F20"/>
        </w:rPr>
      </w:pPr>
    </w:p>
    <w:p w:rsidR="00350B0A" w:rsidRPr="003C70C5" w:rsidRDefault="00350B0A" w:rsidP="003C70C5">
      <w:r w:rsidRPr="003C70C5">
        <w:t>3.3.4: In people with GFR &lt;45 ml/min/1.73 m2 (GFR categories G3b-G5) the optimal PTH level is not known. We suggest that people with levels of intact PTH above the upper normal limit of the assay are first evaluated for hyperphosphatemia, hypocalcemia, and vitamin D deficiency. (2C)</w:t>
      </w:r>
    </w:p>
    <w:p w:rsidR="00350B0A" w:rsidRPr="003C70C5" w:rsidRDefault="00350B0A" w:rsidP="003C70C5">
      <w:pPr>
        <w:spacing w:after="0" w:line="240" w:lineRule="auto"/>
        <w:rPr>
          <w:rFonts w:eastAsia="Times New Roman" w:cs="Times New Roman"/>
          <w:bCs/>
        </w:rPr>
      </w:pPr>
      <w:r w:rsidRPr="003C70C5">
        <w:rPr>
          <w:rFonts w:eastAsia="Times New Roman" w:cs="Times New Roman"/>
          <w:bCs/>
        </w:rPr>
        <w:t xml:space="preserve">3.4.1: We suggest that in people with CKD and serum bicarbonate concentrations &lt;22 </w:t>
      </w:r>
      <w:proofErr w:type="spellStart"/>
      <w:r w:rsidRPr="003C70C5">
        <w:rPr>
          <w:rFonts w:eastAsia="Times New Roman" w:cs="Times New Roman"/>
          <w:bCs/>
        </w:rPr>
        <w:t>mmol</w:t>
      </w:r>
      <w:proofErr w:type="spellEnd"/>
      <w:r w:rsidRPr="003C70C5">
        <w:rPr>
          <w:rFonts w:eastAsia="Times New Roman" w:cs="Times New Roman"/>
          <w:bCs/>
        </w:rPr>
        <w:t>/l treatment with oral bicarbonate supplementation be given to maintain serum bicarbonate within the normal range, unless contraindicated. (2B)</w:t>
      </w:r>
    </w:p>
    <w:p w:rsidR="00CD68AE" w:rsidRPr="003C70C5" w:rsidRDefault="00CD68AE" w:rsidP="003C70C5">
      <w:pPr>
        <w:spacing w:after="0" w:line="240" w:lineRule="auto"/>
        <w:rPr>
          <w:rFonts w:eastAsia="Times New Roman" w:cs="Times New Roman"/>
        </w:rPr>
      </w:pPr>
    </w:p>
    <w:p w:rsidR="00CD68AE" w:rsidRPr="003C70C5" w:rsidRDefault="00CD68AE" w:rsidP="003C70C5">
      <w:pPr>
        <w:autoSpaceDE w:val="0"/>
        <w:autoSpaceDN w:val="0"/>
        <w:adjustRightInd w:val="0"/>
        <w:spacing w:after="0" w:line="240" w:lineRule="auto"/>
        <w:rPr>
          <w:rFonts w:cs="AdvMinionNormal_B"/>
          <w:color w:val="231F20"/>
        </w:rPr>
      </w:pPr>
      <w:r w:rsidRPr="003C70C5">
        <w:rPr>
          <w:rFonts w:cs="AdvMinionNormal_B"/>
          <w:color w:val="231F20"/>
        </w:rPr>
        <w:t>5.1.1: We recommend referral to specialist kidney care services for people with CKD in the following circumstances (</w:t>
      </w:r>
      <w:r w:rsidRPr="003C70C5">
        <w:rPr>
          <w:rFonts w:cs="AdvMinionNormal_BI"/>
          <w:color w:val="231F20"/>
        </w:rPr>
        <w:t>1B</w:t>
      </w:r>
      <w:r w:rsidRPr="003C70C5">
        <w:rPr>
          <w:rFonts w:cs="AdvMinionNormal_B"/>
          <w:color w:val="231F20"/>
        </w:rPr>
        <w:t>):</w:t>
      </w:r>
    </w:p>
    <w:p w:rsidR="00CD68AE" w:rsidRPr="003C70C5" w:rsidRDefault="00CD68AE" w:rsidP="003C70C5">
      <w:pPr>
        <w:autoSpaceDE w:val="0"/>
        <w:autoSpaceDN w:val="0"/>
        <w:adjustRightInd w:val="0"/>
        <w:spacing w:after="0" w:line="240" w:lineRule="auto"/>
        <w:ind w:left="720"/>
        <w:rPr>
          <w:rFonts w:cs="AdvMinionNormal_B"/>
          <w:strike/>
          <w:color w:val="231F20"/>
        </w:rPr>
      </w:pPr>
      <w:r w:rsidRPr="003C70C5">
        <w:rPr>
          <w:rFonts w:cs="AdvMinionNormal_B"/>
          <w:strike/>
          <w:color w:val="231F20"/>
        </w:rPr>
        <w:t xml:space="preserve">- AKI or abrupt sustained fall in GFR;  </w:t>
      </w:r>
    </w:p>
    <w:p w:rsidR="00CD68AE" w:rsidRPr="003C70C5" w:rsidRDefault="00CD68AE" w:rsidP="003C70C5">
      <w:pPr>
        <w:autoSpaceDE w:val="0"/>
        <w:autoSpaceDN w:val="0"/>
        <w:adjustRightInd w:val="0"/>
        <w:spacing w:after="0" w:line="240" w:lineRule="auto"/>
        <w:ind w:left="720"/>
        <w:rPr>
          <w:rFonts w:cs="AdvMinionNormal_B"/>
          <w:color w:val="231F20"/>
        </w:rPr>
      </w:pPr>
      <w:r w:rsidRPr="003C70C5">
        <w:rPr>
          <w:rFonts w:cs="AdvMinionNormal_B"/>
          <w:color w:val="231F20"/>
        </w:rPr>
        <w:t xml:space="preserve">- GFR </w:t>
      </w:r>
      <w:r w:rsidRPr="003C70C5">
        <w:rPr>
          <w:rFonts w:cs="AdvEls-ent4"/>
          <w:color w:val="231F20"/>
        </w:rPr>
        <w:t>&lt;</w:t>
      </w:r>
      <w:r w:rsidRPr="003C70C5">
        <w:rPr>
          <w:rFonts w:cs="AdvMinionNormal_B"/>
          <w:color w:val="231F20"/>
        </w:rPr>
        <w:t>30 ml/min/1.73 m2 (GFR categories G4-G5)*; [notes:  refer to nephrologist and out of scope]</w:t>
      </w:r>
    </w:p>
    <w:p w:rsidR="00CD68AE" w:rsidRDefault="00CD68AE" w:rsidP="003C70C5">
      <w:pPr>
        <w:autoSpaceDE w:val="0"/>
        <w:autoSpaceDN w:val="0"/>
        <w:adjustRightInd w:val="0"/>
        <w:spacing w:after="0" w:line="240" w:lineRule="auto"/>
        <w:ind w:left="720"/>
        <w:rPr>
          <w:rFonts w:cs="AdvMinionNormal_B"/>
          <w:color w:val="231F20"/>
        </w:rPr>
      </w:pPr>
      <w:r w:rsidRPr="003C70C5">
        <w:rPr>
          <w:rFonts w:cs="AdvMinionNormal_B"/>
          <w:color w:val="231F20"/>
        </w:rPr>
        <w:t xml:space="preserve">- a consistent finding of significant albuminuria (ACR </w:t>
      </w:r>
      <w:r w:rsidRPr="003C70C5">
        <w:rPr>
          <w:rFonts w:cs="AdvEls-ent5"/>
          <w:color w:val="231F20"/>
        </w:rPr>
        <w:t>≥</w:t>
      </w:r>
      <w:r w:rsidRPr="003C70C5">
        <w:rPr>
          <w:rFonts w:cs="AdvMinionNormal_B"/>
          <w:color w:val="231F20"/>
        </w:rPr>
        <w:t>300 mg/g [</w:t>
      </w:r>
      <w:r w:rsidRPr="003C70C5">
        <w:rPr>
          <w:rFonts w:cs="AdvEls-ent5"/>
          <w:color w:val="231F20"/>
        </w:rPr>
        <w:t>≥</w:t>
      </w:r>
      <w:r w:rsidRPr="003C70C5">
        <w:rPr>
          <w:rFonts w:cs="AdvMinionNormal_B"/>
          <w:color w:val="231F20"/>
        </w:rPr>
        <w:t>30 mg/</w:t>
      </w:r>
      <w:proofErr w:type="spellStart"/>
      <w:r w:rsidRPr="003C70C5">
        <w:rPr>
          <w:rFonts w:cs="AdvMinionNormal_B"/>
          <w:color w:val="231F20"/>
        </w:rPr>
        <w:t>mmol</w:t>
      </w:r>
      <w:proofErr w:type="spellEnd"/>
      <w:r w:rsidRPr="003C70C5">
        <w:rPr>
          <w:rFonts w:cs="AdvMinionNormal_B"/>
          <w:color w:val="231F20"/>
        </w:rPr>
        <w:t xml:space="preserve">] </w:t>
      </w:r>
      <w:r w:rsidRPr="003237DE">
        <w:rPr>
          <w:rFonts w:cs="AdvMinionNormal_B"/>
          <w:strike/>
          <w:color w:val="231F20"/>
        </w:rPr>
        <w:t xml:space="preserve">or AER </w:t>
      </w:r>
      <w:r w:rsidRPr="003237DE">
        <w:rPr>
          <w:rFonts w:cs="AdvEls-ent5"/>
          <w:strike/>
          <w:color w:val="231F20"/>
        </w:rPr>
        <w:t>≥</w:t>
      </w:r>
      <w:r w:rsidRPr="003237DE">
        <w:rPr>
          <w:rFonts w:cs="AdvMinionNormal_B"/>
          <w:strike/>
          <w:color w:val="231F20"/>
        </w:rPr>
        <w:t xml:space="preserve">300 mg/24 hours, approximately equivalent to PCR </w:t>
      </w:r>
      <w:r w:rsidRPr="003237DE">
        <w:rPr>
          <w:rFonts w:cs="AdvEls-ent5"/>
          <w:strike/>
          <w:color w:val="231F20"/>
        </w:rPr>
        <w:t>≥</w:t>
      </w:r>
      <w:r w:rsidRPr="003237DE">
        <w:rPr>
          <w:rFonts w:cs="AdvMinionNormal_B"/>
          <w:strike/>
          <w:color w:val="231F20"/>
        </w:rPr>
        <w:t>500 mg/g [</w:t>
      </w:r>
      <w:r w:rsidRPr="003237DE">
        <w:rPr>
          <w:rFonts w:cs="AdvEls-ent5"/>
          <w:strike/>
          <w:color w:val="231F20"/>
        </w:rPr>
        <w:t>≥</w:t>
      </w:r>
      <w:r w:rsidRPr="003237DE">
        <w:rPr>
          <w:rFonts w:cs="AdvMinionNormal_B"/>
          <w:strike/>
          <w:color w:val="231F20"/>
        </w:rPr>
        <w:t>50 mg/</w:t>
      </w:r>
      <w:proofErr w:type="spellStart"/>
      <w:r w:rsidRPr="003237DE">
        <w:rPr>
          <w:rFonts w:cs="AdvMinionNormal_B"/>
          <w:strike/>
          <w:color w:val="231F20"/>
        </w:rPr>
        <w:t>mmol</w:t>
      </w:r>
      <w:proofErr w:type="spellEnd"/>
      <w:r w:rsidRPr="003237DE">
        <w:rPr>
          <w:rFonts w:cs="AdvMinionNormal_B"/>
          <w:strike/>
          <w:color w:val="231F20"/>
        </w:rPr>
        <w:t xml:space="preserve">] or PER </w:t>
      </w:r>
      <w:r w:rsidRPr="003237DE">
        <w:rPr>
          <w:rFonts w:cs="AdvEls-ent5"/>
          <w:strike/>
          <w:color w:val="231F20"/>
        </w:rPr>
        <w:t>≥</w:t>
      </w:r>
      <w:r w:rsidRPr="003237DE">
        <w:rPr>
          <w:rFonts w:cs="AdvMinionNormal_B"/>
          <w:strike/>
          <w:color w:val="231F20"/>
        </w:rPr>
        <w:t>500 mg/24 hours);</w:t>
      </w:r>
      <w:r w:rsidRPr="003C70C5">
        <w:rPr>
          <w:rFonts w:cs="AdvMinionNormal_B"/>
          <w:color w:val="231F20"/>
        </w:rPr>
        <w:t xml:space="preserve"> [notes:  refer to nephrologist but not out of scope]</w:t>
      </w:r>
    </w:p>
    <w:p w:rsidR="00877109" w:rsidRPr="003C70C5" w:rsidRDefault="00877109" w:rsidP="003C70C5">
      <w:pPr>
        <w:autoSpaceDE w:val="0"/>
        <w:autoSpaceDN w:val="0"/>
        <w:adjustRightInd w:val="0"/>
        <w:spacing w:after="0" w:line="240" w:lineRule="auto"/>
        <w:ind w:left="720"/>
        <w:rPr>
          <w:rFonts w:cs="AdvMinionNormal_B"/>
          <w:color w:val="231F20"/>
        </w:rPr>
      </w:pPr>
    </w:p>
    <w:p w:rsidR="00CD68AE" w:rsidRPr="003C70C5" w:rsidRDefault="00CD68AE" w:rsidP="003C70C5">
      <w:pPr>
        <w:autoSpaceDE w:val="0"/>
        <w:autoSpaceDN w:val="0"/>
        <w:adjustRightInd w:val="0"/>
        <w:spacing w:after="0" w:line="240" w:lineRule="auto"/>
        <w:ind w:left="720"/>
        <w:rPr>
          <w:rFonts w:cs="AdvMinionNormal_B"/>
          <w:strike/>
          <w:color w:val="231F20"/>
        </w:rPr>
      </w:pPr>
      <w:r w:rsidRPr="003C70C5">
        <w:rPr>
          <w:rFonts w:cs="AdvMinionNormal_B"/>
          <w:color w:val="231F20"/>
        </w:rPr>
        <w:t xml:space="preserve">- </w:t>
      </w:r>
      <w:r w:rsidRPr="003C70C5">
        <w:rPr>
          <w:rFonts w:cs="AdvMinionNormal_B"/>
          <w:strike/>
          <w:color w:val="231F20"/>
        </w:rPr>
        <w:t>Progression of CKD (see Recommendation 2.1.3 for definition);</w:t>
      </w:r>
    </w:p>
    <w:p w:rsidR="00CD68AE" w:rsidRPr="003C70C5" w:rsidRDefault="00CD68AE" w:rsidP="003C70C5">
      <w:pPr>
        <w:autoSpaceDE w:val="0"/>
        <w:autoSpaceDN w:val="0"/>
        <w:adjustRightInd w:val="0"/>
        <w:spacing w:after="0" w:line="240" w:lineRule="auto"/>
        <w:ind w:left="720"/>
        <w:rPr>
          <w:rFonts w:cs="AdvMinionNormal_B"/>
          <w:strike/>
          <w:color w:val="231F20"/>
        </w:rPr>
      </w:pPr>
      <w:r w:rsidRPr="003C70C5">
        <w:rPr>
          <w:rFonts w:cs="AdvMinionNormal_B"/>
          <w:strike/>
          <w:color w:val="231F20"/>
        </w:rPr>
        <w:t xml:space="preserve">- Urinary red cell casts, RBC </w:t>
      </w:r>
      <w:r w:rsidRPr="003C70C5">
        <w:rPr>
          <w:rFonts w:cs="AdvPi1"/>
          <w:strike/>
          <w:color w:val="231F20"/>
        </w:rPr>
        <w:t>&gt;</w:t>
      </w:r>
      <w:r w:rsidRPr="003C70C5">
        <w:rPr>
          <w:rFonts w:cs="AdvMinionNormal_B"/>
          <w:strike/>
          <w:color w:val="231F20"/>
        </w:rPr>
        <w:t>20 per high power field sustained and not readily explained;</w:t>
      </w:r>
    </w:p>
    <w:p w:rsidR="00877109" w:rsidRPr="003C70C5" w:rsidRDefault="00CD68AE" w:rsidP="00877109">
      <w:pPr>
        <w:autoSpaceDE w:val="0"/>
        <w:autoSpaceDN w:val="0"/>
        <w:adjustRightInd w:val="0"/>
        <w:spacing w:after="0" w:line="240" w:lineRule="auto"/>
        <w:ind w:left="720"/>
        <w:rPr>
          <w:rFonts w:cs="AdvMinionNormal_B"/>
          <w:color w:val="231F20"/>
        </w:rPr>
      </w:pPr>
      <w:r w:rsidRPr="003C70C5">
        <w:rPr>
          <w:rFonts w:cs="AdvMinionNormal_B"/>
          <w:color w:val="231F20"/>
        </w:rPr>
        <w:t xml:space="preserve">- CKD and hypertension refractory to treatment with 4 </w:t>
      </w:r>
      <w:r w:rsidR="00877109">
        <w:rPr>
          <w:rFonts w:cs="AdvMinionNormal_B"/>
          <w:color w:val="231F20"/>
        </w:rPr>
        <w:t xml:space="preserve">or more antihypertensive agents </w:t>
      </w:r>
      <w:r w:rsidR="00877109" w:rsidRPr="003237DE">
        <w:rPr>
          <w:rFonts w:cs="AdvMinionNormal_B"/>
          <w:color w:val="231F20"/>
        </w:rPr>
        <w:t>[notes: refer to nephrologist but not out of scope]</w:t>
      </w:r>
    </w:p>
    <w:p w:rsidR="00CD68AE" w:rsidRPr="003C70C5" w:rsidRDefault="00CD68AE" w:rsidP="003C70C5">
      <w:pPr>
        <w:autoSpaceDE w:val="0"/>
        <w:autoSpaceDN w:val="0"/>
        <w:adjustRightInd w:val="0"/>
        <w:spacing w:after="0" w:line="240" w:lineRule="auto"/>
        <w:ind w:left="720"/>
        <w:rPr>
          <w:rFonts w:cs="AdvMinionNormal_B"/>
          <w:color w:val="231F20"/>
        </w:rPr>
      </w:pPr>
    </w:p>
    <w:p w:rsidR="00877109" w:rsidRDefault="00CD68AE" w:rsidP="003C70C5">
      <w:pPr>
        <w:autoSpaceDE w:val="0"/>
        <w:autoSpaceDN w:val="0"/>
        <w:adjustRightInd w:val="0"/>
        <w:spacing w:after="0" w:line="240" w:lineRule="auto"/>
        <w:ind w:left="720"/>
        <w:rPr>
          <w:rFonts w:cs="AdvMinionNormal_B"/>
          <w:strike/>
          <w:color w:val="231F20"/>
        </w:rPr>
      </w:pPr>
      <w:r w:rsidRPr="003C70C5">
        <w:rPr>
          <w:rFonts w:cs="AdvMinionNormal_B"/>
          <w:color w:val="231F20"/>
        </w:rPr>
        <w:t xml:space="preserve">- </w:t>
      </w:r>
      <w:r w:rsidRPr="003C70C5">
        <w:rPr>
          <w:rFonts w:cs="AdvMinionNormal_B"/>
          <w:strike/>
          <w:color w:val="231F20"/>
        </w:rPr>
        <w:t xml:space="preserve">Persistent abnormalities of serum potassium; </w:t>
      </w:r>
    </w:p>
    <w:p w:rsidR="00CD68AE" w:rsidRPr="003C70C5" w:rsidRDefault="00CD68AE" w:rsidP="003C70C5">
      <w:pPr>
        <w:autoSpaceDE w:val="0"/>
        <w:autoSpaceDN w:val="0"/>
        <w:adjustRightInd w:val="0"/>
        <w:spacing w:after="0" w:line="240" w:lineRule="auto"/>
        <w:ind w:left="720"/>
        <w:rPr>
          <w:rFonts w:cs="AdvMinionNormal_B"/>
          <w:strike/>
          <w:color w:val="231F20"/>
        </w:rPr>
      </w:pPr>
      <w:r w:rsidRPr="003C70C5">
        <w:rPr>
          <w:rFonts w:cs="AdvMinionNormal_B"/>
          <w:strike/>
          <w:color w:val="231F20"/>
        </w:rPr>
        <w:t>- Recurrent or extensive nephrolithiasis;</w:t>
      </w:r>
    </w:p>
    <w:p w:rsidR="00CD68AE" w:rsidRPr="003C70C5" w:rsidRDefault="00CD68AE" w:rsidP="003C70C5">
      <w:pPr>
        <w:autoSpaceDE w:val="0"/>
        <w:autoSpaceDN w:val="0"/>
        <w:adjustRightInd w:val="0"/>
        <w:spacing w:after="0" w:line="240" w:lineRule="auto"/>
        <w:ind w:left="720"/>
        <w:rPr>
          <w:strike/>
        </w:rPr>
      </w:pPr>
      <w:r w:rsidRPr="003C70C5">
        <w:rPr>
          <w:rFonts w:cs="AdvMinionNormal_B"/>
          <w:strike/>
          <w:color w:val="231F20"/>
        </w:rPr>
        <w:t>- Hereditary kidney disease.</w:t>
      </w:r>
    </w:p>
    <w:p w:rsidR="00350B0A" w:rsidRPr="003C70C5" w:rsidRDefault="00350B0A" w:rsidP="003C70C5"/>
    <w:p w:rsidR="00350B0A" w:rsidRDefault="00350B0A">
      <w:r>
        <w:br w:type="page"/>
      </w:r>
    </w:p>
    <w:p w:rsidR="00AF34DB" w:rsidRPr="003C70C5" w:rsidRDefault="003C70C5">
      <w:pPr>
        <w:rPr>
          <w:b/>
          <w:sz w:val="24"/>
          <w:szCs w:val="24"/>
        </w:rPr>
      </w:pPr>
      <w:r w:rsidRPr="003C70C5">
        <w:rPr>
          <w:b/>
          <w:sz w:val="24"/>
          <w:szCs w:val="24"/>
        </w:rPr>
        <w:t>Appendix B:  D</w:t>
      </w:r>
      <w:r w:rsidR="00AA7F3B" w:rsidRPr="003C70C5">
        <w:rPr>
          <w:b/>
          <w:sz w:val="24"/>
          <w:szCs w:val="24"/>
        </w:rPr>
        <w:t xml:space="preserve">ifferent CKD stages, as defined by </w:t>
      </w:r>
      <w:r w:rsidRPr="003C70C5">
        <w:rPr>
          <w:b/>
          <w:sz w:val="24"/>
          <w:szCs w:val="24"/>
        </w:rPr>
        <w:t>SQL code</w:t>
      </w:r>
    </w:p>
    <w:p w:rsidR="003C70C5" w:rsidRPr="0000664D" w:rsidRDefault="003C70C5" w:rsidP="0000664D">
      <w:pPr>
        <w:outlineLvl w:val="0"/>
        <w:rPr>
          <w:rFonts w:cs="Tahoma"/>
        </w:rPr>
      </w:pPr>
      <w:r w:rsidRPr="0000664D">
        <w:rPr>
          <w:rFonts w:cs="Tahoma"/>
          <w:bCs/>
        </w:rPr>
        <w:t>Reference:  Marcos Lau email sent 10/27/14</w:t>
      </w:r>
    </w:p>
    <w:p w:rsidR="003C70C5" w:rsidRPr="0000664D" w:rsidRDefault="003C70C5" w:rsidP="003C70C5">
      <w:r w:rsidRPr="0000664D">
        <w:t xml:space="preserve">Clarification regarding the </w:t>
      </w:r>
      <w:proofErr w:type="spellStart"/>
      <w:r w:rsidRPr="0000664D">
        <w:t>CKDFlag</w:t>
      </w:r>
      <w:proofErr w:type="spellEnd"/>
      <w:r w:rsidRPr="0000664D">
        <w:t>:</w:t>
      </w:r>
    </w:p>
    <w:p w:rsidR="003C70C5" w:rsidRPr="0000664D" w:rsidRDefault="003C70C5" w:rsidP="003C70C5">
      <w:pPr>
        <w:pStyle w:val="ListParagraph"/>
        <w:numPr>
          <w:ilvl w:val="0"/>
          <w:numId w:val="14"/>
        </w:numPr>
        <w:spacing w:line="240" w:lineRule="auto"/>
        <w:contextualSpacing w:val="0"/>
      </w:pPr>
      <w:r w:rsidRPr="0000664D">
        <w:t>CKD Stages 1-5 = Value of 1-5</w:t>
      </w:r>
    </w:p>
    <w:p w:rsidR="003C70C5" w:rsidRPr="0000664D" w:rsidRDefault="003C70C5" w:rsidP="003C70C5">
      <w:pPr>
        <w:pStyle w:val="ListParagraph"/>
        <w:numPr>
          <w:ilvl w:val="1"/>
          <w:numId w:val="14"/>
        </w:numPr>
        <w:spacing w:line="240" w:lineRule="auto"/>
        <w:contextualSpacing w:val="0"/>
      </w:pPr>
      <w:r w:rsidRPr="0000664D">
        <w:t xml:space="preserve">For Stages 1 &amp; 2:  This is based only on the most recent </w:t>
      </w:r>
      <w:proofErr w:type="spellStart"/>
      <w:r w:rsidRPr="0000664D">
        <w:t>eGFR</w:t>
      </w:r>
      <w:proofErr w:type="spellEnd"/>
      <w:r w:rsidRPr="0000664D">
        <w:t xml:space="preserve"> &amp; positive proteinuria/albuminuria lab</w:t>
      </w:r>
    </w:p>
    <w:p w:rsidR="003C70C5" w:rsidRPr="0000664D" w:rsidRDefault="003C70C5" w:rsidP="003C70C5">
      <w:pPr>
        <w:pStyle w:val="ListParagraph"/>
        <w:numPr>
          <w:ilvl w:val="1"/>
          <w:numId w:val="14"/>
        </w:numPr>
        <w:spacing w:line="240" w:lineRule="auto"/>
        <w:contextualSpacing w:val="0"/>
      </w:pPr>
      <w:r w:rsidRPr="0000664D">
        <w:t xml:space="preserve">For Stages 3-5:  This is based on two </w:t>
      </w:r>
      <w:proofErr w:type="spellStart"/>
      <w:r w:rsidRPr="0000664D">
        <w:t>eGFR</w:t>
      </w:r>
      <w:proofErr w:type="spellEnd"/>
      <w:r w:rsidRPr="0000664D">
        <w:t xml:space="preserve"> readings (most recent + 3 months prior must be &lt; 60) and does not depend on proteinuria/albuminuria labs</w:t>
      </w:r>
    </w:p>
    <w:p w:rsidR="003C70C5" w:rsidRPr="0000664D" w:rsidRDefault="003C70C5" w:rsidP="003C70C5">
      <w:pPr>
        <w:pStyle w:val="ListParagraph"/>
        <w:numPr>
          <w:ilvl w:val="0"/>
          <w:numId w:val="14"/>
        </w:numPr>
        <w:spacing w:line="240" w:lineRule="auto"/>
        <w:contextualSpacing w:val="0"/>
      </w:pPr>
      <w:proofErr w:type="spellStart"/>
      <w:r w:rsidRPr="0000664D">
        <w:t>CKDFlag</w:t>
      </w:r>
      <w:proofErr w:type="spellEnd"/>
      <w:r w:rsidRPr="0000664D">
        <w:t xml:space="preserve"> 31, 41, 51</w:t>
      </w:r>
    </w:p>
    <w:p w:rsidR="003C70C5" w:rsidRPr="0000664D" w:rsidRDefault="003C70C5" w:rsidP="003C70C5">
      <w:pPr>
        <w:pStyle w:val="ListParagraph"/>
        <w:numPr>
          <w:ilvl w:val="1"/>
          <w:numId w:val="14"/>
        </w:numPr>
        <w:spacing w:line="240" w:lineRule="auto"/>
        <w:contextualSpacing w:val="0"/>
      </w:pPr>
      <w:r w:rsidRPr="0000664D">
        <w:t xml:space="preserve">Most recent </w:t>
      </w:r>
      <w:proofErr w:type="spellStart"/>
      <w:r w:rsidRPr="0000664D">
        <w:t>eGFR</w:t>
      </w:r>
      <w:proofErr w:type="spellEnd"/>
      <w:r w:rsidRPr="0000664D">
        <w:t xml:space="preserve"> is within the Stage 3, 4, 5 range but the 3 month prior lab result is &gt;= 60 or does not exist (query goes back for a 2 year time frame)</w:t>
      </w:r>
    </w:p>
    <w:p w:rsidR="003C70C5" w:rsidRPr="0000664D" w:rsidRDefault="003C70C5" w:rsidP="003C70C5">
      <w:pPr>
        <w:pStyle w:val="ListParagraph"/>
        <w:numPr>
          <w:ilvl w:val="0"/>
          <w:numId w:val="14"/>
        </w:numPr>
        <w:spacing w:line="240" w:lineRule="auto"/>
        <w:contextualSpacing w:val="0"/>
      </w:pPr>
      <w:proofErr w:type="spellStart"/>
      <w:r w:rsidRPr="0000664D">
        <w:t>CKDFlag</w:t>
      </w:r>
      <w:proofErr w:type="spellEnd"/>
      <w:r w:rsidRPr="0000664D">
        <w:t xml:space="preserve"> 6</w:t>
      </w:r>
    </w:p>
    <w:p w:rsidR="003C70C5" w:rsidRPr="0000664D" w:rsidRDefault="003C70C5" w:rsidP="003C70C5">
      <w:pPr>
        <w:pStyle w:val="ListParagraph"/>
        <w:numPr>
          <w:ilvl w:val="1"/>
          <w:numId w:val="14"/>
        </w:numPr>
        <w:spacing w:line="240" w:lineRule="auto"/>
        <w:contextualSpacing w:val="0"/>
      </w:pPr>
      <w:r w:rsidRPr="0000664D">
        <w:t xml:space="preserve">This identifies patients without CKD defined as: Negative or no proteinuria/albuminuria lab performed and most recent </w:t>
      </w:r>
      <w:proofErr w:type="spellStart"/>
      <w:r w:rsidRPr="0000664D">
        <w:t>eGFR</w:t>
      </w:r>
      <w:proofErr w:type="spellEnd"/>
      <w:r w:rsidRPr="0000664D">
        <w:t xml:space="preserve"> &gt;= 60</w:t>
      </w:r>
    </w:p>
    <w:p w:rsidR="003C70C5" w:rsidRPr="0000664D" w:rsidRDefault="003C70C5" w:rsidP="003C70C5">
      <w:pPr>
        <w:pStyle w:val="ListParagraph"/>
        <w:numPr>
          <w:ilvl w:val="2"/>
          <w:numId w:val="14"/>
        </w:numPr>
        <w:spacing w:line="240" w:lineRule="auto"/>
        <w:contextualSpacing w:val="0"/>
      </w:pPr>
      <w:proofErr w:type="spellStart"/>
      <w:r w:rsidRPr="0000664D">
        <w:t>CKDFlag</w:t>
      </w:r>
      <w:proofErr w:type="spellEnd"/>
      <w:r w:rsidRPr="0000664D">
        <w:t xml:space="preserve"> = 7 was originally for the No proteinuria/albuminuria lab but has been removed</w:t>
      </w:r>
    </w:p>
    <w:p w:rsidR="003C70C5" w:rsidRPr="0000664D" w:rsidRDefault="003C70C5" w:rsidP="003C70C5">
      <w:pPr>
        <w:pStyle w:val="ListParagraph"/>
        <w:numPr>
          <w:ilvl w:val="1"/>
          <w:numId w:val="14"/>
        </w:numPr>
        <w:spacing w:line="240" w:lineRule="auto"/>
        <w:contextualSpacing w:val="0"/>
      </w:pPr>
      <w:r w:rsidRPr="0000664D">
        <w:t xml:space="preserve">This would be equivalent to the </w:t>
      </w:r>
      <w:proofErr w:type="spellStart"/>
      <w:r w:rsidRPr="0000664D">
        <w:t>CKDFlag</w:t>
      </w:r>
      <w:proofErr w:type="spellEnd"/>
      <w:r w:rsidRPr="0000664D">
        <w:t xml:space="preserve"> = 11 or 21 that is mentioned in the email thread</w:t>
      </w:r>
    </w:p>
    <w:p w:rsidR="003C70C5" w:rsidRPr="0000664D" w:rsidRDefault="003C70C5" w:rsidP="003C70C5">
      <w:pPr>
        <w:pStyle w:val="ListParagraph"/>
        <w:numPr>
          <w:ilvl w:val="2"/>
          <w:numId w:val="14"/>
        </w:numPr>
        <w:spacing w:line="240" w:lineRule="auto"/>
        <w:contextualSpacing w:val="0"/>
      </w:pPr>
      <w:r w:rsidRPr="0000664D">
        <w:t xml:space="preserve">These patients would not have CKD based on </w:t>
      </w:r>
      <w:proofErr w:type="spellStart"/>
      <w:r w:rsidRPr="0000664D">
        <w:t>eGFR</w:t>
      </w:r>
      <w:proofErr w:type="spellEnd"/>
      <w:r w:rsidRPr="0000664D">
        <w:t xml:space="preserve"> AND proteinuria/albuminuria.  However, the patient may still have a diagnosis of CKD based upon structural defects or other CKD defining conditions (code did not include these).  Or the patient may not have CKD.</w:t>
      </w:r>
    </w:p>
    <w:p w:rsidR="003C70C5" w:rsidRPr="0000664D" w:rsidRDefault="003C70C5" w:rsidP="003C70C5"/>
    <w:p w:rsidR="003C70C5" w:rsidRPr="0000664D" w:rsidRDefault="003C70C5"/>
    <w:p w:rsidR="0000664D" w:rsidRDefault="0000664D">
      <w:r>
        <w:br w:type="page"/>
      </w:r>
    </w:p>
    <w:p w:rsidR="0000664D" w:rsidRPr="003C70C5" w:rsidRDefault="0000664D" w:rsidP="0000664D">
      <w:pPr>
        <w:rPr>
          <w:b/>
          <w:sz w:val="24"/>
          <w:szCs w:val="24"/>
        </w:rPr>
      </w:pPr>
      <w:r>
        <w:rPr>
          <w:b/>
          <w:sz w:val="24"/>
          <w:szCs w:val="24"/>
        </w:rPr>
        <w:t>Appendix C</w:t>
      </w:r>
      <w:r w:rsidRPr="003C70C5">
        <w:rPr>
          <w:b/>
          <w:sz w:val="24"/>
          <w:szCs w:val="24"/>
        </w:rPr>
        <w:t xml:space="preserve">:  </w:t>
      </w:r>
      <w:r>
        <w:rPr>
          <w:b/>
          <w:sz w:val="24"/>
          <w:szCs w:val="24"/>
        </w:rPr>
        <w:t xml:space="preserve">Additional messages, </w:t>
      </w:r>
      <w:r w:rsidRPr="009112B5">
        <w:rPr>
          <w:b/>
          <w:sz w:val="24"/>
          <w:szCs w:val="24"/>
        </w:rPr>
        <w:t>not for testing</w:t>
      </w:r>
    </w:p>
    <w:p w:rsidR="00D216B4" w:rsidRDefault="00D216B4" w:rsidP="00D216B4">
      <w:r>
        <w:t>Presence of JNC8 BP meds:  “</w:t>
      </w:r>
      <w:r w:rsidRPr="00D216B4">
        <w:t>Patients with CKD and on BP medications need to be aware of the possib</w:t>
      </w:r>
      <w:r>
        <w:t>i</w:t>
      </w:r>
      <w:r w:rsidRPr="00D216B4">
        <w:t>lity of postural hypotension.</w:t>
      </w:r>
      <w:r>
        <w:t>”</w:t>
      </w:r>
    </w:p>
    <w:p w:rsidR="00D216B4" w:rsidRDefault="00D216B4">
      <w:r>
        <w:t>Presence of ASCVD:  “</w:t>
      </w:r>
      <w:r w:rsidRPr="00D216B4">
        <w:t>Consider antiplatelet therapy for patients with CKD and atherosclerotic vascular disease.</w:t>
      </w:r>
      <w:r>
        <w:t>”</w:t>
      </w:r>
    </w:p>
    <w:p w:rsidR="005C419D" w:rsidRDefault="005C419D">
      <w:r>
        <w:t>Presence of DM: “We suggest lowering protein intake to 0.8 g/kg/day in adults with diabetes.”</w:t>
      </w:r>
    </w:p>
    <w:p w:rsidR="00D216B4" w:rsidRDefault="00D216B4">
      <w:r>
        <w:t xml:space="preserve">Messages to all </w:t>
      </w:r>
      <w:r w:rsidR="00791624">
        <w:t>patients</w:t>
      </w:r>
      <w:r>
        <w:t>:</w:t>
      </w:r>
    </w:p>
    <w:p w:rsidR="00D216B4" w:rsidRDefault="00D216B4" w:rsidP="00D216B4">
      <w:pPr>
        <w:ind w:firstLine="720"/>
      </w:pPr>
      <w:r>
        <w:t>“</w:t>
      </w:r>
      <w:r w:rsidRPr="00D216B4">
        <w:t xml:space="preserve">Patients with CKD need to be on a low salt diet; &lt;2 gm Na per day or &lt;5gm </w:t>
      </w:r>
      <w:proofErr w:type="spellStart"/>
      <w:r w:rsidRPr="00D216B4">
        <w:t>NaCl</w:t>
      </w:r>
      <w:proofErr w:type="spellEnd"/>
      <w:r w:rsidRPr="00D216B4">
        <w:t xml:space="preserve"> per day.</w:t>
      </w:r>
      <w:r>
        <w:t>”</w:t>
      </w:r>
    </w:p>
    <w:p w:rsidR="00810519" w:rsidRDefault="00D216B4" w:rsidP="00810519">
      <w:pPr>
        <w:ind w:firstLine="720"/>
      </w:pPr>
      <w:r>
        <w:t>“</w:t>
      </w:r>
      <w:r w:rsidRPr="00D216B4">
        <w:t xml:space="preserve">Consider immunizing patients </w:t>
      </w:r>
      <w:proofErr w:type="spellStart"/>
      <w:r w:rsidRPr="00D216B4">
        <w:t>againts</w:t>
      </w:r>
      <w:proofErr w:type="spellEnd"/>
      <w:r w:rsidRPr="00D216B4">
        <w:t xml:space="preserve"> the</w:t>
      </w:r>
      <w:r>
        <w:t xml:space="preserve"> flu, pneumonia and hepatitis B.”</w:t>
      </w:r>
    </w:p>
    <w:p w:rsidR="00810519" w:rsidRDefault="00810519" w:rsidP="00810519"/>
    <w:p w:rsidR="00810519" w:rsidRDefault="00810519">
      <w:r>
        <w:br w:type="page"/>
      </w:r>
    </w:p>
    <w:p w:rsidR="00810519" w:rsidRPr="003237DE" w:rsidRDefault="00810519" w:rsidP="00810519">
      <w:pPr>
        <w:rPr>
          <w:b/>
          <w:sz w:val="24"/>
          <w:szCs w:val="24"/>
        </w:rPr>
      </w:pPr>
      <w:r w:rsidRPr="003237DE">
        <w:rPr>
          <w:b/>
          <w:sz w:val="24"/>
          <w:szCs w:val="24"/>
        </w:rPr>
        <w:t>Appendix D:  Wish list</w:t>
      </w:r>
    </w:p>
    <w:p w:rsidR="00810519" w:rsidRPr="003237DE" w:rsidRDefault="00810519" w:rsidP="00810519">
      <w:pPr>
        <w:rPr>
          <w:sz w:val="24"/>
          <w:szCs w:val="24"/>
        </w:rPr>
      </w:pPr>
      <w:r w:rsidRPr="003237DE">
        <w:rPr>
          <w:sz w:val="24"/>
          <w:szCs w:val="24"/>
        </w:rPr>
        <w:t>Items mentioned in text above:</w:t>
      </w:r>
    </w:p>
    <w:p w:rsidR="00CC5E97" w:rsidRPr="003237DE" w:rsidRDefault="003237DE" w:rsidP="003237DE">
      <w:pPr>
        <w:pStyle w:val="ListParagraph"/>
        <w:numPr>
          <w:ilvl w:val="0"/>
          <w:numId w:val="16"/>
        </w:numPr>
        <w:rPr>
          <w:i/>
        </w:rPr>
      </w:pPr>
      <w:r w:rsidRPr="003237DE">
        <w:rPr>
          <w:i/>
        </w:rPr>
        <w:t xml:space="preserve">Wish </w:t>
      </w:r>
      <w:proofErr w:type="gramStart"/>
      <w:r w:rsidRPr="003237DE">
        <w:rPr>
          <w:i/>
        </w:rPr>
        <w:t>list;  Patients</w:t>
      </w:r>
      <w:proofErr w:type="gramEnd"/>
      <w:r w:rsidRPr="003237DE">
        <w:rPr>
          <w:i/>
        </w:rPr>
        <w:t xml:space="preserve"> who have had a kidney transplant should have been excluded, but were not. </w:t>
      </w:r>
      <w:r w:rsidRPr="003237DE">
        <w:rPr>
          <w:i/>
          <w:highlight w:val="yellow"/>
        </w:rPr>
        <w:t>Need to identify appropriate ICD9 code, including V42.0 “</w:t>
      </w:r>
      <w:r w:rsidR="00E40D2A">
        <w:rPr>
          <w:i/>
          <w:highlight w:val="yellow"/>
        </w:rPr>
        <w:t>Ki</w:t>
      </w:r>
      <w:r w:rsidRPr="003237DE">
        <w:rPr>
          <w:i/>
          <w:highlight w:val="yellow"/>
        </w:rPr>
        <w:t>d</w:t>
      </w:r>
      <w:r w:rsidR="00E40D2A">
        <w:rPr>
          <w:i/>
          <w:highlight w:val="yellow"/>
        </w:rPr>
        <w:t>n</w:t>
      </w:r>
      <w:r w:rsidRPr="003237DE">
        <w:rPr>
          <w:i/>
          <w:highlight w:val="yellow"/>
        </w:rPr>
        <w:t>ey replaced by transplant”</w:t>
      </w:r>
      <w:r w:rsidRPr="003237DE">
        <w:rPr>
          <w:i/>
        </w:rPr>
        <w:t xml:space="preserve"> </w:t>
      </w:r>
      <w:r w:rsidR="00CC5E97" w:rsidRPr="003237DE">
        <w:rPr>
          <w:i/>
        </w:rPr>
        <w:t xml:space="preserve"> </w:t>
      </w:r>
    </w:p>
    <w:p w:rsidR="00810519" w:rsidRPr="003237DE" w:rsidRDefault="00810519" w:rsidP="00810519">
      <w:pPr>
        <w:pStyle w:val="ListParagraph"/>
        <w:numPr>
          <w:ilvl w:val="0"/>
          <w:numId w:val="16"/>
        </w:numPr>
      </w:pPr>
      <w:r w:rsidRPr="003237DE">
        <w:t xml:space="preserve">If a patient is taking a dose of a drug that exceeds the maximum dose, issue an ALERT. </w:t>
      </w:r>
    </w:p>
    <w:p w:rsidR="00810519" w:rsidRPr="003237DE" w:rsidRDefault="00810519" w:rsidP="00810519">
      <w:pPr>
        <w:pStyle w:val="ListParagraph"/>
        <w:numPr>
          <w:ilvl w:val="0"/>
          <w:numId w:val="16"/>
        </w:numPr>
      </w:pPr>
      <w:r w:rsidRPr="003237DE">
        <w:t>If the patient labs values for calcium, phosphate, alkaline phosphatase or bicarbonate are outside of their normal range, issue a parameterized message that those particular labs are outside their normal range.  Right now, one message is issued, with all labs listed, any one of which can be outside their normal range.  Similar situation for calcium, phosphate, vitamin d.</w:t>
      </w:r>
    </w:p>
    <w:p w:rsidR="00CC5E97" w:rsidRDefault="009346C8" w:rsidP="00810519">
      <w:pPr>
        <w:pStyle w:val="ListParagraph"/>
        <w:numPr>
          <w:ilvl w:val="0"/>
          <w:numId w:val="16"/>
        </w:numPr>
      </w:pPr>
      <w:r>
        <w:t xml:space="preserve">Do not start conditions </w:t>
      </w:r>
      <w:r w:rsidR="00CC5E97" w:rsidRPr="003237DE">
        <w:t>ACE/ARB K&gt;5 vs K&gt;5.5, need to be resolved</w:t>
      </w:r>
    </w:p>
    <w:p w:rsidR="00396A2F" w:rsidRDefault="00396A2F" w:rsidP="00810519">
      <w:pPr>
        <w:pStyle w:val="ListParagraph"/>
        <w:numPr>
          <w:ilvl w:val="0"/>
          <w:numId w:val="16"/>
        </w:numPr>
      </w:pPr>
      <w:r>
        <w:t>Do not start conditions ACE-I and ARB:</w:t>
      </w:r>
    </w:p>
    <w:p w:rsidR="00396A2F" w:rsidRPr="00396A2F" w:rsidRDefault="00396A2F" w:rsidP="00396A2F">
      <w:pPr>
        <w:pStyle w:val="ListParagraph"/>
        <w:numPr>
          <w:ilvl w:val="1"/>
          <w:numId w:val="16"/>
        </w:numPr>
        <w:rPr>
          <w:i/>
          <w:highlight w:val="yellow"/>
        </w:rPr>
      </w:pPr>
      <w:r w:rsidRPr="00A36B0B">
        <w:rPr>
          <w:i/>
          <w:highlight w:val="yellow"/>
        </w:rPr>
        <w:t>Most recent SBP in past year &lt;110 &lt;- this has not been encoded, wish list</w:t>
      </w:r>
    </w:p>
    <w:p w:rsidR="00810519" w:rsidRPr="003237DE" w:rsidRDefault="00810519" w:rsidP="00810519"/>
    <w:p w:rsidR="00810519" w:rsidRPr="003237DE" w:rsidRDefault="00810519" w:rsidP="00810519">
      <w:r w:rsidRPr="003237DE">
        <w:t xml:space="preserve">Item from </w:t>
      </w:r>
      <w:proofErr w:type="spellStart"/>
      <w:r w:rsidRPr="003237DE">
        <w:t>autoPM</w:t>
      </w:r>
      <w:proofErr w:type="spellEnd"/>
      <w:r w:rsidRPr="003237DE">
        <w:t xml:space="preserve"> meetings</w:t>
      </w:r>
    </w:p>
    <w:p w:rsidR="00810519" w:rsidRPr="003237DE" w:rsidRDefault="00810519" w:rsidP="00810519">
      <w:pPr>
        <w:pStyle w:val="ListParagraph"/>
        <w:numPr>
          <w:ilvl w:val="0"/>
          <w:numId w:val="16"/>
        </w:numPr>
      </w:pPr>
      <w:r w:rsidRPr="003237DE">
        <w:t xml:space="preserve">11/14/2014 For identifying Stages 1 and 2, only the most recent </w:t>
      </w:r>
      <w:proofErr w:type="spellStart"/>
      <w:r w:rsidRPr="003237DE">
        <w:t>eGFR</w:t>
      </w:r>
      <w:proofErr w:type="spellEnd"/>
      <w:r w:rsidRPr="003237DE">
        <w:t xml:space="preserve"> and positive proteinuria or albuminuria labs are used.  KDIGO guidelines recommend 2 measurements </w:t>
      </w:r>
      <w:proofErr w:type="spellStart"/>
      <w:r w:rsidRPr="003237DE">
        <w:t>eGFR</w:t>
      </w:r>
      <w:proofErr w:type="spellEnd"/>
      <w:r w:rsidRPr="003237DE">
        <w:t xml:space="preserve"> 3</w:t>
      </w:r>
      <w:r w:rsidR="00626E55" w:rsidRPr="003237DE">
        <w:t xml:space="preserve"> months apart and ACR ratios.  Improve SQL code by adding second lab (3 months earlier) according to KDIGO guideline.  No mention of use of ACR</w:t>
      </w:r>
    </w:p>
    <w:p w:rsidR="00626E55" w:rsidRPr="003237DE" w:rsidRDefault="00626E55" w:rsidP="00626E55">
      <w:pPr>
        <w:pStyle w:val="ListParagraph"/>
        <w:numPr>
          <w:ilvl w:val="0"/>
          <w:numId w:val="16"/>
        </w:numPr>
      </w:pPr>
      <w:r w:rsidRPr="003237DE">
        <w:t>12/16/14 Query CDW for immunization status; issue message about need for immunization based upon this data</w:t>
      </w:r>
    </w:p>
    <w:p w:rsidR="00626E55" w:rsidRPr="003237DE" w:rsidRDefault="00626E55" w:rsidP="00626E55">
      <w:pPr>
        <w:pStyle w:val="ListParagraph"/>
        <w:numPr>
          <w:ilvl w:val="0"/>
          <w:numId w:val="16"/>
        </w:numPr>
      </w:pPr>
      <w:r w:rsidRPr="003237DE">
        <w:t>1/13/15 Renal dosing paper, from Noelle Hasson:  ideally, issue message for each drug in paper about appropriate dosing; intermediate work, if patient is taking a drug listed in the paper, link to information for each drug.  Currently, we do have not included any information from the paper.</w:t>
      </w:r>
    </w:p>
    <w:sectPr w:rsidR="00626E55" w:rsidRPr="00323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vMinionNormal_B">
    <w:altName w:val="Times New Roman"/>
    <w:charset w:val="00"/>
    <w:family w:val="auto"/>
    <w:pitch w:val="default"/>
  </w:font>
  <w:font w:name="AdvMyriad_BI">
    <w:panose1 w:val="00000000000000000000"/>
    <w:charset w:val="00"/>
    <w:family w:val="swiss"/>
    <w:notTrueType/>
    <w:pitch w:val="default"/>
    <w:sig w:usb0="00000003" w:usb1="00000000" w:usb2="00000000" w:usb3="00000000" w:csb0="00000001" w:csb1="00000000"/>
  </w:font>
  <w:font w:name="AdvMinionNormal_Rm">
    <w:panose1 w:val="00000000000000000000"/>
    <w:charset w:val="00"/>
    <w:family w:val="roman"/>
    <w:notTrueType/>
    <w:pitch w:val="default"/>
    <w:sig w:usb0="00000003" w:usb1="00000000" w:usb2="00000000" w:usb3="00000000" w:csb0="00000001" w:csb1="00000000"/>
  </w:font>
  <w:font w:name="AdvMinionNormal_BI">
    <w:altName w:val="Times New Roman"/>
    <w:charset w:val="00"/>
    <w:family w:val="auto"/>
    <w:pitch w:val="default"/>
    <w:sig w:usb0="00000003" w:usb1="00000000" w:usb2="00000000" w:usb3="00000000" w:csb0="00000001" w:csb1="00000000"/>
  </w:font>
  <w:font w:name="AdvEls-ent4">
    <w:panose1 w:val="00000000000000000000"/>
    <w:charset w:val="00"/>
    <w:family w:val="swiss"/>
    <w:notTrueType/>
    <w:pitch w:val="default"/>
    <w:sig w:usb0="00000003" w:usb1="00000000" w:usb2="00000000" w:usb3="00000000" w:csb0="00000001" w:csb1="00000000"/>
  </w:font>
  <w:font w:name="AdvPi1">
    <w:panose1 w:val="00000000000000000000"/>
    <w:charset w:val="00"/>
    <w:family w:val="roman"/>
    <w:notTrueType/>
    <w:pitch w:val="default"/>
    <w:sig w:usb0="00000003" w:usb1="00000000" w:usb2="00000000" w:usb3="00000000" w:csb0="00000001" w:csb1="00000000"/>
  </w:font>
  <w:font w:name="AdvEls-ent5">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145B"/>
    <w:multiLevelType w:val="hybridMultilevel"/>
    <w:tmpl w:val="507869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903DCA"/>
    <w:multiLevelType w:val="hybridMultilevel"/>
    <w:tmpl w:val="3F96D826"/>
    <w:lvl w:ilvl="0" w:tplc="69A8CB3E">
      <w:start w:val="1"/>
      <w:numFmt w:val="bullet"/>
      <w:lvlText w:val="•"/>
      <w:lvlJc w:val="left"/>
      <w:pPr>
        <w:ind w:left="108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D265D7"/>
    <w:multiLevelType w:val="hybridMultilevel"/>
    <w:tmpl w:val="8526918C"/>
    <w:lvl w:ilvl="0" w:tplc="E41238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04102"/>
    <w:multiLevelType w:val="hybridMultilevel"/>
    <w:tmpl w:val="C7AEE582"/>
    <w:lvl w:ilvl="0" w:tplc="69A8CB3E">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A303C"/>
    <w:multiLevelType w:val="hybridMultilevel"/>
    <w:tmpl w:val="3FC49E1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166F5915"/>
    <w:multiLevelType w:val="hybridMultilevel"/>
    <w:tmpl w:val="FFF2A8EA"/>
    <w:lvl w:ilvl="0" w:tplc="69A8CB3E">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683B99"/>
    <w:multiLevelType w:val="hybridMultilevel"/>
    <w:tmpl w:val="E4A056F6"/>
    <w:lvl w:ilvl="0" w:tplc="69A8CB3E">
      <w:start w:val="1"/>
      <w:numFmt w:val="bullet"/>
      <w:lvlText w:val="•"/>
      <w:lvlJc w:val="left"/>
      <w:pPr>
        <w:ind w:left="1080" w:hanging="360"/>
      </w:pPr>
      <w:rPr>
        <w:rFonts w:ascii="Arial" w:hAnsi="Arial" w:hint="default"/>
      </w:rPr>
    </w:lvl>
    <w:lvl w:ilvl="1" w:tplc="04090003">
      <w:start w:val="1"/>
      <w:numFmt w:val="bullet"/>
      <w:lvlText w:val="o"/>
      <w:lvlJc w:val="left"/>
      <w:pPr>
        <w:ind w:left="576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4D3E85"/>
    <w:multiLevelType w:val="hybridMultilevel"/>
    <w:tmpl w:val="53FC5E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5383B11"/>
    <w:multiLevelType w:val="hybridMultilevel"/>
    <w:tmpl w:val="947A8F20"/>
    <w:lvl w:ilvl="0" w:tplc="79C4C96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8C174F"/>
    <w:multiLevelType w:val="hybridMultilevel"/>
    <w:tmpl w:val="29CA7C78"/>
    <w:lvl w:ilvl="0" w:tplc="79C4C96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0413CA"/>
    <w:multiLevelType w:val="hybridMultilevel"/>
    <w:tmpl w:val="6DD03C38"/>
    <w:lvl w:ilvl="0" w:tplc="69A8CB3E">
      <w:start w:val="1"/>
      <w:numFmt w:val="bullet"/>
      <w:lvlText w:val="•"/>
      <w:lvlJc w:val="left"/>
      <w:pPr>
        <w:ind w:left="1140" w:hanging="360"/>
      </w:pPr>
      <w:rPr>
        <w:rFonts w:ascii="Arial" w:hAnsi="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551D1148"/>
    <w:multiLevelType w:val="hybridMultilevel"/>
    <w:tmpl w:val="3B221332"/>
    <w:lvl w:ilvl="0" w:tplc="449EC4D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9F93625"/>
    <w:multiLevelType w:val="multilevel"/>
    <w:tmpl w:val="C8446CB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6CC51731"/>
    <w:multiLevelType w:val="hybridMultilevel"/>
    <w:tmpl w:val="E4F62DB0"/>
    <w:lvl w:ilvl="0" w:tplc="04090003">
      <w:start w:val="1"/>
      <w:numFmt w:val="bullet"/>
      <w:lvlText w:val="o"/>
      <w:lvlJc w:val="left"/>
      <w:pPr>
        <w:ind w:left="1500" w:hanging="360"/>
      </w:pPr>
      <w:rPr>
        <w:rFonts w:ascii="Courier New" w:hAnsi="Courier New" w:cs="Courier New"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763D463F"/>
    <w:multiLevelType w:val="hybridMultilevel"/>
    <w:tmpl w:val="55447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3E1189"/>
    <w:multiLevelType w:val="hybridMultilevel"/>
    <w:tmpl w:val="B9048388"/>
    <w:lvl w:ilvl="0" w:tplc="69A8CB3E">
      <w:start w:val="1"/>
      <w:numFmt w:val="bullet"/>
      <w:lvlText w:val="•"/>
      <w:lvlJc w:val="left"/>
      <w:pPr>
        <w:ind w:left="1080" w:hanging="360"/>
      </w:pPr>
      <w:rPr>
        <w:rFonts w:ascii="Arial" w:hAnsi="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4"/>
  </w:num>
  <w:num w:numId="3">
    <w:abstractNumId w:val="4"/>
  </w:num>
  <w:num w:numId="4">
    <w:abstractNumId w:val="9"/>
  </w:num>
  <w:num w:numId="5">
    <w:abstractNumId w:val="2"/>
  </w:num>
  <w:num w:numId="6">
    <w:abstractNumId w:val="3"/>
  </w:num>
  <w:num w:numId="7">
    <w:abstractNumId w:val="10"/>
  </w:num>
  <w:num w:numId="8">
    <w:abstractNumId w:val="13"/>
  </w:num>
  <w:num w:numId="9">
    <w:abstractNumId w:val="6"/>
  </w:num>
  <w:num w:numId="10">
    <w:abstractNumId w:val="15"/>
  </w:num>
  <w:num w:numId="11">
    <w:abstractNumId w:val="0"/>
  </w:num>
  <w:num w:numId="12">
    <w:abstractNumId w:val="1"/>
  </w:num>
  <w:num w:numId="13">
    <w:abstractNumId w:val="5"/>
  </w:num>
  <w:num w:numId="14">
    <w:abstractNumId w:val="11"/>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B"/>
    <w:rsid w:val="0000664D"/>
    <w:rsid w:val="000160B7"/>
    <w:rsid w:val="000531D8"/>
    <w:rsid w:val="00053915"/>
    <w:rsid w:val="000F575A"/>
    <w:rsid w:val="00115AEF"/>
    <w:rsid w:val="001434A1"/>
    <w:rsid w:val="001471E1"/>
    <w:rsid w:val="00194D52"/>
    <w:rsid w:val="001A684D"/>
    <w:rsid w:val="001C5EA0"/>
    <w:rsid w:val="001D11C5"/>
    <w:rsid w:val="001E7157"/>
    <w:rsid w:val="001F39CF"/>
    <w:rsid w:val="00211528"/>
    <w:rsid w:val="00227DB0"/>
    <w:rsid w:val="002650AC"/>
    <w:rsid w:val="002B1BFD"/>
    <w:rsid w:val="002F4E95"/>
    <w:rsid w:val="0031478C"/>
    <w:rsid w:val="003237DE"/>
    <w:rsid w:val="00350B0A"/>
    <w:rsid w:val="003758FF"/>
    <w:rsid w:val="00396A2F"/>
    <w:rsid w:val="003C70C5"/>
    <w:rsid w:val="003D082A"/>
    <w:rsid w:val="004079E4"/>
    <w:rsid w:val="004238C4"/>
    <w:rsid w:val="004B392B"/>
    <w:rsid w:val="005138D7"/>
    <w:rsid w:val="0051706B"/>
    <w:rsid w:val="005611F7"/>
    <w:rsid w:val="005833AF"/>
    <w:rsid w:val="005964AB"/>
    <w:rsid w:val="005C419D"/>
    <w:rsid w:val="005F0CC8"/>
    <w:rsid w:val="006265FF"/>
    <w:rsid w:val="00626E55"/>
    <w:rsid w:val="00652FF6"/>
    <w:rsid w:val="00674AA8"/>
    <w:rsid w:val="0067730E"/>
    <w:rsid w:val="006B2F31"/>
    <w:rsid w:val="006B4B88"/>
    <w:rsid w:val="006F3FDE"/>
    <w:rsid w:val="00705374"/>
    <w:rsid w:val="0072300E"/>
    <w:rsid w:val="00741726"/>
    <w:rsid w:val="00791624"/>
    <w:rsid w:val="007B4B16"/>
    <w:rsid w:val="007E0F43"/>
    <w:rsid w:val="00810519"/>
    <w:rsid w:val="00857C99"/>
    <w:rsid w:val="00877109"/>
    <w:rsid w:val="008956F7"/>
    <w:rsid w:val="009112B5"/>
    <w:rsid w:val="009307EF"/>
    <w:rsid w:val="009346C8"/>
    <w:rsid w:val="00937A03"/>
    <w:rsid w:val="0094146D"/>
    <w:rsid w:val="00986FAC"/>
    <w:rsid w:val="009B4D07"/>
    <w:rsid w:val="009C3BE0"/>
    <w:rsid w:val="009E3563"/>
    <w:rsid w:val="00A36B0B"/>
    <w:rsid w:val="00A4684B"/>
    <w:rsid w:val="00AA7F3B"/>
    <w:rsid w:val="00AB53DC"/>
    <w:rsid w:val="00AC7A8D"/>
    <w:rsid w:val="00B902B1"/>
    <w:rsid w:val="00BA31D2"/>
    <w:rsid w:val="00BF66B4"/>
    <w:rsid w:val="00C434C8"/>
    <w:rsid w:val="00C944BB"/>
    <w:rsid w:val="00CB285F"/>
    <w:rsid w:val="00CC5E97"/>
    <w:rsid w:val="00CD68AE"/>
    <w:rsid w:val="00CE1DB7"/>
    <w:rsid w:val="00D216B4"/>
    <w:rsid w:val="00D4170F"/>
    <w:rsid w:val="00D4493E"/>
    <w:rsid w:val="00DC0239"/>
    <w:rsid w:val="00DD7AA5"/>
    <w:rsid w:val="00E40D2A"/>
    <w:rsid w:val="00E447F2"/>
    <w:rsid w:val="00E90D43"/>
    <w:rsid w:val="00EA0262"/>
    <w:rsid w:val="00EA36D8"/>
    <w:rsid w:val="00EC0D72"/>
    <w:rsid w:val="00F04494"/>
    <w:rsid w:val="00F54B90"/>
    <w:rsid w:val="00FD1D22"/>
    <w:rsid w:val="00FD71DC"/>
    <w:rsid w:val="00FE19DF"/>
    <w:rsid w:val="00FE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CF8458-C266-46BB-9BA5-252A15BA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A7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F3B"/>
    <w:pPr>
      <w:spacing w:after="0"/>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744923">
      <w:bodyDiv w:val="1"/>
      <w:marLeft w:val="0"/>
      <w:marRight w:val="0"/>
      <w:marTop w:val="0"/>
      <w:marBottom w:val="0"/>
      <w:divBdr>
        <w:top w:val="none" w:sz="0" w:space="0" w:color="auto"/>
        <w:left w:val="none" w:sz="0" w:space="0" w:color="auto"/>
        <w:bottom w:val="none" w:sz="0" w:space="0" w:color="auto"/>
        <w:right w:val="none" w:sz="0" w:space="0" w:color="auto"/>
      </w:divBdr>
    </w:div>
    <w:div w:id="197297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3329</Words>
  <Characters>18979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Oshiro, Connie M.</dc:creator>
  <cp:lastModifiedBy>Oshiro, Connie M</cp:lastModifiedBy>
  <cp:revision>2</cp:revision>
  <dcterms:created xsi:type="dcterms:W3CDTF">2018-01-02T17:23:00Z</dcterms:created>
  <dcterms:modified xsi:type="dcterms:W3CDTF">2018-01-02T17:23:00Z</dcterms:modified>
</cp:coreProperties>
</file>