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E7F1" w14:textId="77777777" w:rsidR="007A3D03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BATCH MANIFEST</w:t>
      </w:r>
    </w:p>
    <w:p w14:paraId="154FD3A2" w14:textId="77777777" w:rsidR="007A3D03" w:rsidRDefault="00000000">
      <w:pPr>
        <w:spacing w:after="120"/>
        <w:jc w:val="center"/>
      </w:pPr>
      <w:r>
        <w:rPr>
          <w:color w:val="2E74B5"/>
          <w:sz w:val="28"/>
          <w:szCs w:val="28"/>
        </w:rPr>
        <w:t>Axis-to-Relation Alignment</w:t>
      </w:r>
    </w:p>
    <w:p w14:paraId="3276A17A" w14:textId="77777777" w:rsidR="007A3D03" w:rsidRDefault="00000000">
      <w:pPr>
        <w:spacing w:after="80"/>
        <w:jc w:val="center"/>
      </w:pPr>
      <w:r>
        <w:rPr>
          <w:i/>
          <w:iCs/>
          <w:color w:val="606060"/>
          <w:sz w:val="22"/>
          <w:szCs w:val="22"/>
        </w:rPr>
        <w:t>Aligning ICD-11 Post-Coordination Axes to Mondo / RO Relations</w:t>
      </w:r>
    </w:p>
    <w:p w14:paraId="0C1DA4EF" w14:textId="77777777" w:rsidR="007A3D03" w:rsidRDefault="00000000">
      <w:pPr>
        <w:spacing w:after="320"/>
        <w:jc w:val="center"/>
      </w:pPr>
      <w:r>
        <w:rPr>
          <w:i/>
          <w:iCs/>
          <w:color w:val="808080"/>
        </w:rPr>
        <w:t>Sample Document — foundation-plus project</w:t>
      </w:r>
    </w:p>
    <w:p w14:paraId="684D0F9B" w14:textId="77777777" w:rsidR="007A3D03" w:rsidRDefault="00000000">
      <w:pPr>
        <w:pStyle w:val="Heading1"/>
      </w:pPr>
      <w:r>
        <w:t>1. Batch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A3D03" w14:paraId="3F8D85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A2A5" w14:textId="77777777" w:rsidR="007A3D03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icd:batchId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7F03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2026-Q2-axis-align-01</w:t>
            </w:r>
          </w:p>
        </w:tc>
      </w:tr>
      <w:tr w:rsidR="007A3D03" w14:paraId="38FF36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D69A1" w14:textId="77777777" w:rsidR="007A3D03" w:rsidRDefault="00000000">
            <w:r>
              <w:rPr>
                <w:b/>
                <w:bCs/>
                <w:sz w:val="18"/>
                <w:szCs w:val="18"/>
              </w:rPr>
              <w:t>Batch 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A1909" w14:textId="77777777" w:rsidR="007A3D03" w:rsidRDefault="00000000">
            <w:r>
              <w:rPr>
                <w:sz w:val="18"/>
                <w:szCs w:val="18"/>
              </w:rPr>
              <w:t>Axis-to-relation alignment (§3.1 of Enrichment Playbook)</w:t>
            </w:r>
          </w:p>
        </w:tc>
      </w:tr>
      <w:tr w:rsidR="007A3D03" w14:paraId="07BC03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96B03" w14:textId="77777777" w:rsidR="007A3D03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icd:batchManifestHash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2736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sha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256:a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3f8c1d9e4b7...2f6a (computed at seal time)</w:t>
            </w:r>
          </w:p>
        </w:tc>
      </w:tr>
      <w:tr w:rsidR="007A3D03" w14:paraId="0F5AED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6B1A1" w14:textId="77777777" w:rsidR="007A3D03" w:rsidRDefault="00000000">
            <w:r>
              <w:rPr>
                <w:b/>
                <w:bCs/>
                <w:sz w:val="18"/>
                <w:szCs w:val="18"/>
              </w:rPr>
              <w:t>Foundation release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4A7A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whofic-2025-05-24 (sha256:7c4e...)</w:t>
            </w:r>
          </w:p>
        </w:tc>
      </w:tr>
      <w:tr w:rsidR="007A3D03" w14:paraId="3DDDAB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F13C" w14:textId="77777777" w:rsidR="007A3D03" w:rsidRDefault="00000000">
            <w:r>
              <w:rPr>
                <w:b/>
                <w:bCs/>
                <w:sz w:val="18"/>
                <w:szCs w:val="18"/>
              </w:rPr>
              <w:t>Mondo release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68C2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mondo-2025-06-01 (sha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256:b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2d1...)</w:t>
            </w:r>
          </w:p>
        </w:tc>
      </w:tr>
      <w:tr w:rsidR="007A3D03" w14:paraId="332852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A7D6" w14:textId="77777777" w:rsidR="007A3D03" w:rsidRDefault="00000000">
            <w:r>
              <w:rPr>
                <w:b/>
                <w:bCs/>
                <w:sz w:val="18"/>
                <w:szCs w:val="18"/>
              </w:rPr>
              <w:t>RO release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C5F0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ro-2025-04-15 (sha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256:e</w:t>
            </w:r>
            <w:proofErr w:type="gramEnd"/>
            <w:r>
              <w:rPr>
                <w:rFonts w:ascii="Courier New" w:eastAsia="Courier New" w:hAnsi="Courier New" w:cs="Courier New"/>
                <w:sz w:val="16"/>
                <w:szCs w:val="16"/>
              </w:rPr>
              <w:t>9f3...)</w:t>
            </w:r>
          </w:p>
        </w:tc>
      </w:tr>
      <w:tr w:rsidR="007A3D03" w14:paraId="471F32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13A2" w14:textId="77777777" w:rsidR="007A3D03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prov:generatedAtTime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FE8D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2026-04-28T14:32:00Z</w:t>
            </w:r>
          </w:p>
        </w:tc>
      </w:tr>
      <w:tr w:rsidR="007A3D03" w14:paraId="0EDE2A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CD30" w14:textId="77777777" w:rsidR="007A3D03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prov:wasAttributedTo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7152" w14:textId="77777777" w:rsidR="007A3D03" w:rsidRDefault="00000000">
            <w:r>
              <w:rPr>
                <w:sz w:val="18"/>
                <w:szCs w:val="18"/>
              </w:rPr>
              <w:t>Samson Tu (ORCID: 0000-0002-XXXX-XXXX), Batch Coordinator</w:t>
            </w:r>
          </w:p>
        </w:tc>
      </w:tr>
      <w:tr w:rsidR="007A3D03" w14:paraId="3B9205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2D47" w14:textId="77777777" w:rsidR="007A3D03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icd:generatedByPattern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705AF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axis_alignment_v1</w:t>
            </w:r>
          </w:p>
        </w:tc>
      </w:tr>
      <w:tr w:rsidR="007A3D03" w14:paraId="4F47C4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4F59" w14:textId="77777777" w:rsidR="007A3D03" w:rsidRDefault="00000000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icd:patternVersion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05DD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1.0.0</w:t>
            </w:r>
          </w:p>
        </w:tc>
      </w:tr>
      <w:tr w:rsidR="007A3D03" w14:paraId="7DCAFD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4E9CD" w14:textId="77777777" w:rsidR="007A3D03" w:rsidRDefault="00000000">
            <w:r>
              <w:rPr>
                <w:b/>
                <w:bCs/>
                <w:sz w:val="18"/>
                <w:szCs w:val="18"/>
              </w:rPr>
              <w:t>Lifecycle state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1957" w14:textId="55A70682" w:rsidR="007A3D03" w:rsidRDefault="002936B9">
            <w:r>
              <w:rPr>
                <w:sz w:val="18"/>
                <w:szCs w:val="18"/>
              </w:rPr>
              <w:t>proposed</w:t>
            </w:r>
            <w:r w:rsidR="00000000">
              <w:rPr>
                <w:sz w:val="18"/>
                <w:szCs w:val="18"/>
              </w:rPr>
              <w:t xml:space="preserve"> (2026-05-01)</w:t>
            </w:r>
          </w:p>
        </w:tc>
      </w:tr>
    </w:tbl>
    <w:p w14:paraId="6F6A966B" w14:textId="77777777" w:rsidR="007A3D03" w:rsidRDefault="00000000">
      <w:pPr>
        <w:pStyle w:val="Heading1"/>
      </w:pPr>
      <w:r>
        <w:t>2. Scope and Rationale</w:t>
      </w:r>
    </w:p>
    <w:p w14:paraId="67197F21" w14:textId="77777777" w:rsidR="007A3D03" w:rsidRDefault="00000000">
      <w:pPr>
        <w:spacing w:after="160"/>
      </w:pPr>
      <w:r>
        <w:t>This batch proposes 12 property-level alignment axioms that declare each ICD-11 post-coordination axis property as equivalent to or a subproperty of its corresponding Relation Ontology (RO) relation. These alignments are the prerequisite for all subsequent content-import patterns (§3.2–§3.4 of the Enrichment Playbook), because they allow the ELK reasoner to treat a Foundation Logical Definition written with ICD axis vocabulary and a Mondo logical definition written with RO vocabulary as logically equivalent.</w:t>
      </w:r>
    </w:p>
    <w:p w14:paraId="582F035B" w14:textId="77777777" w:rsidR="007A3D03" w:rsidRDefault="00000000">
      <w:pPr>
        <w:spacing w:after="160"/>
      </w:pPr>
      <w:r>
        <w:t xml:space="preserve">The 12 axes covered in this batch are: </w:t>
      </w:r>
      <w:proofErr w:type="spellStart"/>
      <w:r>
        <w:t>specificAnatomy</w:t>
      </w:r>
      <w:proofErr w:type="spellEnd"/>
      <w:r>
        <w:t xml:space="preserve">, </w:t>
      </w:r>
      <w:proofErr w:type="spellStart"/>
      <w:r>
        <w:t>infectiousAgent</w:t>
      </w:r>
      <w:proofErr w:type="spellEnd"/>
      <w:r>
        <w:t xml:space="preserve">, </w:t>
      </w:r>
      <w:proofErr w:type="spellStart"/>
      <w:r>
        <w:t>chemicalAgent</w:t>
      </w:r>
      <w:proofErr w:type="spellEnd"/>
      <w:r>
        <w:t xml:space="preserve">, </w:t>
      </w:r>
      <w:proofErr w:type="spellStart"/>
      <w:r>
        <w:t>hasCausingCondition</w:t>
      </w:r>
      <w:proofErr w:type="spellEnd"/>
      <w:r>
        <w:t xml:space="preserve">, </w:t>
      </w:r>
      <w:proofErr w:type="spellStart"/>
      <w:r>
        <w:t>hasManifestation</w:t>
      </w:r>
      <w:proofErr w:type="spellEnd"/>
      <w:r>
        <w:t xml:space="preserve">, </w:t>
      </w:r>
      <w:proofErr w:type="spellStart"/>
      <w:r>
        <w:t>associatedWith</w:t>
      </w:r>
      <w:proofErr w:type="spellEnd"/>
      <w:r>
        <w:t xml:space="preserve">, histopathology, severity, laterality, course, </w:t>
      </w:r>
      <w:proofErr w:type="spellStart"/>
      <w:r>
        <w:t>temporalPatternAndOnset</w:t>
      </w:r>
      <w:proofErr w:type="spellEnd"/>
      <w:r>
        <w:t xml:space="preserve">, and </w:t>
      </w:r>
      <w:proofErr w:type="spellStart"/>
      <w:r>
        <w:t>timeInLife</w:t>
      </w:r>
      <w:proofErr w:type="spellEnd"/>
      <w:r>
        <w:t>. Each alignment was curated manually by comparing the Content Model’s axis definition (§§3.5–3.11 of the Content Model Reference Guide v0.9) with the RO relation’s formal definition and usage in Mondo.</w:t>
      </w:r>
    </w:p>
    <w:p w14:paraId="1EA0A941" w14:textId="77777777" w:rsidR="007A3D03" w:rsidRDefault="00000000">
      <w:pPr>
        <w:pStyle w:val="Heading1"/>
      </w:pPr>
      <w:r>
        <w:t>3. Per-Artifact Process Provenance</w:t>
      </w:r>
    </w:p>
    <w:p w14:paraId="1489EB5F" w14:textId="77777777" w:rsidR="007A3D03" w:rsidRDefault="00000000">
      <w:pPr>
        <w:spacing w:after="160"/>
      </w:pPr>
      <w:r>
        <w:t xml:space="preserve">Each row below describes one alignment axiom. The Foundation IRI column shows the ICD axis property; the RO IRI column shows the aligned RO relation. The axiom type column indicates </w:t>
      </w:r>
      <w:proofErr w:type="spellStart"/>
      <w:r>
        <w:t>EquivalentObjectProperties</w:t>
      </w:r>
      <w:proofErr w:type="spellEnd"/>
      <w:r>
        <w:t xml:space="preserve"> (EQ) or </w:t>
      </w:r>
      <w:proofErr w:type="spellStart"/>
      <w:r>
        <w:t>SubPropertyOf</w:t>
      </w:r>
      <w:proofErr w:type="spellEnd"/>
      <w:r>
        <w:t xml:space="preserve"> (SUB), reflecting the strength of the alignment. The </w:t>
      </w:r>
      <w:proofErr w:type="spellStart"/>
      <w:proofErr w:type="gramStart"/>
      <w:r>
        <w:t>icd:mappingJustification</w:t>
      </w:r>
      <w:proofErr w:type="spellEnd"/>
      <w:proofErr w:type="gramEnd"/>
      <w:r>
        <w:t xml:space="preserve"> column records how the alignment was determined.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3"/>
        <w:gridCol w:w="2217"/>
        <w:gridCol w:w="621"/>
        <w:gridCol w:w="2889"/>
        <w:gridCol w:w="2222"/>
      </w:tblGrid>
      <w:tr w:rsidR="007A3D03" w14:paraId="4433C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75D4D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ICD Axis Property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18E2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RO Relation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5BA3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E4546" w14:textId="77777777" w:rsidR="007A3D03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icd:mappingJustification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45BA" w14:textId="77777777" w:rsidR="007A3D03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rdfs:comment</w:t>
            </w:r>
            <w:proofErr w:type="spellEnd"/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(rationale)</w:t>
            </w:r>
          </w:p>
        </w:tc>
      </w:tr>
      <w:tr w:rsidR="007A3D03" w14:paraId="3DFFA0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AC75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icd:specificAnatomy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BF78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RO:0004026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disease_has_location</w:t>
            </w:r>
            <w:proofErr w:type="spellEnd"/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5CEC" w14:textId="77777777" w:rsidR="007A3D03" w:rsidRDefault="00000000">
            <w:r>
              <w:rPr>
                <w:b/>
                <w:bCs/>
                <w:sz w:val="18"/>
                <w:szCs w:val="18"/>
              </w:rPr>
              <w:t>EQ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AD04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3FC8" w14:textId="77777777" w:rsidR="007A3D03" w:rsidRDefault="00000000">
            <w:r>
              <w:rPr>
                <w:sz w:val="18"/>
                <w:szCs w:val="18"/>
              </w:rPr>
              <w:t xml:space="preserve">CM §3.5 defines </w:t>
            </w:r>
            <w:proofErr w:type="spellStart"/>
            <w:r>
              <w:rPr>
                <w:sz w:val="18"/>
                <w:szCs w:val="18"/>
              </w:rPr>
              <w:t>specificAnatomy</w:t>
            </w:r>
            <w:proofErr w:type="spellEnd"/>
            <w:r>
              <w:rPr>
                <w:sz w:val="18"/>
                <w:szCs w:val="18"/>
              </w:rPr>
              <w:t xml:space="preserve"> as the anatomical site of the disease. RO:0004026 is </w:t>
            </w:r>
            <w:r>
              <w:rPr>
                <w:sz w:val="18"/>
                <w:szCs w:val="18"/>
              </w:rPr>
              <w:lastRenderedPageBreak/>
              <w:t>used identically in Mondo.</w:t>
            </w:r>
          </w:p>
        </w:tc>
      </w:tr>
      <w:tr w:rsidR="007A3D03" w14:paraId="5D8BC6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BF06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icd:infectiousAgent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FF35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RO:0004019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has_material_basis_in</w:t>
            </w:r>
            <w:proofErr w:type="spellEnd"/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C464E" w14:textId="77777777" w:rsidR="007A3D03" w:rsidRDefault="00000000">
            <w:r>
              <w:rPr>
                <w:b/>
                <w:bCs/>
                <w:sz w:val="18"/>
                <w:szCs w:val="18"/>
              </w:rPr>
              <w:t>SUB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20510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11C6" w14:textId="77777777" w:rsidR="007A3D03" w:rsidRDefault="00000000">
            <w:r>
              <w:rPr>
                <w:sz w:val="18"/>
                <w:szCs w:val="18"/>
              </w:rPr>
              <w:t xml:space="preserve">CM §3.6: </w:t>
            </w:r>
            <w:proofErr w:type="spellStart"/>
            <w:r>
              <w:rPr>
                <w:sz w:val="18"/>
                <w:szCs w:val="18"/>
              </w:rPr>
              <w:t>infectiousAgent</w:t>
            </w:r>
            <w:proofErr w:type="spellEnd"/>
            <w:r>
              <w:rPr>
                <w:sz w:val="18"/>
                <w:szCs w:val="18"/>
              </w:rPr>
              <w:t xml:space="preserve"> is the causal organism. RO:0004019 is broader (any material basis). Subproperty, not equivalence.</w:t>
            </w:r>
          </w:p>
        </w:tc>
      </w:tr>
      <w:tr w:rsidR="007A3D03" w14:paraId="6D6CB5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1F6E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icd:chemicalAgent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99C7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RO:0004019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has_material_basis_in</w:t>
            </w:r>
            <w:proofErr w:type="spellEnd"/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2077" w14:textId="77777777" w:rsidR="007A3D03" w:rsidRDefault="00000000">
            <w:r>
              <w:rPr>
                <w:b/>
                <w:bCs/>
                <w:sz w:val="18"/>
                <w:szCs w:val="18"/>
              </w:rPr>
              <w:t>SUB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3F69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87DBE" w14:textId="77777777" w:rsidR="007A3D03" w:rsidRDefault="00000000">
            <w:r>
              <w:rPr>
                <w:sz w:val="18"/>
                <w:szCs w:val="18"/>
              </w:rPr>
              <w:t xml:space="preserve">CM §3.6: </w:t>
            </w:r>
            <w:proofErr w:type="spellStart"/>
            <w:r>
              <w:rPr>
                <w:sz w:val="18"/>
                <w:szCs w:val="18"/>
              </w:rPr>
              <w:t>chemicalAgent</w:t>
            </w:r>
            <w:proofErr w:type="spellEnd"/>
            <w:r>
              <w:rPr>
                <w:sz w:val="18"/>
                <w:szCs w:val="18"/>
              </w:rPr>
              <w:t xml:space="preserve"> parallels </w:t>
            </w:r>
            <w:proofErr w:type="spellStart"/>
            <w:r>
              <w:rPr>
                <w:sz w:val="18"/>
                <w:szCs w:val="18"/>
              </w:rPr>
              <w:t>infectiousAgent</w:t>
            </w:r>
            <w:proofErr w:type="spellEnd"/>
            <w:r>
              <w:rPr>
                <w:sz w:val="18"/>
                <w:szCs w:val="18"/>
              </w:rPr>
              <w:t xml:space="preserve"> for chemical causes. </w:t>
            </w:r>
            <w:proofErr w:type="gramStart"/>
            <w:r>
              <w:rPr>
                <w:sz w:val="18"/>
                <w:szCs w:val="18"/>
              </w:rPr>
              <w:t>Also</w:t>
            </w:r>
            <w:proofErr w:type="gramEnd"/>
            <w:r>
              <w:rPr>
                <w:sz w:val="18"/>
                <w:szCs w:val="18"/>
              </w:rPr>
              <w:t xml:space="preserve"> a subproperty of </w:t>
            </w:r>
            <w:proofErr w:type="spellStart"/>
            <w:r>
              <w:rPr>
                <w:sz w:val="18"/>
                <w:szCs w:val="18"/>
              </w:rPr>
              <w:t>has_material_basis_in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A3D03" w14:paraId="6BF727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8DAC9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icd:hasCausingCondition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5D5D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RO:0004001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has_material_basis_in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(disease)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7481" w14:textId="77777777" w:rsidR="007A3D03" w:rsidRDefault="00000000">
            <w:r>
              <w:rPr>
                <w:b/>
                <w:bCs/>
                <w:sz w:val="18"/>
                <w:szCs w:val="18"/>
              </w:rPr>
              <w:t>EQ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49C9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58474" w14:textId="77777777" w:rsidR="007A3D03" w:rsidRDefault="00000000">
            <w:r>
              <w:rPr>
                <w:sz w:val="18"/>
                <w:szCs w:val="18"/>
              </w:rPr>
              <w:t>CM §3.7: a Foundation entity whose cause is another disease entity. Maps directly to Mondo’s disease-to-disease causal relation.</w:t>
            </w:r>
          </w:p>
        </w:tc>
      </w:tr>
      <w:tr w:rsidR="007A3D03" w14:paraId="457EAD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830FE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icd:hasManifestation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22D0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RO:0002452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has_symptom</w:t>
            </w:r>
            <w:proofErr w:type="spellEnd"/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7BA6" w14:textId="77777777" w:rsidR="007A3D03" w:rsidRDefault="00000000">
            <w:r>
              <w:rPr>
                <w:b/>
                <w:bCs/>
                <w:sz w:val="18"/>
                <w:szCs w:val="18"/>
              </w:rPr>
              <w:t>SUB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47356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97087" w14:textId="77777777" w:rsidR="007A3D03" w:rsidRDefault="00000000">
            <w:r>
              <w:rPr>
                <w:sz w:val="18"/>
                <w:szCs w:val="18"/>
              </w:rPr>
              <w:t xml:space="preserve">CM §3.7: </w:t>
            </w:r>
            <w:proofErr w:type="spellStart"/>
            <w:r>
              <w:rPr>
                <w:sz w:val="18"/>
                <w:szCs w:val="18"/>
              </w:rPr>
              <w:t>hasManifestation</w:t>
            </w:r>
            <w:proofErr w:type="spellEnd"/>
            <w:r>
              <w:rPr>
                <w:sz w:val="18"/>
                <w:szCs w:val="18"/>
              </w:rPr>
              <w:t xml:space="preserve"> links a disease to its clinical presentation. RO:0002452 is broader (any symptom). Subproperty relationship.</w:t>
            </w:r>
          </w:p>
        </w:tc>
      </w:tr>
      <w:tr w:rsidR="007A3D03" w14:paraId="72CF3C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CCE7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icd:associatedWith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7316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RO:0002610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correlated_with</w:t>
            </w:r>
            <w:proofErr w:type="spellEnd"/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038A" w14:textId="77777777" w:rsidR="007A3D03" w:rsidRDefault="00000000">
            <w:r>
              <w:rPr>
                <w:b/>
                <w:bCs/>
                <w:sz w:val="18"/>
                <w:szCs w:val="18"/>
              </w:rPr>
              <w:t>SUB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71DD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15FD" w14:textId="77777777" w:rsidR="007A3D03" w:rsidRDefault="00000000">
            <w:r>
              <w:rPr>
                <w:sz w:val="18"/>
                <w:szCs w:val="18"/>
              </w:rPr>
              <w:t xml:space="preserve">CM §3.7: </w:t>
            </w:r>
            <w:proofErr w:type="spellStart"/>
            <w:r>
              <w:rPr>
                <w:sz w:val="18"/>
                <w:szCs w:val="18"/>
              </w:rPr>
              <w:t>associatedWith</w:t>
            </w:r>
            <w:proofErr w:type="spellEnd"/>
            <w:r>
              <w:rPr>
                <w:sz w:val="18"/>
                <w:szCs w:val="18"/>
              </w:rPr>
              <w:t xml:space="preserve"> is a weak non-causal association. </w:t>
            </w:r>
            <w:proofErr w:type="spellStart"/>
            <w:r>
              <w:rPr>
                <w:sz w:val="18"/>
                <w:szCs w:val="18"/>
              </w:rPr>
              <w:t>correlated_with</w:t>
            </w:r>
            <w:proofErr w:type="spellEnd"/>
            <w:r>
              <w:rPr>
                <w:sz w:val="18"/>
                <w:szCs w:val="18"/>
              </w:rPr>
              <w:t xml:space="preserve"> is the closest RO relation; subproperty because CM usage is narrower.</w:t>
            </w:r>
          </w:p>
        </w:tc>
      </w:tr>
      <w:tr w:rsidR="007A3D03" w14:paraId="09F32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109D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icd:histopathology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1C33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RO:0004027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has_quality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(morphology)</w:t>
            </w:r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76BE" w14:textId="77777777" w:rsidR="007A3D03" w:rsidRDefault="00000000">
            <w:r>
              <w:rPr>
                <w:b/>
                <w:bCs/>
                <w:sz w:val="18"/>
                <w:szCs w:val="18"/>
              </w:rPr>
              <w:t>SUB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22ED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B802" w14:textId="77777777" w:rsidR="007A3D03" w:rsidRDefault="00000000">
            <w:r>
              <w:rPr>
                <w:sz w:val="18"/>
                <w:szCs w:val="18"/>
              </w:rPr>
              <w:t xml:space="preserve">CM §3.5: histopathology is the morphological qualifier. Mondo uses </w:t>
            </w:r>
            <w:proofErr w:type="spellStart"/>
            <w:r>
              <w:rPr>
                <w:sz w:val="18"/>
                <w:szCs w:val="18"/>
              </w:rPr>
              <w:t>has_quality</w:t>
            </w:r>
            <w:proofErr w:type="spellEnd"/>
            <w:r>
              <w:rPr>
                <w:sz w:val="18"/>
                <w:szCs w:val="18"/>
              </w:rPr>
              <w:t xml:space="preserve"> with PATO/MPATH fillers. Subproperty because CM restricts to morphology.</w:t>
            </w:r>
          </w:p>
        </w:tc>
      </w:tr>
      <w:tr w:rsidR="007A3D03" w14:paraId="58ED01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9234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icd:severity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BA37D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RO:0002573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has_severity</w:t>
            </w:r>
            <w:proofErr w:type="spellEnd"/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E101" w14:textId="77777777" w:rsidR="007A3D03" w:rsidRDefault="00000000">
            <w:r>
              <w:rPr>
                <w:b/>
                <w:bCs/>
                <w:sz w:val="18"/>
                <w:szCs w:val="18"/>
              </w:rPr>
              <w:t>EQ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C11A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BED7" w14:textId="77777777" w:rsidR="007A3D03" w:rsidRDefault="00000000">
            <w:r>
              <w:rPr>
                <w:sz w:val="18"/>
                <w:szCs w:val="18"/>
              </w:rPr>
              <w:t xml:space="preserve">CM §3.11: severity scale. RO:0002573 </w:t>
            </w:r>
            <w:proofErr w:type="spellStart"/>
            <w:r>
              <w:rPr>
                <w:sz w:val="18"/>
                <w:szCs w:val="18"/>
              </w:rPr>
              <w:t>has_severity</w:t>
            </w:r>
            <w:proofErr w:type="spellEnd"/>
            <w:r>
              <w:rPr>
                <w:sz w:val="18"/>
                <w:szCs w:val="18"/>
              </w:rPr>
              <w:t xml:space="preserve"> used in Mondo with PATO severity values. Direct equivalence.</w:t>
            </w:r>
          </w:p>
        </w:tc>
      </w:tr>
      <w:tr w:rsidR="007A3D03" w14:paraId="285E2F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D82A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icd:laterality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7156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PATO:0000614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laterality_qualifier</w:t>
            </w:r>
            <w:proofErr w:type="spellEnd"/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E547" w14:textId="77777777" w:rsidR="007A3D03" w:rsidRDefault="00000000">
            <w:r>
              <w:rPr>
                <w:b/>
                <w:bCs/>
                <w:sz w:val="18"/>
                <w:szCs w:val="18"/>
              </w:rPr>
              <w:t>EQ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CA5B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0DEBF" w14:textId="77777777" w:rsidR="007A3D03" w:rsidRDefault="00000000">
            <w:r>
              <w:rPr>
                <w:sz w:val="18"/>
                <w:szCs w:val="18"/>
              </w:rPr>
              <w:t>CM §3.11: laterality (left/right/bilateral). PATO laterality qualifier. Direct equivalence.</w:t>
            </w:r>
          </w:p>
        </w:tc>
      </w:tr>
      <w:tr w:rsidR="007A3D03" w14:paraId="4A6280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89AE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icd:course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A5AF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RO:0002488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has_duration</w:t>
            </w:r>
            <w:proofErr w:type="spellEnd"/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23BB" w14:textId="77777777" w:rsidR="007A3D03" w:rsidRDefault="00000000">
            <w:r>
              <w:rPr>
                <w:b/>
                <w:bCs/>
                <w:sz w:val="18"/>
                <w:szCs w:val="18"/>
              </w:rPr>
              <w:t>SUB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B233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0C45" w14:textId="77777777" w:rsidR="007A3D03" w:rsidRDefault="00000000">
            <w:r>
              <w:rPr>
                <w:sz w:val="18"/>
                <w:szCs w:val="18"/>
              </w:rPr>
              <w:t>CM §3.11: course (acute/chronic/subacute). RO:0002488 is temporal duration; ICD course is narrower. Subproperty.</w:t>
            </w:r>
          </w:p>
        </w:tc>
      </w:tr>
      <w:tr w:rsidR="007A3D03" w14:paraId="50D93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87AE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icd:temporalPatternAndOnset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EF966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RO:0002488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has_duration</w:t>
            </w:r>
            <w:proofErr w:type="spellEnd"/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29A12" w14:textId="77777777" w:rsidR="007A3D03" w:rsidRDefault="00000000">
            <w:r>
              <w:rPr>
                <w:b/>
                <w:bCs/>
                <w:sz w:val="18"/>
                <w:szCs w:val="18"/>
              </w:rPr>
              <w:t>SUB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D5A1C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DF81" w14:textId="77777777" w:rsidR="007A3D03" w:rsidRDefault="00000000">
            <w:r>
              <w:rPr>
                <w:sz w:val="18"/>
                <w:szCs w:val="18"/>
              </w:rPr>
              <w:t>CM §3.11: temporal onset pattern. Overlaps with course via RO:0002488 but focuses on onset timing. Subproperty.</w:t>
            </w:r>
          </w:p>
        </w:tc>
      </w:tr>
      <w:tr w:rsidR="007A3D03" w14:paraId="7D1FA1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D95B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icd:timeInLife</w:t>
            </w:r>
            <w:proofErr w:type="spellEnd"/>
            <w:proofErr w:type="gram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A544B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RO:0002490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existence_overlaps</w:t>
            </w:r>
            <w:proofErr w:type="spellEnd"/>
          </w:p>
        </w:tc>
        <w:tc>
          <w:tcPr>
            <w:tcW w:w="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0B216" w14:textId="77777777" w:rsidR="007A3D03" w:rsidRDefault="00000000">
            <w:r>
              <w:rPr>
                <w:b/>
                <w:bCs/>
                <w:sz w:val="18"/>
                <w:szCs w:val="18"/>
              </w:rPr>
              <w:t>SUB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E4F6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semapv:ManualMappingCuration</w:t>
            </w:r>
            <w:proofErr w:type="spellEnd"/>
            <w:proofErr w:type="gramEnd"/>
          </w:p>
        </w:tc>
        <w:tc>
          <w:tcPr>
            <w:tcW w:w="2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8B94" w14:textId="77777777" w:rsidR="007A3D03" w:rsidRDefault="00000000">
            <w:r>
              <w:rPr>
                <w:sz w:val="18"/>
                <w:szCs w:val="18"/>
              </w:rPr>
              <w:t>CM §3.11: life stage (neonatal, childhood, etc.). Nearest RO relation is temporal overlap with a life stage. Subproperty.</w:t>
            </w:r>
          </w:p>
        </w:tc>
      </w:tr>
    </w:tbl>
    <w:p w14:paraId="417B0BF1" w14:textId="77777777" w:rsidR="007A3D03" w:rsidRDefault="00000000">
      <w:r>
        <w:br w:type="page"/>
      </w:r>
    </w:p>
    <w:p w14:paraId="2885ECA7" w14:textId="77777777" w:rsidR="007A3D03" w:rsidRDefault="00000000">
      <w:pPr>
        <w:pStyle w:val="Heading1"/>
      </w:pPr>
      <w:r>
        <w:lastRenderedPageBreak/>
        <w:t>4. Foundation-Side Source Provenance (Reference)</w:t>
      </w:r>
    </w:p>
    <w:p w14:paraId="34D47CD0" w14:textId="77777777" w:rsidR="007A3D03" w:rsidRDefault="00000000">
      <w:pPr>
        <w:spacing w:after="160"/>
      </w:pPr>
      <w:r>
        <w:t>For each alignment axiom posted to the Foundation via iCAT, the following source provenance annotations are attached directly to the OWL property axiom (via Annotation-on-Axiom). These are NOT stored in this manifest — they live on the Foundation — but are reproduced here for cross-reference and audit.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101"/>
        <w:gridCol w:w="1141"/>
        <w:gridCol w:w="1601"/>
        <w:gridCol w:w="3657"/>
        <w:gridCol w:w="1161"/>
      </w:tblGrid>
      <w:tr w:rsidR="007A3D03" w14:paraId="57C667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0F9A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ICD Axis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7131" w14:textId="77777777" w:rsidR="007A3D03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prov:wasDerivedFrom</w:t>
            </w:r>
            <w:proofErr w:type="spellEnd"/>
            <w:proofErr w:type="gram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545F" w14:textId="77777777" w:rsidR="007A3D03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dct:license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C85BF" w14:textId="77777777" w:rsidR="007A3D03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dct:rightsHolder</w:t>
            </w:r>
            <w:proofErr w:type="spellEnd"/>
            <w:proofErr w:type="gram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C3EF" w14:textId="77777777" w:rsidR="007A3D03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dct:source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6F9C" w14:textId="77777777" w:rsidR="007A3D03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icd:batchId</w:t>
            </w:r>
            <w:proofErr w:type="spellEnd"/>
            <w:proofErr w:type="gramEnd"/>
          </w:p>
        </w:tc>
      </w:tr>
      <w:tr w:rsidR="007A3D03" w14:paraId="390A42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2DB3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icd:specificAnatomy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130F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RO:0004026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D0A2" w14:textId="77777777" w:rsidR="007A3D03" w:rsidRDefault="00000000">
            <w:r>
              <w:rPr>
                <w:sz w:val="18"/>
                <w:szCs w:val="18"/>
              </w:rPr>
              <w:t>CC-BY 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BACE" w14:textId="77777777" w:rsidR="007A3D03" w:rsidRDefault="00000000">
            <w:r>
              <w:rPr>
                <w:sz w:val="18"/>
                <w:szCs w:val="18"/>
              </w:rPr>
              <w:t>OBO Foundry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5684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purl.obolibrary.org/obo/RO_0004026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8CC16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2026-Q2-axis-align-01</w:t>
            </w:r>
          </w:p>
        </w:tc>
      </w:tr>
      <w:tr w:rsidR="007A3D03" w14:paraId="1215B6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5904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icd:infectiousAgent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CD3C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RO:0004019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6E62" w14:textId="77777777" w:rsidR="007A3D03" w:rsidRDefault="00000000">
            <w:r>
              <w:rPr>
                <w:sz w:val="18"/>
                <w:szCs w:val="18"/>
              </w:rPr>
              <w:t>CC-BY 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7B8C" w14:textId="77777777" w:rsidR="007A3D03" w:rsidRDefault="00000000">
            <w:r>
              <w:rPr>
                <w:sz w:val="18"/>
                <w:szCs w:val="18"/>
              </w:rPr>
              <w:t>OBO Foundry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6A72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purl.obolibrary.org/obo/RO_0004019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8748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2026-Q2-axis-align-01</w:t>
            </w:r>
          </w:p>
        </w:tc>
      </w:tr>
      <w:tr w:rsidR="007A3D03" w14:paraId="4E28BE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11C3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icd:chemicalAgent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557B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RO:0004019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4241" w14:textId="77777777" w:rsidR="007A3D03" w:rsidRDefault="00000000">
            <w:r>
              <w:rPr>
                <w:sz w:val="18"/>
                <w:szCs w:val="18"/>
              </w:rPr>
              <w:t>CC-BY 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260AC" w14:textId="77777777" w:rsidR="007A3D03" w:rsidRDefault="00000000">
            <w:r>
              <w:rPr>
                <w:sz w:val="18"/>
                <w:szCs w:val="18"/>
              </w:rPr>
              <w:t>OBO Foundry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39501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purl.obolibrary.org/obo/RO_0004019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81E21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2026-Q2-axis-align-01</w:t>
            </w:r>
          </w:p>
        </w:tc>
      </w:tr>
      <w:tr w:rsidR="007A3D03" w14:paraId="34CEB8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0D30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icd:hasCausingCondition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A94E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RO:0004001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D805" w14:textId="77777777" w:rsidR="007A3D03" w:rsidRDefault="00000000">
            <w:r>
              <w:rPr>
                <w:sz w:val="18"/>
                <w:szCs w:val="18"/>
              </w:rPr>
              <w:t>CC-BY 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2AFB" w14:textId="77777777" w:rsidR="007A3D03" w:rsidRDefault="00000000">
            <w:r>
              <w:rPr>
                <w:sz w:val="18"/>
                <w:szCs w:val="18"/>
              </w:rPr>
              <w:t>OBO Foundry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9BFFF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purl.obolibrary.org/obo/RO_0004001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40D3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2026-Q2-axis-align-01</w:t>
            </w:r>
          </w:p>
        </w:tc>
      </w:tr>
      <w:tr w:rsidR="007A3D03" w14:paraId="3C4AAB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C293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icd:hasManifestation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67C36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RO:0002452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F25F" w14:textId="77777777" w:rsidR="007A3D03" w:rsidRDefault="00000000">
            <w:r>
              <w:rPr>
                <w:sz w:val="18"/>
                <w:szCs w:val="18"/>
              </w:rPr>
              <w:t>CC-BY 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D650" w14:textId="77777777" w:rsidR="007A3D03" w:rsidRDefault="00000000">
            <w:r>
              <w:rPr>
                <w:sz w:val="18"/>
                <w:szCs w:val="18"/>
              </w:rPr>
              <w:t>OBO Foundry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B6EC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purl.obolibrary.org/obo/RO_0002452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38F3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2026-Q2-axis-align-01</w:t>
            </w:r>
          </w:p>
        </w:tc>
      </w:tr>
      <w:tr w:rsidR="007A3D03" w14:paraId="4AC9B7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4210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icd:severity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1204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RO:0002573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F1C2" w14:textId="77777777" w:rsidR="007A3D03" w:rsidRDefault="00000000">
            <w:r>
              <w:rPr>
                <w:sz w:val="18"/>
                <w:szCs w:val="18"/>
              </w:rPr>
              <w:t>CC-BY 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4BD6" w14:textId="77777777" w:rsidR="007A3D03" w:rsidRDefault="00000000">
            <w:r>
              <w:rPr>
                <w:sz w:val="18"/>
                <w:szCs w:val="18"/>
              </w:rPr>
              <w:t>OBO Foundry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189A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purl.obolibrary.org/obo/RO_0002573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86D7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2026-Q2-axis-align-01</w:t>
            </w:r>
          </w:p>
        </w:tc>
      </w:tr>
      <w:tr w:rsidR="007A3D03" w14:paraId="4EC82F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47D9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icd:laterality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B1CC9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PATO:0000614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1366" w14:textId="77777777" w:rsidR="007A3D03" w:rsidRDefault="00000000">
            <w:r>
              <w:rPr>
                <w:sz w:val="18"/>
                <w:szCs w:val="18"/>
              </w:rPr>
              <w:t>CC-BY 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11BB9" w14:textId="77777777" w:rsidR="007A3D03" w:rsidRDefault="00000000">
            <w:r>
              <w:rPr>
                <w:sz w:val="18"/>
                <w:szCs w:val="18"/>
              </w:rPr>
              <w:t>OBO Foundry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18928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purl.obolibrary.org/obo/PATO_0000614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B499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2026-Q2-axis-align-01</w:t>
            </w:r>
          </w:p>
        </w:tc>
      </w:tr>
    </w:tbl>
    <w:p w14:paraId="70C37991" w14:textId="77777777" w:rsidR="007A3D03" w:rsidRDefault="00000000">
      <w:pPr>
        <w:spacing w:after="160"/>
      </w:pPr>
      <w:r>
        <w:t>(Remaining 5 alignments omitted for brevity; all source RO/PATO, all CC-BY 4.0, all OBO Foundry.)</w:t>
      </w:r>
    </w:p>
    <w:p w14:paraId="161BA551" w14:textId="77777777" w:rsidR="007A3D03" w:rsidRDefault="00000000">
      <w:pPr>
        <w:pStyle w:val="Heading1"/>
      </w:pPr>
      <w:r>
        <w:t>5. Generated OWL Axioms</w:t>
      </w:r>
    </w:p>
    <w:p w14:paraId="3DA1CEA5" w14:textId="77777777" w:rsidR="007A3D03" w:rsidRDefault="00000000">
      <w:pPr>
        <w:spacing w:after="160"/>
      </w:pPr>
      <w:r>
        <w:t>The following OWL Functional Syntax axioms are emitted by this batch and submitted to the Foundation. Source provenance annotations (shown) travel with the axioms; process provenance (not shown) is in §3 above.</w:t>
      </w:r>
    </w:p>
    <w:p w14:paraId="03816EF4" w14:textId="77777777" w:rsidR="007A3D03" w:rsidRDefault="00000000">
      <w:pPr>
        <w:pStyle w:val="Heading2"/>
      </w:pPr>
      <w:r>
        <w:t xml:space="preserve">5.1 </w:t>
      </w:r>
      <w:proofErr w:type="spellStart"/>
      <w:r>
        <w:t>EquivalentObjectProperties</w:t>
      </w:r>
      <w:proofErr w:type="spellEnd"/>
      <w:r>
        <w:t xml:space="preserve"> axioms</w:t>
      </w:r>
    </w:p>
    <w:p w14:paraId="178A4668" w14:textId="77777777" w:rsidR="007A3D03" w:rsidRDefault="00000000">
      <w:pPr>
        <w:shd w:val="clear" w:color="auto" w:fill="F5F5F5"/>
        <w:spacing w:after="160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# Axiom 1: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specificAnatomy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≡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disease_has_location</w:t>
      </w:r>
      <w:proofErr w:type="spellEnd"/>
      <w:r>
        <w:br/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EquivalentObjectProperties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prov:wasDerivedFrom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&lt;http://purl.obolibrary.org/obo/RO_0004026&gt;)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dct:license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&lt;https://creativecommons.org/licenses/by/4.0/&gt;)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dct:rightsHolder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"OBO Foundry")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icd:batchId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"2026-Q2-axis-align-01")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icd:batchManifestHash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"sha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256:a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3f8c1d9e4b7...2f6a")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&lt;http://id.who.int/icd/schema/specificAnatomy&gt;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&lt;http://purl.obolibrary.org/obo/RO_0004026&gt;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EBBCD5D" w14:textId="77777777" w:rsidR="007A3D03" w:rsidRDefault="00000000">
      <w:pPr>
        <w:shd w:val="clear" w:color="auto" w:fill="F5F5F5"/>
        <w:spacing w:after="160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# Axiom 4: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hasCausingCondition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≡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has_material_basis_in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(disease causal)</w:t>
      </w:r>
      <w:r>
        <w:br/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EquivalentObjectProperties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prov:wasDerivedFrom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&lt;http://purl.obolibrary.org/obo/RO_0004001&gt;)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dct:license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&lt;https://creativecommons.org/licenses/by/4.0/&gt;)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dct:rightsHolder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"OBO Foundry")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icd:batchId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"2026-Q2-axis-align-01")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icd:batchManifestHash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"sha256:a3f8c1d9e4b7...2f6a")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&lt;http://id.who.int/icd/schema/hasCausingCondition&gt;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&lt;http://purl.obolibrary.org/obo/RO_0004001&gt;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5C22A7F" w14:textId="77777777" w:rsidR="007A3D03" w:rsidRDefault="00000000">
      <w:pPr>
        <w:shd w:val="clear" w:color="auto" w:fill="F5F5F5"/>
        <w:spacing w:after="160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# Axiom 8: severity ≡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has_severity</w:t>
      </w:r>
      <w:proofErr w:type="spellEnd"/>
      <w:r>
        <w:br/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EquivalentObjectProperties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prov:wasDerivedFrom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&lt;http://purl.obolibrary.org/obo/RO_0002573&gt;)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dct:license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&lt;https://creativecommons.org/licenses/by/4.0/&gt;)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dct:rightsHolder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"OBO Foundry")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icd:batchId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"2026-Q2-axis-align-01")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icd:batchManifestHash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"sha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256:a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3f8c1d9e4b7...2f6a")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&lt;http://id.who.int/icd/schema/severity&gt;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&lt;http://purl.obolibrary.org/obo/RO_0002573&gt;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4E52F71" w14:textId="77777777" w:rsidR="007A3D03" w:rsidRDefault="00000000">
      <w:pPr>
        <w:pStyle w:val="Heading2"/>
      </w:pPr>
      <w:r>
        <w:t xml:space="preserve">5.2 </w:t>
      </w:r>
      <w:proofErr w:type="spellStart"/>
      <w:r>
        <w:t>SubPropertyOf</w:t>
      </w:r>
      <w:proofErr w:type="spellEnd"/>
      <w:r>
        <w:t xml:space="preserve"> axioms</w:t>
      </w:r>
    </w:p>
    <w:p w14:paraId="5759CBB4" w14:textId="77777777" w:rsidR="007A3D03" w:rsidRDefault="00000000">
      <w:pPr>
        <w:shd w:val="clear" w:color="auto" w:fill="F5F5F5"/>
        <w:spacing w:after="160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# Axiom 2: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infectiousAgent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⊆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has_material_basis_in</w:t>
      </w:r>
      <w:proofErr w:type="spellEnd"/>
      <w:r>
        <w:br/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SubObjectPropertyOf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prov:wasDerivedFrom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&lt;http://purl.obolibrary.org/obo/RO_0004019&gt;)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dct:license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&lt;https://creativecommons.org/licenses/by/4.0/&gt;)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dct:rightsHolder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"OBO Foundry")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icd:batchId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"2026-Q2-axis-align-01")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icd:batchManifestHash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"sha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256:a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3f8c1d9e4b7...2f6a")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&lt;http://id.who.int/icd/schema/infectiousAgent&gt;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&lt;http://purl.obolibrary.org/obo/RO_0004019&gt;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2AE8A770" w14:textId="77777777" w:rsidR="007A3D03" w:rsidRDefault="00000000">
      <w:pPr>
        <w:shd w:val="clear" w:color="auto" w:fill="F5F5F5"/>
        <w:spacing w:after="160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# Axiom 5: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hasManifestation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⊆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has_symptom</w:t>
      </w:r>
      <w:proofErr w:type="spellEnd"/>
      <w:r>
        <w:br/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SubObjectPropertyOf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prov:wasDerivedFrom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&lt;http://purl.obolibrary.org/obo/RO_0002452&gt;)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dct:license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&lt;https://creativecommons.org/licenses/by/4.0/&gt;)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dct:rightsHolder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"OBO Foundry")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icd:batchId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"2026-Q2-axis-align-01")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Annotation(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icd:batchManifestHash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"sha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256:a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3f8c1d9e4b7...2f6a")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&lt;http://id.who.int/icd/schema/hasManifestation&gt;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 xml:space="preserve">  &lt;http://purl.obolibrary.org/obo/RO_0002452&gt;</w:t>
      </w:r>
      <w:r>
        <w:br/>
      </w: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A6C2E82" w14:textId="77777777" w:rsidR="007A3D03" w:rsidRDefault="00000000">
      <w:pPr>
        <w:spacing w:after="160"/>
      </w:pPr>
      <w:r>
        <w:t xml:space="preserve">(Remaining 7 axioms follow the same structure; 4 </w:t>
      </w:r>
      <w:proofErr w:type="spellStart"/>
      <w:r>
        <w:t>EquivalentObjectProperties</w:t>
      </w:r>
      <w:proofErr w:type="spellEnd"/>
      <w:r>
        <w:t xml:space="preserve">, 8 </w:t>
      </w:r>
      <w:proofErr w:type="spellStart"/>
      <w:r>
        <w:t>SubObjectPropertyOf</w:t>
      </w:r>
      <w:proofErr w:type="spellEnd"/>
      <w:r>
        <w:t xml:space="preserve"> total.)</w:t>
      </w:r>
    </w:p>
    <w:p w14:paraId="6340FB41" w14:textId="77777777" w:rsidR="007A3D03" w:rsidRDefault="00000000">
      <w:r>
        <w:br w:type="page"/>
      </w:r>
    </w:p>
    <w:p w14:paraId="4EF3D823" w14:textId="77777777" w:rsidR="007A3D03" w:rsidRDefault="00000000">
      <w:pPr>
        <w:pStyle w:val="Heading1"/>
      </w:pPr>
      <w:r>
        <w:lastRenderedPageBreak/>
        <w:t>6. QC Report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7A3D03" w14:paraId="2EFB6A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834A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QC Check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A026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0ABCB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7A3D03" w14:paraId="0D2A8E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BF634" w14:textId="77777777" w:rsidR="007A3D03" w:rsidRDefault="00000000">
            <w:r>
              <w:rPr>
                <w:sz w:val="18"/>
                <w:szCs w:val="18"/>
              </w:rPr>
              <w:t>ELK classification (merged ontology)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1E3A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8225" w14:textId="77777777" w:rsidR="007A3D03" w:rsidRDefault="00000000">
            <w:r>
              <w:rPr>
                <w:sz w:val="18"/>
                <w:szCs w:val="18"/>
              </w:rPr>
              <w:t>0 unsatisfiable classes</w:t>
            </w:r>
          </w:p>
        </w:tc>
      </w:tr>
      <w:tr w:rsidR="007A3D03" w14:paraId="13BB8C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3B8A" w14:textId="77777777" w:rsidR="007A3D03" w:rsidRDefault="00000000">
            <w:r>
              <w:rPr>
                <w:sz w:val="18"/>
                <w:szCs w:val="18"/>
              </w:rPr>
              <w:t>OWL 2 EL profile validation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F0AE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0AFE" w14:textId="77777777" w:rsidR="007A3D03" w:rsidRDefault="00000000">
            <w:r>
              <w:rPr>
                <w:sz w:val="18"/>
                <w:szCs w:val="18"/>
              </w:rPr>
              <w:t>No profile violations</w:t>
            </w:r>
          </w:p>
        </w:tc>
      </w:tr>
      <w:tr w:rsidR="007A3D03" w14:paraId="23B669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456F" w14:textId="77777777" w:rsidR="007A3D03" w:rsidRDefault="00000000">
            <w:r>
              <w:rPr>
                <w:sz w:val="18"/>
                <w:szCs w:val="18"/>
              </w:rPr>
              <w:t>ROBOT report (severity-tiered rules)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073FC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8163" w14:textId="77777777" w:rsidR="007A3D03" w:rsidRDefault="00000000">
            <w:r>
              <w:rPr>
                <w:sz w:val="18"/>
                <w:szCs w:val="18"/>
              </w:rPr>
              <w:t>0 errors, 0 warnings</w:t>
            </w:r>
          </w:p>
        </w:tc>
      </w:tr>
      <w:tr w:rsidR="007A3D03" w14:paraId="6078BD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894B" w14:textId="77777777" w:rsidR="007A3D03" w:rsidRDefault="00000000">
            <w:r>
              <w:rPr>
                <w:sz w:val="18"/>
                <w:szCs w:val="18"/>
              </w:rPr>
              <w:t xml:space="preserve">SPARQL: all axioms have </w:t>
            </w:r>
            <w:proofErr w:type="spellStart"/>
            <w:proofErr w:type="gramStart"/>
            <w:r>
              <w:rPr>
                <w:sz w:val="18"/>
                <w:szCs w:val="18"/>
              </w:rPr>
              <w:t>prov:wasDerivedFrom</w:t>
            </w:r>
            <w:proofErr w:type="spellEnd"/>
            <w:proofErr w:type="gram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C801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AC53" w14:textId="77777777" w:rsidR="007A3D03" w:rsidRDefault="00000000">
            <w:r>
              <w:rPr>
                <w:sz w:val="18"/>
                <w:szCs w:val="18"/>
              </w:rPr>
              <w:t>12/12 axioms annotated</w:t>
            </w:r>
          </w:p>
        </w:tc>
      </w:tr>
      <w:tr w:rsidR="007A3D03" w14:paraId="15B73D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8C1B1" w14:textId="77777777" w:rsidR="007A3D03" w:rsidRDefault="00000000">
            <w:r>
              <w:rPr>
                <w:sz w:val="18"/>
                <w:szCs w:val="18"/>
              </w:rPr>
              <w:t xml:space="preserve">SPARQL: all axioms have </w:t>
            </w:r>
            <w:proofErr w:type="spellStart"/>
            <w:proofErr w:type="gramStart"/>
            <w:r>
              <w:rPr>
                <w:sz w:val="18"/>
                <w:szCs w:val="18"/>
              </w:rPr>
              <w:t>dct:license</w:t>
            </w:r>
            <w:proofErr w:type="spellEnd"/>
            <w:proofErr w:type="gram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5FC4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D272" w14:textId="77777777" w:rsidR="007A3D03" w:rsidRDefault="00000000">
            <w:r>
              <w:rPr>
                <w:sz w:val="18"/>
                <w:szCs w:val="18"/>
              </w:rPr>
              <w:t>12/12 axioms annotated</w:t>
            </w:r>
          </w:p>
        </w:tc>
      </w:tr>
      <w:tr w:rsidR="007A3D03" w14:paraId="3EFD44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FDD2" w14:textId="77777777" w:rsidR="007A3D03" w:rsidRDefault="00000000">
            <w:r>
              <w:rPr>
                <w:sz w:val="18"/>
                <w:szCs w:val="18"/>
              </w:rPr>
              <w:t xml:space="preserve">SPARQL: all axioms have </w:t>
            </w:r>
            <w:proofErr w:type="spellStart"/>
            <w:proofErr w:type="gramStart"/>
            <w:r>
              <w:rPr>
                <w:sz w:val="18"/>
                <w:szCs w:val="18"/>
              </w:rPr>
              <w:t>icd:batchId</w:t>
            </w:r>
            <w:proofErr w:type="spellEnd"/>
            <w:proofErr w:type="gram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2C72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CC02" w14:textId="77777777" w:rsidR="007A3D03" w:rsidRDefault="00000000">
            <w:r>
              <w:rPr>
                <w:sz w:val="18"/>
                <w:szCs w:val="18"/>
              </w:rPr>
              <w:t>12/12 axioms annotated</w:t>
            </w:r>
          </w:p>
        </w:tc>
      </w:tr>
      <w:tr w:rsidR="007A3D03" w14:paraId="375280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C381" w14:textId="77777777" w:rsidR="007A3D03" w:rsidRDefault="00000000">
            <w:r>
              <w:rPr>
                <w:sz w:val="18"/>
                <w:szCs w:val="18"/>
              </w:rPr>
              <w:t xml:space="preserve">SPARQL: all axioms have </w:t>
            </w:r>
            <w:proofErr w:type="spellStart"/>
            <w:proofErr w:type="gramStart"/>
            <w:r>
              <w:rPr>
                <w:sz w:val="18"/>
                <w:szCs w:val="18"/>
              </w:rPr>
              <w:t>icd:batchManifestHash</w:t>
            </w:r>
            <w:proofErr w:type="spellEnd"/>
            <w:proofErr w:type="gram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EF751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B4E4" w14:textId="77777777" w:rsidR="007A3D03" w:rsidRDefault="00000000">
            <w:r>
              <w:rPr>
                <w:sz w:val="18"/>
                <w:szCs w:val="18"/>
              </w:rPr>
              <w:t>12/12 axioms annotated</w:t>
            </w:r>
          </w:p>
        </w:tc>
      </w:tr>
      <w:tr w:rsidR="007A3D03" w14:paraId="06E399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D12F" w14:textId="77777777" w:rsidR="007A3D03" w:rsidRDefault="00000000">
            <w:r>
              <w:rPr>
                <w:sz w:val="18"/>
                <w:szCs w:val="18"/>
              </w:rPr>
              <w:t>Manifest: all per-artifact entries present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DBCE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3EB0" w14:textId="77777777" w:rsidR="007A3D03" w:rsidRDefault="00000000">
            <w:r>
              <w:rPr>
                <w:sz w:val="18"/>
                <w:szCs w:val="18"/>
              </w:rPr>
              <w:t>12/12 entries in §3</w:t>
            </w:r>
          </w:p>
        </w:tc>
      </w:tr>
      <w:tr w:rsidR="007A3D03" w14:paraId="03F9FF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E9D3" w14:textId="77777777" w:rsidR="007A3D03" w:rsidRDefault="00000000">
            <w:r>
              <w:rPr>
                <w:sz w:val="18"/>
                <w:szCs w:val="18"/>
              </w:rPr>
              <w:t xml:space="preserve">Manifest: all entries have </w:t>
            </w:r>
            <w:proofErr w:type="spellStart"/>
            <w:proofErr w:type="gramStart"/>
            <w:r>
              <w:rPr>
                <w:sz w:val="18"/>
                <w:szCs w:val="18"/>
              </w:rPr>
              <w:t>icd:mappingJustification</w:t>
            </w:r>
            <w:proofErr w:type="spellEnd"/>
            <w:proofErr w:type="gram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31A6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79A9" w14:textId="77777777" w:rsidR="007A3D03" w:rsidRDefault="00000000">
            <w:r>
              <w:rPr>
                <w:sz w:val="18"/>
                <w:szCs w:val="18"/>
              </w:rPr>
              <w:t>12/12 entries justified</w:t>
            </w:r>
          </w:p>
        </w:tc>
      </w:tr>
      <w:tr w:rsidR="007A3D03" w14:paraId="7EA933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859B" w14:textId="77777777" w:rsidR="007A3D03" w:rsidRDefault="00000000">
            <w:r>
              <w:rPr>
                <w:sz w:val="18"/>
                <w:szCs w:val="18"/>
              </w:rPr>
              <w:t>Bidirectional consistency: no conflicting alignments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62D4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187C" w14:textId="77777777" w:rsidR="007A3D03" w:rsidRDefault="00000000">
            <w:r>
              <w:rPr>
                <w:sz w:val="18"/>
                <w:szCs w:val="18"/>
              </w:rPr>
              <w:t>No axis maps to 2 RO relations at same level</w:t>
            </w:r>
          </w:p>
        </w:tc>
      </w:tr>
      <w:tr w:rsidR="007A3D03" w14:paraId="53A1EE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A2F0F" w14:textId="77777777" w:rsidR="007A3D03" w:rsidRDefault="00000000">
            <w:r>
              <w:rPr>
                <w:sz w:val="18"/>
                <w:szCs w:val="18"/>
              </w:rPr>
              <w:t>Domain/range compatibility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185B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46F5" w14:textId="77777777" w:rsidR="007A3D03" w:rsidRDefault="00000000">
            <w:r>
              <w:rPr>
                <w:sz w:val="18"/>
                <w:szCs w:val="18"/>
              </w:rPr>
              <w:t>No domain/range contradiction between ICD and RO</w:t>
            </w:r>
          </w:p>
        </w:tc>
      </w:tr>
    </w:tbl>
    <w:p w14:paraId="0636931D" w14:textId="77777777" w:rsidR="007A3D03" w:rsidRDefault="00000000">
      <w:pPr>
        <w:spacing w:after="160"/>
      </w:pPr>
      <w:r>
        <w:t xml:space="preserve">Full QC logs are attached as companion files: elk_classification.log, </w:t>
      </w:r>
      <w:proofErr w:type="spellStart"/>
      <w:r>
        <w:t>robot_report.tsv</w:t>
      </w:r>
      <w:proofErr w:type="spellEnd"/>
      <w:r>
        <w:t xml:space="preserve">, el_profile_validator.txt, </w:t>
      </w:r>
      <w:proofErr w:type="spellStart"/>
      <w:r>
        <w:t>sparql_provenance_check.tsv</w:t>
      </w:r>
      <w:proofErr w:type="spellEnd"/>
      <w:r>
        <w:t>.</w:t>
      </w:r>
    </w:p>
    <w:p w14:paraId="76B674F5" w14:textId="77777777" w:rsidR="007A3D03" w:rsidRDefault="00000000">
      <w:pPr>
        <w:pStyle w:val="Heading1"/>
      </w:pPr>
      <w:r>
        <w:t>7. License Compatibility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560"/>
        <w:gridCol w:w="1600"/>
        <w:gridCol w:w="1600"/>
      </w:tblGrid>
      <w:tr w:rsidR="007A3D03" w14:paraId="25C41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C866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1D263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License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F7ED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# Artifacts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448BE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Compatible?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6E6E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A3D03" w14:paraId="056D6A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838A" w14:textId="77777777" w:rsidR="007A3D03" w:rsidRDefault="00000000">
            <w:r>
              <w:rPr>
                <w:sz w:val="18"/>
                <w:szCs w:val="18"/>
              </w:rPr>
              <w:t>Relation Ontology (RO)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4841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CC-BY 4.0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E0E0" w14:textId="77777777" w:rsidR="007A3D0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99D21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FE30" w14:textId="77777777" w:rsidR="007A3D03" w:rsidRDefault="00000000">
            <w:r>
              <w:rPr>
                <w:sz w:val="18"/>
                <w:szCs w:val="18"/>
              </w:rPr>
              <w:t>Attribution required</w:t>
            </w:r>
          </w:p>
        </w:tc>
      </w:tr>
      <w:tr w:rsidR="007A3D03" w14:paraId="68823B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F745" w14:textId="77777777" w:rsidR="007A3D03" w:rsidRDefault="00000000">
            <w:r>
              <w:rPr>
                <w:sz w:val="18"/>
                <w:szCs w:val="18"/>
              </w:rPr>
              <w:t>PATO (phenotype qualities)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F01A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CC-BY 4.0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EDB5" w14:textId="77777777" w:rsidR="007A3D0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037E9" w14:textId="77777777" w:rsidR="007A3D03" w:rsidRDefault="00000000">
            <w:r>
              <w:rPr>
                <w:b/>
                <w:bCs/>
                <w:color w:val="155724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DA28F" w14:textId="77777777" w:rsidR="007A3D03" w:rsidRDefault="00000000">
            <w:r>
              <w:rPr>
                <w:sz w:val="18"/>
                <w:szCs w:val="18"/>
              </w:rPr>
              <w:t>Attribution required</w:t>
            </w:r>
          </w:p>
        </w:tc>
      </w:tr>
    </w:tbl>
    <w:p w14:paraId="6736C76F" w14:textId="77777777" w:rsidR="007A3D03" w:rsidRDefault="00000000">
      <w:pPr>
        <w:spacing w:after="160"/>
      </w:pPr>
      <w:r>
        <w:t>Verdict: ALL source licenses in this batch are CC-BY 4.0 (OBO Foundry standard). Fully compatible with Foundation redistribution. No items dropped, no escalation needed.</w:t>
      </w:r>
    </w:p>
    <w:p w14:paraId="3B8DEAC1" w14:textId="77777777" w:rsidR="007A3D03" w:rsidRDefault="00000000">
      <w:pPr>
        <w:pStyle w:val="Heading1"/>
      </w:pPr>
      <w:r>
        <w:t>8. Change Log</w:t>
      </w:r>
    </w:p>
    <w:p w14:paraId="4E73CA80" w14:textId="77777777" w:rsidR="007A3D03" w:rsidRDefault="00000000">
      <w:pPr>
        <w:spacing w:after="160"/>
      </w:pPr>
      <w:r>
        <w:t>This is the first axis-alignment batch. No prior batch exists against which to compute a diff. The 12 alignment axioms are all new additions.</w:t>
      </w:r>
    </w:p>
    <w:p w14:paraId="4B2C68EA" w14:textId="77777777" w:rsidR="007A3D03" w:rsidRDefault="00000000">
      <w:pPr>
        <w:pStyle w:val="Heading2"/>
      </w:pPr>
      <w:r>
        <w:t>8.1 Expected impact on Foundation</w:t>
      </w:r>
    </w:p>
    <w:p w14:paraId="01C1BFBD" w14:textId="77777777" w:rsidR="007A3D03" w:rsidRDefault="00000000">
      <w:pPr>
        <w:pStyle w:val="ListParagraph"/>
        <w:numPr>
          <w:ilvl w:val="0"/>
          <w:numId w:val="2"/>
        </w:numPr>
        <w:spacing w:after="80"/>
      </w:pPr>
      <w:r>
        <w:t>12 new property-level axioms added (no class-level changes).</w:t>
      </w:r>
    </w:p>
    <w:p w14:paraId="00E56A44" w14:textId="77777777" w:rsidR="007A3D03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impact on Foundation entity </w:t>
      </w:r>
      <w:proofErr w:type="gramStart"/>
      <w:r>
        <w:t>count</w:t>
      </w:r>
      <w:proofErr w:type="gramEnd"/>
      <w:r>
        <w:t xml:space="preserve"> or hierarchy.</w:t>
      </w:r>
    </w:p>
    <w:p w14:paraId="7C2A5372" w14:textId="77777777" w:rsidR="007A3D03" w:rsidRDefault="00000000">
      <w:pPr>
        <w:pStyle w:val="ListParagraph"/>
        <w:numPr>
          <w:ilvl w:val="0"/>
          <w:numId w:val="2"/>
        </w:numPr>
        <w:spacing w:after="80"/>
      </w:pPr>
      <w:r>
        <w:t>Enables subsequent content-import batches (§3.2–§3.4) that depend on axis alignment for logical-definition translation.</w:t>
      </w:r>
    </w:p>
    <w:p w14:paraId="7ED03BB5" w14:textId="77777777" w:rsidR="007A3D03" w:rsidRDefault="00000000">
      <w:pPr>
        <w:pStyle w:val="ListParagraph"/>
        <w:numPr>
          <w:ilvl w:val="0"/>
          <w:numId w:val="2"/>
        </w:numPr>
        <w:spacing w:after="80"/>
      </w:pPr>
      <w:r>
        <w:t>No impact on MMS linearization projection (property axioms do not affect code assignment).</w:t>
      </w:r>
    </w:p>
    <w:p w14:paraId="158F9328" w14:textId="77777777" w:rsidR="007A3D03" w:rsidRDefault="00000000">
      <w:pPr>
        <w:pStyle w:val="Heading2"/>
      </w:pPr>
      <w:r>
        <w:t>8.2 Dependencies</w:t>
      </w:r>
    </w:p>
    <w:p w14:paraId="400D1782" w14:textId="77777777" w:rsidR="007A3D03" w:rsidRDefault="00000000">
      <w:pPr>
        <w:pStyle w:val="ListParagraph"/>
        <w:numPr>
          <w:ilvl w:val="0"/>
          <w:numId w:val="2"/>
        </w:numPr>
        <w:spacing w:after="80"/>
      </w:pPr>
      <w:r>
        <w:t>This batch has no upstream dependencies (it is the first in the enrichment pipeline).</w:t>
      </w:r>
    </w:p>
    <w:p w14:paraId="514BB5FC" w14:textId="77777777" w:rsidR="007A3D0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Downstream batches depend on this one: </w:t>
      </w:r>
      <w:r>
        <w:t>Logical Definition Import (§3.2), Necessary-Conditions Import (§3.3), Equivalence-Anchored Subtree Import (§3.4), and Extension Code Value-Set Binding (§3.5) all require the axis/RO alignment to be in place before their axioms are classification-equivalent across vocabularies.</w:t>
      </w:r>
    </w:p>
    <w:p w14:paraId="609163A1" w14:textId="77777777" w:rsidR="007A3D03" w:rsidRDefault="00000000">
      <w:pPr>
        <w:pStyle w:val="Heading1"/>
      </w:pPr>
      <w:r>
        <w:t>9. Companion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A3D03" w14:paraId="213859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80495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B3F3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A3D03" w14:paraId="4BD13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165B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axis_alignment_v1_</w:t>
            </w:r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template.yaml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561C" w14:textId="77777777" w:rsidR="007A3D03" w:rsidRDefault="00000000">
            <w:r>
              <w:rPr>
                <w:sz w:val="18"/>
                <w:szCs w:val="18"/>
              </w:rPr>
              <w:t>DOSDP-style template defining the alignment pattern</w:t>
            </w:r>
          </w:p>
        </w:tc>
      </w:tr>
      <w:tr w:rsidR="007A3D03" w14:paraId="56BF1C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C125" w14:textId="77777777" w:rsidR="007A3D03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axis_alignment_seed.tsv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7E89" w14:textId="77777777" w:rsidR="007A3D03" w:rsidRDefault="00000000">
            <w:r>
              <w:rPr>
                <w:sz w:val="18"/>
                <w:szCs w:val="18"/>
              </w:rPr>
              <w:t>12-row TSV with ICD axis IRI, RO relation IRI, and alignment type</w:t>
            </w:r>
          </w:p>
        </w:tc>
      </w:tr>
      <w:tr w:rsidR="007A3D03" w14:paraId="626B93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50DE" w14:textId="77777777" w:rsidR="007A3D03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generated_axioms.ofn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5CDF" w14:textId="77777777" w:rsidR="007A3D03" w:rsidRDefault="00000000">
            <w:r>
              <w:rPr>
                <w:sz w:val="18"/>
                <w:szCs w:val="18"/>
              </w:rPr>
              <w:t>OWL Functional Syntax file with all 12 axioms + provenance annotations</w:t>
            </w:r>
          </w:p>
        </w:tc>
      </w:tr>
      <w:tr w:rsidR="007A3D03" w14:paraId="3F7B4F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6057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elk_classification.log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B98D" w14:textId="77777777" w:rsidR="007A3D03" w:rsidRDefault="00000000">
            <w:r>
              <w:rPr>
                <w:sz w:val="18"/>
                <w:szCs w:val="18"/>
              </w:rPr>
              <w:t>ELK 0.6.0 classification log on merged Foundation + alignment</w:t>
            </w:r>
          </w:p>
        </w:tc>
      </w:tr>
      <w:tr w:rsidR="007A3D03" w14:paraId="0707B0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91D0" w14:textId="77777777" w:rsidR="007A3D03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robot_report.tsv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EC211" w14:textId="77777777" w:rsidR="007A3D03" w:rsidRDefault="00000000">
            <w:r>
              <w:rPr>
                <w:sz w:val="18"/>
                <w:szCs w:val="18"/>
              </w:rPr>
              <w:t>ROBOT report output (0 errors, 0 warnings)</w:t>
            </w:r>
          </w:p>
        </w:tc>
      </w:tr>
      <w:tr w:rsidR="007A3D03" w14:paraId="34DB39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1DE5" w14:textId="77777777" w:rsidR="007A3D03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el_profile_validator.txt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A9FE" w14:textId="77777777" w:rsidR="007A3D03" w:rsidRDefault="00000000">
            <w:r>
              <w:rPr>
                <w:sz w:val="18"/>
                <w:szCs w:val="18"/>
              </w:rPr>
              <w:t>OWL 2 EL profile check (passed)</w:t>
            </w:r>
          </w:p>
        </w:tc>
      </w:tr>
      <w:tr w:rsidR="007A3D03" w14:paraId="1FCEC5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61CE" w14:textId="77777777" w:rsidR="007A3D03" w:rsidRDefault="00000000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sparql_provenance_check.tsv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0495" w14:textId="77777777" w:rsidR="007A3D03" w:rsidRDefault="00000000">
            <w:r>
              <w:rPr>
                <w:sz w:val="18"/>
                <w:szCs w:val="18"/>
              </w:rPr>
              <w:t>SPARQL results confirming all provenance annotations present</w:t>
            </w:r>
          </w:p>
        </w:tc>
      </w:tr>
      <w:tr w:rsidR="007A3D03" w14:paraId="19EC50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7B05" w14:textId="77777777" w:rsidR="007A3D03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manifest.json</w:t>
            </w:r>
            <w:proofErr w:type="spellEnd"/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6833" w14:textId="77777777" w:rsidR="007A3D03" w:rsidRDefault="00000000">
            <w:r>
              <w:rPr>
                <w:sz w:val="18"/>
                <w:szCs w:val="18"/>
              </w:rPr>
              <w:t>Machine-readable version of this manifest (JSON-LD)</w:t>
            </w:r>
          </w:p>
        </w:tc>
      </w:tr>
    </w:tbl>
    <w:p w14:paraId="19CFC4D4" w14:textId="77777777" w:rsidR="007A3D03" w:rsidRDefault="00000000">
      <w:pPr>
        <w:pStyle w:val="Heading1"/>
      </w:pPr>
      <w:r>
        <w:t>10.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2000"/>
        <w:gridCol w:w="1960"/>
      </w:tblGrid>
      <w:tr w:rsidR="007A3D03" w14:paraId="63019E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AC1E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D017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Name / ORCID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4F05A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790B" w14:textId="77777777" w:rsidR="007A3D03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</w:tr>
      <w:tr w:rsidR="007A3D03" w14:paraId="6E425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DF1F" w14:textId="77777777" w:rsidR="007A3D03" w:rsidRDefault="00000000">
            <w:r>
              <w:rPr>
                <w:b/>
                <w:bCs/>
                <w:sz w:val="18"/>
                <w:szCs w:val="18"/>
              </w:rPr>
              <w:t>Batch coordinator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7FC7" w14:textId="77777777" w:rsidR="007A3D03" w:rsidRDefault="00000000">
            <w:r>
              <w:rPr>
                <w:sz w:val="18"/>
                <w:szCs w:val="18"/>
              </w:rPr>
              <w:t>Samson Tu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0D520" w14:textId="77777777" w:rsidR="007A3D03" w:rsidRDefault="00000000">
            <w:r>
              <w:rPr>
                <w:sz w:val="18"/>
                <w:szCs w:val="18"/>
              </w:rPr>
              <w:t>2026-05-01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12AE" w14:textId="77777777" w:rsidR="007A3D03" w:rsidRDefault="00000000">
            <w:r>
              <w:rPr>
                <w:b/>
                <w:bCs/>
                <w:sz w:val="18"/>
                <w:szCs w:val="18"/>
              </w:rPr>
              <w:t>Submitted</w:t>
            </w:r>
          </w:p>
        </w:tc>
      </w:tr>
      <w:tr w:rsidR="007A3D03" w14:paraId="4C52B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E77D" w14:textId="77777777" w:rsidR="007A3D03" w:rsidRDefault="00000000">
            <w:r>
              <w:rPr>
                <w:b/>
                <w:bCs/>
                <w:sz w:val="18"/>
                <w:szCs w:val="18"/>
              </w:rPr>
              <w:t>QC reviewer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64FB" w14:textId="77777777" w:rsidR="007A3D03" w:rsidRDefault="00000000">
            <w:r>
              <w:rPr>
                <w:sz w:val="18"/>
                <w:szCs w:val="18"/>
              </w:rPr>
              <w:t>(pending)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9800" w14:textId="77777777" w:rsidR="007A3D03" w:rsidRDefault="007A3D03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8EEEB" w14:textId="77777777" w:rsidR="007A3D03" w:rsidRDefault="007A3D03"/>
        </w:tc>
      </w:tr>
      <w:tr w:rsidR="007A3D03" w14:paraId="2F71AE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88A3" w14:textId="77777777" w:rsidR="007A3D03" w:rsidRDefault="00000000">
            <w:r>
              <w:rPr>
                <w:b/>
                <w:bCs/>
                <w:sz w:val="18"/>
                <w:szCs w:val="18"/>
              </w:rPr>
              <w:t>WHO-FIC editorial 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58E50" w14:textId="77777777" w:rsidR="007A3D03" w:rsidRDefault="00000000">
            <w:r>
              <w:rPr>
                <w:sz w:val="18"/>
                <w:szCs w:val="18"/>
              </w:rPr>
              <w:t>(pending)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5646" w14:textId="77777777" w:rsidR="007A3D03" w:rsidRDefault="007A3D03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92A5" w14:textId="77777777" w:rsidR="007A3D03" w:rsidRDefault="007A3D03"/>
        </w:tc>
      </w:tr>
      <w:tr w:rsidR="007A3D03" w14:paraId="773B66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36E1" w14:textId="77777777" w:rsidR="007A3D03" w:rsidRDefault="00000000">
            <w:r>
              <w:rPr>
                <w:b/>
                <w:bCs/>
                <w:sz w:val="18"/>
                <w:szCs w:val="18"/>
              </w:rPr>
              <w:t>Integration engineer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16D9" w14:textId="77777777" w:rsidR="007A3D03" w:rsidRDefault="00000000">
            <w:r>
              <w:rPr>
                <w:sz w:val="18"/>
                <w:szCs w:val="18"/>
              </w:rPr>
              <w:t>(pending)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67D1D" w14:textId="77777777" w:rsidR="007A3D03" w:rsidRDefault="007A3D03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AC29" w14:textId="77777777" w:rsidR="007A3D03" w:rsidRDefault="007A3D03"/>
        </w:tc>
      </w:tr>
    </w:tbl>
    <w:p w14:paraId="3CDB12C2" w14:textId="77777777" w:rsidR="00760CAC" w:rsidRDefault="00760CAC"/>
    <w:sectPr w:rsidR="00760CA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03A55" w14:textId="77777777" w:rsidR="00760CAC" w:rsidRDefault="00760CAC">
      <w:r>
        <w:separator/>
      </w:r>
    </w:p>
  </w:endnote>
  <w:endnote w:type="continuationSeparator" w:id="0">
    <w:p w14:paraId="285BCC01" w14:textId="77777777" w:rsidR="00760CAC" w:rsidRDefault="00760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76BF4" w14:textId="77777777" w:rsidR="007A3D03" w:rsidRDefault="00000000">
    <w:pPr>
      <w:jc w:val="center"/>
    </w:pPr>
    <w:r>
      <w:rPr>
        <w:color w:val="808080"/>
        <w:sz w:val="16"/>
        <w:szCs w:val="16"/>
      </w:rPr>
      <w:t>foundation-</w:t>
    </w:r>
    <w:proofErr w:type="gramStart"/>
    <w:r>
      <w:rPr>
        <w:color w:val="808080"/>
        <w:sz w:val="16"/>
        <w:szCs w:val="16"/>
      </w:rPr>
      <w:t>plus  —</w:t>
    </w:r>
    <w:proofErr w:type="gramEnd"/>
    <w:r>
      <w:rPr>
        <w:color w:val="808080"/>
        <w:sz w:val="16"/>
        <w:szCs w:val="16"/>
      </w:rPr>
      <w:t xml:space="preserve">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936B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9B0CE" w14:textId="77777777" w:rsidR="00760CAC" w:rsidRDefault="00760CAC">
      <w:r>
        <w:separator/>
      </w:r>
    </w:p>
  </w:footnote>
  <w:footnote w:type="continuationSeparator" w:id="0">
    <w:p w14:paraId="3584BF47" w14:textId="77777777" w:rsidR="00760CAC" w:rsidRDefault="00760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5DEA8" w14:textId="77777777" w:rsidR="007A3D03" w:rsidRDefault="00000000">
    <w:pPr>
      <w:pBdr>
        <w:bottom w:val="single" w:sz="4" w:space="4" w:color="2E74B5"/>
      </w:pBdr>
      <w:jc w:val="right"/>
    </w:pPr>
    <w:r>
      <w:rPr>
        <w:i/>
        <w:iCs/>
        <w:color w:val="808080"/>
        <w:sz w:val="16"/>
        <w:szCs w:val="16"/>
      </w:rPr>
      <w:t>Batch Manifest: 2026-Q2-axis-align-01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65EB"/>
    <w:multiLevelType w:val="hybridMultilevel"/>
    <w:tmpl w:val="6C1020D6"/>
    <w:lvl w:ilvl="0" w:tplc="3C64265E">
      <w:start w:val="1"/>
      <w:numFmt w:val="bullet"/>
      <w:lvlText w:val="●"/>
      <w:lvlJc w:val="left"/>
      <w:pPr>
        <w:ind w:left="720" w:hanging="360"/>
      </w:pPr>
    </w:lvl>
    <w:lvl w:ilvl="1" w:tplc="5CD83FFE">
      <w:start w:val="1"/>
      <w:numFmt w:val="bullet"/>
      <w:lvlText w:val="○"/>
      <w:lvlJc w:val="left"/>
      <w:pPr>
        <w:ind w:left="1440" w:hanging="360"/>
      </w:pPr>
    </w:lvl>
    <w:lvl w:ilvl="2" w:tplc="4A227CDA">
      <w:start w:val="1"/>
      <w:numFmt w:val="bullet"/>
      <w:lvlText w:val="■"/>
      <w:lvlJc w:val="left"/>
      <w:pPr>
        <w:ind w:left="2160" w:hanging="360"/>
      </w:pPr>
    </w:lvl>
    <w:lvl w:ilvl="3" w:tplc="471EACCE">
      <w:start w:val="1"/>
      <w:numFmt w:val="bullet"/>
      <w:lvlText w:val="●"/>
      <w:lvlJc w:val="left"/>
      <w:pPr>
        <w:ind w:left="2880" w:hanging="360"/>
      </w:pPr>
    </w:lvl>
    <w:lvl w:ilvl="4" w:tplc="DAB62A80">
      <w:start w:val="1"/>
      <w:numFmt w:val="bullet"/>
      <w:lvlText w:val="○"/>
      <w:lvlJc w:val="left"/>
      <w:pPr>
        <w:ind w:left="3600" w:hanging="360"/>
      </w:pPr>
    </w:lvl>
    <w:lvl w:ilvl="5" w:tplc="FC62E89A">
      <w:start w:val="1"/>
      <w:numFmt w:val="bullet"/>
      <w:lvlText w:val="■"/>
      <w:lvlJc w:val="left"/>
      <w:pPr>
        <w:ind w:left="4320" w:hanging="360"/>
      </w:pPr>
    </w:lvl>
    <w:lvl w:ilvl="6" w:tplc="DF7E6D2E">
      <w:start w:val="1"/>
      <w:numFmt w:val="bullet"/>
      <w:lvlText w:val="●"/>
      <w:lvlJc w:val="left"/>
      <w:pPr>
        <w:ind w:left="5040" w:hanging="360"/>
      </w:pPr>
    </w:lvl>
    <w:lvl w:ilvl="7" w:tplc="11683DB2">
      <w:start w:val="1"/>
      <w:numFmt w:val="bullet"/>
      <w:lvlText w:val="●"/>
      <w:lvlJc w:val="left"/>
      <w:pPr>
        <w:ind w:left="5760" w:hanging="360"/>
      </w:pPr>
    </w:lvl>
    <w:lvl w:ilvl="8" w:tplc="501EE2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5F1929"/>
    <w:multiLevelType w:val="hybridMultilevel"/>
    <w:tmpl w:val="FE885718"/>
    <w:lvl w:ilvl="0" w:tplc="B2447F80">
      <w:start w:val="1"/>
      <w:numFmt w:val="bullet"/>
      <w:lvlText w:val="•"/>
      <w:lvlJc w:val="left"/>
      <w:pPr>
        <w:ind w:left="720" w:hanging="360"/>
      </w:pPr>
    </w:lvl>
    <w:lvl w:ilvl="1" w:tplc="E50A6D9E">
      <w:numFmt w:val="decimal"/>
      <w:lvlText w:val=""/>
      <w:lvlJc w:val="left"/>
    </w:lvl>
    <w:lvl w:ilvl="2" w:tplc="B040F800">
      <w:numFmt w:val="decimal"/>
      <w:lvlText w:val=""/>
      <w:lvlJc w:val="left"/>
    </w:lvl>
    <w:lvl w:ilvl="3" w:tplc="9EB05296">
      <w:numFmt w:val="decimal"/>
      <w:lvlText w:val=""/>
      <w:lvlJc w:val="left"/>
    </w:lvl>
    <w:lvl w:ilvl="4" w:tplc="A2D42BEE">
      <w:numFmt w:val="decimal"/>
      <w:lvlText w:val=""/>
      <w:lvlJc w:val="left"/>
    </w:lvl>
    <w:lvl w:ilvl="5" w:tplc="9EF0FE74">
      <w:numFmt w:val="decimal"/>
      <w:lvlText w:val=""/>
      <w:lvlJc w:val="left"/>
    </w:lvl>
    <w:lvl w:ilvl="6" w:tplc="76203D32">
      <w:numFmt w:val="decimal"/>
      <w:lvlText w:val=""/>
      <w:lvlJc w:val="left"/>
    </w:lvl>
    <w:lvl w:ilvl="7" w:tplc="0840BC18">
      <w:numFmt w:val="decimal"/>
      <w:lvlText w:val=""/>
      <w:lvlJc w:val="left"/>
    </w:lvl>
    <w:lvl w:ilvl="8" w:tplc="60A0373E">
      <w:numFmt w:val="decimal"/>
      <w:lvlText w:val=""/>
      <w:lvlJc w:val="left"/>
    </w:lvl>
  </w:abstractNum>
  <w:num w:numId="1" w16cid:durableId="1631396982">
    <w:abstractNumId w:val="0"/>
    <w:lvlOverride w:ilvl="0">
      <w:startOverride w:val="1"/>
    </w:lvlOverride>
  </w:num>
  <w:num w:numId="2" w16cid:durableId="9414483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D03"/>
    <w:rsid w:val="002936B9"/>
    <w:rsid w:val="00760CAC"/>
    <w:rsid w:val="007A3D03"/>
    <w:rsid w:val="007D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CCED4"/>
  <w15:docId w15:val="{9525228F-974D-6E40-BC06-049792C7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1777</Words>
  <Characters>10129</Characters>
  <Application>Microsoft Office Word</Application>
  <DocSecurity>0</DocSecurity>
  <Lines>84</Lines>
  <Paragraphs>23</Paragraphs>
  <ScaleCrop>false</ScaleCrop>
  <Company/>
  <LinksUpToDate>false</LinksUpToDate>
  <CharactersWithSpaces>11883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Manifest: Axis-to-Relation Alignment (2026-Q2-axis-align-01)</dc:title>
  <dc:creator>foundation-plus</dc:creator>
  <cp:lastModifiedBy>Samson Tu</cp:lastModifiedBy>
  <cp:revision>2</cp:revision>
  <dcterms:created xsi:type="dcterms:W3CDTF">2026-05-04T18:29:00Z</dcterms:created>
  <dcterms:modified xsi:type="dcterms:W3CDTF">2026-05-05T05:37:00Z</dcterms:modified>
</cp:coreProperties>
</file>