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53" w:type="dxa"/>
        <w:tblInd w:w="87" w:type="dxa"/>
        <w:tblLayout w:type="fixed"/>
        <w:tblLook w:val="04A0"/>
      </w:tblPr>
      <w:tblGrid>
        <w:gridCol w:w="2721"/>
        <w:gridCol w:w="1290"/>
        <w:gridCol w:w="1142"/>
        <w:gridCol w:w="1141"/>
        <w:gridCol w:w="957"/>
        <w:gridCol w:w="900"/>
        <w:gridCol w:w="900"/>
        <w:gridCol w:w="900"/>
        <w:gridCol w:w="810"/>
        <w:gridCol w:w="990"/>
        <w:gridCol w:w="1260"/>
        <w:gridCol w:w="1142"/>
      </w:tblGrid>
      <w:tr w:rsidR="00873FC4" w:rsidRPr="00463EC8" w:rsidTr="001B24AF">
        <w:trPr>
          <w:trHeight w:val="24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Cs w:val="28"/>
              </w:rPr>
            </w:pPr>
            <w:r w:rsidRPr="00B3764B">
              <w:rPr>
                <w:rFonts w:ascii="Georgia" w:hAnsi="Georgia"/>
                <w:b/>
                <w:bCs/>
                <w:color w:val="000000"/>
                <w:szCs w:val="28"/>
              </w:rPr>
              <w:t>Objectives and Action Items</w:t>
            </w:r>
          </w:p>
        </w:tc>
        <w:tc>
          <w:tcPr>
            <w:tcW w:w="11432" w:type="dxa"/>
            <w:gridSpan w:val="1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873FC4">
            <w:pPr>
              <w:jc w:val="center"/>
              <w:rPr>
                <w:rFonts w:ascii="Georgia" w:hAnsi="Georgia"/>
                <w:b/>
                <w:bCs/>
                <w:color w:val="000000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Cs w:val="28"/>
              </w:rPr>
              <w:t xml:space="preserve">Fiscal Year </w:t>
            </w:r>
            <w:r w:rsidRPr="00B3764B">
              <w:rPr>
                <w:rFonts w:ascii="Georgia" w:hAnsi="Georgia"/>
                <w:b/>
                <w:bCs/>
                <w:color w:val="000000"/>
                <w:szCs w:val="28"/>
              </w:rPr>
              <w:t>2012</w:t>
            </w:r>
          </w:p>
        </w:tc>
      </w:tr>
      <w:tr w:rsidR="001B24AF" w:rsidRPr="00463EC8" w:rsidTr="00083D75">
        <w:trPr>
          <w:trHeight w:val="413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FC4" w:rsidRPr="00B3764B" w:rsidRDefault="00873FC4" w:rsidP="00083D75">
            <w:pPr>
              <w:rPr>
                <w:rFonts w:ascii="Georgia" w:hAnsi="Georgia"/>
                <w:b/>
                <w:bCs/>
                <w:color w:val="000000"/>
                <w:sz w:val="18"/>
                <w:szCs w:val="22"/>
              </w:rPr>
            </w:pPr>
            <w:r w:rsidRPr="00B3764B"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 </w:t>
            </w:r>
            <w:r w:rsidR="00D62B36">
              <w:rPr>
                <w:rFonts w:ascii="Georgia" w:hAnsi="Georgia"/>
                <w:b/>
                <w:bCs/>
                <w:color w:val="000000"/>
                <w:sz w:val="18"/>
                <w:szCs w:val="22"/>
              </w:rPr>
              <w:t>Start Date: 8/2011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December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January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February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March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April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May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June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July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August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September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B3764B" w:rsidRDefault="00873FC4" w:rsidP="00463EC8">
            <w:pP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</w:pPr>
            <w:r>
              <w:rPr>
                <w:rFonts w:ascii="Georgia" w:hAnsi="Georgia"/>
                <w:b/>
                <w:bCs/>
                <w:color w:val="000000"/>
                <w:sz w:val="18"/>
                <w:szCs w:val="28"/>
              </w:rPr>
              <w:t>October</w:t>
            </w:r>
          </w:p>
        </w:tc>
      </w:tr>
      <w:tr w:rsidR="00873FC4" w:rsidRPr="00463EC8" w:rsidTr="00083D75">
        <w:trPr>
          <w:trHeight w:val="96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EC8" w:rsidRPr="00463EC8" w:rsidRDefault="00A22E5B" w:rsidP="00083D75">
            <w:pP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 xml:space="preserve">A. </w:t>
            </w:r>
            <w:r w:rsidR="000A6F9E"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>Update MRSA Ontology</w:t>
            </w:r>
          </w:p>
        </w:tc>
        <w:tc>
          <w:tcPr>
            <w:tcW w:w="114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63EC8" w:rsidRPr="00463EC8" w:rsidRDefault="00463EC8" w:rsidP="00463E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053327">
        <w:trPr>
          <w:trHeight w:val="96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FC4" w:rsidRPr="00053327" w:rsidRDefault="00053327" w:rsidP="00053327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 w:rsidRPr="00053327">
              <w:rPr>
                <w:rFonts w:ascii="Georgia" w:hAnsi="Georgia"/>
                <w:sz w:val="16"/>
                <w:szCs w:val="16"/>
              </w:rPr>
              <w:t xml:space="preserve">Review retired concepts and determine which terms </w:t>
            </w:r>
            <w:r>
              <w:rPr>
                <w:rFonts w:ascii="Georgia" w:hAnsi="Georgia"/>
                <w:sz w:val="16"/>
                <w:szCs w:val="16"/>
              </w:rPr>
              <w:t>belong</w:t>
            </w:r>
            <w:r w:rsidRPr="00053327">
              <w:rPr>
                <w:rFonts w:ascii="Georgia" w:hAnsi="Georgia"/>
                <w:sz w:val="16"/>
                <w:szCs w:val="16"/>
              </w:rPr>
              <w:t xml:space="preserve"> in the ontology</w:t>
            </w:r>
            <w:r w:rsidR="00AE71B3">
              <w:rPr>
                <w:rFonts w:ascii="Georgia" w:hAnsi="Georgia"/>
                <w:sz w:val="16"/>
                <w:szCs w:val="16"/>
              </w:rPr>
              <w:t xml:space="preserve"> (Susana Martins and Ted Hong)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053327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71B3" w:rsidRPr="00AE71B3" w:rsidRDefault="00053327" w:rsidP="00AE71B3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Review Machine Learning terms and add to the ontology</w:t>
            </w:r>
            <w:r w:rsidR="00AE71B3">
              <w:rPr>
                <w:rFonts w:ascii="Georgia" w:hAnsi="Georgia"/>
                <w:color w:val="000000"/>
                <w:sz w:val="16"/>
                <w:szCs w:val="16"/>
              </w:rPr>
              <w:t xml:space="preserve"> (Susana Martins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873FC4" w:rsidRPr="00463EC8" w:rsidRDefault="00873FC4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EC18FC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BB321B" w:rsidRDefault="00053327" w:rsidP="00BB321B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Clarify Rubin and Horan noun phrases and add to ontology</w:t>
            </w:r>
            <w:r w:rsidR="00AE71B3">
              <w:rPr>
                <w:rFonts w:ascii="Georgia" w:hAnsi="Georgia"/>
                <w:color w:val="000000"/>
                <w:sz w:val="16"/>
                <w:szCs w:val="16"/>
              </w:rPr>
              <w:t xml:space="preserve"> (Samson Tu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AE71B3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101" w:rsidRPr="00AA04F1" w:rsidRDefault="00EC18FC" w:rsidP="00AA04F1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Incorporate BSI and UTI terms into ontology</w:t>
            </w:r>
            <w:r w:rsidR="00AE71B3">
              <w:rPr>
                <w:rFonts w:ascii="Georgia" w:hAnsi="Georgia"/>
                <w:color w:val="000000"/>
                <w:sz w:val="16"/>
                <w:szCs w:val="16"/>
              </w:rPr>
              <w:t xml:space="preserve"> (Samson Tu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AE71B3">
        <w:trPr>
          <w:trHeight w:val="152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4101" w:rsidRPr="00AA04F1" w:rsidRDefault="00EC18FC" w:rsidP="00AA04F1">
            <w:pPr>
              <w:pStyle w:val="ListParagraph"/>
              <w:numPr>
                <w:ilvl w:val="0"/>
                <w:numId w:val="3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Review ontology to check </w:t>
            </w:r>
            <w:r w:rsidR="00AE71B3">
              <w:rPr>
                <w:rFonts w:ascii="Georgia" w:hAnsi="Georgia"/>
                <w:color w:val="000000"/>
                <w:sz w:val="16"/>
                <w:szCs w:val="16"/>
              </w:rPr>
              <w:t>that all concepts have literature references and documentation of decisions (Samson Tu, Susana Martins, and Ted Hong)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73FC4" w:rsidRPr="00463EC8" w:rsidTr="001B24AF">
        <w:trPr>
          <w:trHeight w:val="188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3EC8" w:rsidRPr="00463EC8" w:rsidRDefault="00A22E5B" w:rsidP="006219EA">
            <w:pP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 xml:space="preserve">B. </w:t>
            </w:r>
            <w:r w:rsidR="00AE71B3"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>Procure and Prepare data</w:t>
            </w:r>
          </w:p>
        </w:tc>
        <w:tc>
          <w:tcPr>
            <w:tcW w:w="114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63EC8" w:rsidRPr="00463EC8" w:rsidRDefault="00463EC8" w:rsidP="00463E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C3FF0" w:rsidRPr="00463EC8" w:rsidTr="00EC3FF0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C3FF0" w:rsidRDefault="00EC3FF0" w:rsidP="0094260F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lastRenderedPageBreak/>
              <w:t>Determine specifications of clinical algorithms for inference goals. (Samson Tu and Ted Hong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EC3FF0" w:rsidRPr="00463EC8" w:rsidRDefault="00EC3FF0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B24AF" w:rsidRPr="00463EC8" w:rsidTr="00EC3FF0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94260F" w:rsidRDefault="00A22E5B" w:rsidP="0094260F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Determine structured data required for </w:t>
            </w:r>
            <w:proofErr w:type="spellStart"/>
            <w:r>
              <w:rPr>
                <w:rFonts w:ascii="Georgia" w:hAnsi="Georgia"/>
                <w:color w:val="000000"/>
                <w:sz w:val="16"/>
                <w:szCs w:val="16"/>
              </w:rPr>
              <w:t>inferencing</w:t>
            </w:r>
            <w:proofErr w:type="spellEnd"/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 use case. (Samson Tu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A22E5B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22E5B" w:rsidRPr="00A22E5B" w:rsidRDefault="006A7D51" w:rsidP="00A22E5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Obtain patient cases labeled as no MRSA, MRSA colonization, MRSA BSI infection, MR</w:t>
            </w:r>
            <w:r w:rsidR="00A21948">
              <w:rPr>
                <w:rFonts w:ascii="Georgia" w:hAnsi="Georgia"/>
                <w:color w:val="000000"/>
                <w:sz w:val="16"/>
                <w:szCs w:val="16"/>
              </w:rPr>
              <w:t>SA UTI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22E5B" w:rsidRPr="00463EC8" w:rsidTr="00A22E5B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E5B" w:rsidRPr="00E76197" w:rsidRDefault="00A22E5B" w:rsidP="00A22E5B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Run NLP on gold standard documents and procure output (Pradeep Mutalik, Samson Tu,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942F5">
              <w:rPr>
                <w:rFonts w:ascii="Calibri" w:hAnsi="Calibri"/>
                <w:b/>
                <w:color w:val="000000"/>
                <w:sz w:val="22"/>
                <w:szCs w:val="22"/>
              </w:rPr>
              <w:t>Contingent on B.2</w:t>
            </w:r>
          </w:p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22E5B" w:rsidRPr="00463EC8" w:rsidTr="00A22E5B">
        <w:trPr>
          <w:trHeight w:val="1611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2E5B" w:rsidRPr="00E76197" w:rsidRDefault="00A22E5B" w:rsidP="00E76197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Establish training and test data sets. (Samson Tu, Susana Martins, and Ted Hong)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942F5">
              <w:rPr>
                <w:rFonts w:ascii="Calibri" w:hAnsi="Calibri"/>
                <w:b/>
                <w:color w:val="000000"/>
                <w:sz w:val="22"/>
                <w:szCs w:val="22"/>
              </w:rPr>
              <w:t>Contingent on B.2</w:t>
            </w:r>
          </w:p>
          <w:p w:rsidR="00A22E5B" w:rsidRPr="001942F5" w:rsidRDefault="00A22E5B" w:rsidP="00A22E5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A22E5B" w:rsidRPr="00463EC8" w:rsidRDefault="00A22E5B" w:rsidP="00463EC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73FC4" w:rsidRPr="00463EC8" w:rsidTr="001942F5">
        <w:trPr>
          <w:trHeight w:val="206"/>
        </w:trPr>
        <w:tc>
          <w:tcPr>
            <w:tcW w:w="27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153D63" w:rsidRPr="00463EC8" w:rsidRDefault="001942F5" w:rsidP="00E7197C">
            <w:pP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 xml:space="preserve">C. Develop and run </w:t>
            </w:r>
            <w:proofErr w:type="spellStart"/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>inferencing</w:t>
            </w:r>
            <w:proofErr w:type="spellEnd"/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 xml:space="preserve"> rules</w:t>
            </w:r>
          </w:p>
        </w:tc>
        <w:tc>
          <w:tcPr>
            <w:tcW w:w="1143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0000"/>
            <w:noWrap/>
            <w:vAlign w:val="bottom"/>
            <w:hideMark/>
          </w:tcPr>
          <w:p w:rsidR="00153D63" w:rsidRPr="001942F5" w:rsidRDefault="001942F5" w:rsidP="00E7197C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942F5">
              <w:rPr>
                <w:rFonts w:ascii="Calibri" w:hAnsi="Calibri"/>
                <w:b/>
                <w:color w:val="000000"/>
                <w:sz w:val="22"/>
                <w:szCs w:val="22"/>
              </w:rPr>
              <w:t>Part C of project contingent on B.2</w:t>
            </w:r>
            <w:r w:rsidR="00153D63" w:rsidRPr="001942F5">
              <w:rPr>
                <w:rFonts w:ascii="Calibri" w:hAnsi="Calibri"/>
                <w:b/>
                <w:color w:val="000000"/>
                <w:sz w:val="22"/>
                <w:szCs w:val="22"/>
              </w:rPr>
              <w:t> </w:t>
            </w:r>
            <w:r w:rsidR="0076378B">
              <w:rPr>
                <w:rFonts w:ascii="Calibri" w:hAnsi="Calibri"/>
                <w:b/>
                <w:color w:val="000000"/>
                <w:sz w:val="22"/>
                <w:szCs w:val="22"/>
              </w:rPr>
              <w:t>and C.1</w:t>
            </w:r>
          </w:p>
        </w:tc>
      </w:tr>
      <w:tr w:rsidR="0076378B" w:rsidRPr="00463EC8" w:rsidTr="0076378B">
        <w:trPr>
          <w:trHeight w:val="1611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378B" w:rsidRDefault="0076378B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Define inference experiments and protocols for experiments and get approval of MRSA leadership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76378B" w:rsidRPr="00463EC8" w:rsidRDefault="0076378B" w:rsidP="001942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vAlign w:val="center"/>
          </w:tcPr>
          <w:p w:rsidR="0076378B" w:rsidRPr="00463EC8" w:rsidRDefault="0076378B" w:rsidP="001942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378B" w:rsidRPr="00463EC8" w:rsidRDefault="0076378B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942F5" w:rsidRPr="00463EC8" w:rsidTr="0076378B">
        <w:trPr>
          <w:trHeight w:val="1611"/>
        </w:trPr>
        <w:tc>
          <w:tcPr>
            <w:tcW w:w="27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42F5" w:rsidRPr="00244000" w:rsidRDefault="001942F5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lastRenderedPageBreak/>
              <w:t>Define rule language and inference method for each inference experiment (Samson Tu)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42F5" w:rsidRPr="00463EC8" w:rsidRDefault="001942F5" w:rsidP="001942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vAlign w:val="center"/>
          </w:tcPr>
          <w:p w:rsidR="001942F5" w:rsidRPr="00463EC8" w:rsidRDefault="001942F5" w:rsidP="001942F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1942F5" w:rsidRPr="00463EC8" w:rsidRDefault="001942F5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2B338F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244000" w:rsidRDefault="001942F5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Encode Horan and Rubin criteria</w:t>
            </w:r>
            <w:r w:rsidR="002B338F">
              <w:rPr>
                <w:rFonts w:ascii="Georgia" w:hAnsi="Georgia"/>
                <w:color w:val="000000"/>
                <w:sz w:val="16"/>
                <w:szCs w:val="16"/>
              </w:rPr>
              <w:t xml:space="preserve"> (Samson Tu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7D66" w:rsidRPr="00463EC8" w:rsidTr="00AD7D66">
        <w:trPr>
          <w:trHeight w:val="1612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7D66" w:rsidRDefault="00AD7D66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Run NLP on training set of labeled cases. (Pradeep Mutalik)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B24AF" w:rsidRPr="00463EC8" w:rsidTr="00AD7D66">
        <w:trPr>
          <w:trHeight w:val="1612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244000" w:rsidRDefault="002B338F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Run Inference method on training dataset (Samson Tu)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2B338F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244000" w:rsidRDefault="002B338F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Fine tune inference method (Samson Tu and Susana Martins)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AD7D66" w:rsidRPr="00463EC8" w:rsidTr="002B338F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7D66" w:rsidRDefault="00AD7D66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Run NLP on test set of labeled cases (Pradeep Mutalik)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D7D66" w:rsidRPr="00463EC8" w:rsidTr="002B338F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7D66" w:rsidRDefault="00AD7D66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lastRenderedPageBreak/>
              <w:t>Run inference methods on Test set of labeled cases. (Palo Alto Team)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D7D66" w:rsidRPr="00463EC8" w:rsidRDefault="00AD7D66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B24AF" w:rsidRPr="00463EC8" w:rsidTr="002B338F">
        <w:trPr>
          <w:trHeight w:val="1611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244000" w:rsidRDefault="00244000" w:rsidP="00244000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Measure sensitivity and specificity of inference method</w:t>
            </w:r>
            <w:r w:rsidR="002B338F">
              <w:rPr>
                <w:rFonts w:ascii="Georgia" w:hAnsi="Georgia"/>
                <w:color w:val="000000"/>
                <w:sz w:val="16"/>
                <w:szCs w:val="16"/>
              </w:rPr>
              <w:t xml:space="preserve"> (Samson Tu, Susana Martins,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E719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44000" w:rsidRPr="00463EC8" w:rsidTr="002B338F">
        <w:trPr>
          <w:trHeight w:val="1612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44000" w:rsidRPr="00244000" w:rsidRDefault="00244000" w:rsidP="002B338F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Compare results with </w:t>
            </w:r>
            <w:r w:rsidR="002B338F">
              <w:rPr>
                <w:rFonts w:ascii="Georgia" w:hAnsi="Georgia"/>
                <w:color w:val="000000"/>
                <w:sz w:val="16"/>
                <w:szCs w:val="16"/>
              </w:rPr>
              <w:t xml:space="preserve">Machine Learning </w:t>
            </w:r>
            <w:r>
              <w:rPr>
                <w:rFonts w:ascii="Georgia" w:hAnsi="Georgia"/>
                <w:color w:val="000000"/>
                <w:sz w:val="16"/>
                <w:szCs w:val="16"/>
              </w:rPr>
              <w:t>inference results</w:t>
            </w:r>
            <w:r w:rsidR="002B338F">
              <w:rPr>
                <w:rFonts w:ascii="Georgia" w:hAnsi="Georgia"/>
                <w:color w:val="000000"/>
                <w:sz w:val="16"/>
                <w:szCs w:val="16"/>
              </w:rPr>
              <w:t xml:space="preserve"> (if Steve Luther’s team pursues ML inference methods)  (Palo Alto and Tampa group)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244000" w:rsidRPr="00463EC8" w:rsidRDefault="00244000" w:rsidP="0024400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73FC4" w:rsidRPr="00463EC8" w:rsidTr="002B338F">
        <w:trPr>
          <w:trHeight w:val="430"/>
        </w:trPr>
        <w:tc>
          <w:tcPr>
            <w:tcW w:w="272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064A2" w:themeFill="accent4"/>
            <w:vAlign w:val="bottom"/>
            <w:hideMark/>
          </w:tcPr>
          <w:p w:rsidR="00610F5A" w:rsidRPr="00463EC8" w:rsidRDefault="002B338F" w:rsidP="003A7992">
            <w:pP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 xml:space="preserve">D. </w:t>
            </w:r>
            <w:r w:rsidR="006219EA">
              <w:rPr>
                <w:rFonts w:ascii="Georgia" w:hAnsi="Georgia"/>
                <w:b/>
                <w:bCs/>
                <w:color w:val="000000"/>
                <w:sz w:val="16"/>
                <w:szCs w:val="16"/>
              </w:rPr>
              <w:t>Disseminate</w:t>
            </w:r>
          </w:p>
        </w:tc>
        <w:tc>
          <w:tcPr>
            <w:tcW w:w="1143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8064A2" w:themeFill="accent4"/>
            <w:noWrap/>
            <w:vAlign w:val="bottom"/>
            <w:hideMark/>
          </w:tcPr>
          <w:p w:rsidR="00610F5A" w:rsidRPr="002B338F" w:rsidRDefault="002B338F" w:rsidP="002B338F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Part D of project</w:t>
            </w:r>
            <w:r w:rsidR="00610F5A"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contingent on Part C</w:t>
            </w:r>
          </w:p>
        </w:tc>
      </w:tr>
      <w:tr w:rsidR="001B24AF" w:rsidRPr="00463EC8" w:rsidTr="002B338F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3A7992" w:rsidRDefault="002B338F" w:rsidP="003A799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Prepare for CHIR </w:t>
            </w:r>
            <w:proofErr w:type="spellStart"/>
            <w:r>
              <w:rPr>
                <w:rFonts w:ascii="Georgia" w:hAnsi="Georgia"/>
                <w:color w:val="000000"/>
                <w:sz w:val="16"/>
                <w:szCs w:val="16"/>
              </w:rPr>
              <w:t>Cyberseminar</w:t>
            </w:r>
            <w:proofErr w:type="spellEnd"/>
            <w:r>
              <w:rPr>
                <w:rFonts w:ascii="Georgia" w:hAnsi="Georgia"/>
                <w:color w:val="000000"/>
                <w:sz w:val="16"/>
                <w:szCs w:val="16"/>
              </w:rPr>
              <w:t xml:space="preserve"> presentation</w:t>
            </w:r>
            <w:r w:rsidR="005924FD">
              <w:rPr>
                <w:rFonts w:ascii="Georgia" w:hAnsi="Georgia"/>
                <w:color w:val="000000"/>
                <w:sz w:val="16"/>
                <w:szCs w:val="16"/>
              </w:rPr>
              <w:t>. (Samson Tu, Susana Martins,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2B338F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A7992" w:rsidRPr="003A7992" w:rsidRDefault="003A7992" w:rsidP="003A799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Determine journal for submission</w:t>
            </w:r>
            <w:r w:rsidR="005924FD">
              <w:rPr>
                <w:rFonts w:ascii="Georgia" w:hAnsi="Georgia"/>
                <w:color w:val="000000"/>
                <w:sz w:val="16"/>
                <w:szCs w:val="16"/>
              </w:rPr>
              <w:t>. (Samson Tu, Susana Martins,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24AF" w:rsidRPr="00463EC8" w:rsidTr="002B338F">
        <w:trPr>
          <w:trHeight w:val="96"/>
        </w:trPr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4101" w:rsidRPr="003A7992" w:rsidRDefault="002B338F" w:rsidP="003A7992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color w:val="000000"/>
                <w:sz w:val="16"/>
                <w:szCs w:val="16"/>
              </w:rPr>
            </w:pPr>
            <w:r>
              <w:rPr>
                <w:rFonts w:ascii="Georgia" w:hAnsi="Georgia"/>
                <w:color w:val="000000"/>
                <w:sz w:val="16"/>
                <w:szCs w:val="16"/>
              </w:rPr>
              <w:t>Determine conference for poster submissions</w:t>
            </w:r>
            <w:r w:rsidR="005924FD">
              <w:rPr>
                <w:rFonts w:ascii="Georgia" w:hAnsi="Georgia"/>
                <w:color w:val="000000"/>
                <w:sz w:val="16"/>
                <w:szCs w:val="16"/>
              </w:rPr>
              <w:t>. (Samson Tu, Susana Martins, and Ted Hong)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2B338F">
            <w:pPr>
              <w:shd w:val="clear" w:color="auto" w:fill="4F81BD" w:themeFill="accent1"/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504101" w:rsidRPr="00463EC8" w:rsidRDefault="00504101" w:rsidP="00610F5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63EC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153D63" w:rsidRDefault="00153D63" w:rsidP="00463EC8"/>
    <w:sectPr w:rsidR="00153D63" w:rsidSect="00053327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948" w:rsidRDefault="00A21948" w:rsidP="00B3764B">
      <w:r>
        <w:separator/>
      </w:r>
    </w:p>
  </w:endnote>
  <w:endnote w:type="continuationSeparator" w:id="0">
    <w:p w:rsidR="00A21948" w:rsidRDefault="00A21948" w:rsidP="00B37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948" w:rsidRDefault="00A21948" w:rsidP="00B3764B">
      <w:r>
        <w:separator/>
      </w:r>
    </w:p>
  </w:footnote>
  <w:footnote w:type="continuationSeparator" w:id="0">
    <w:p w:rsidR="00A21948" w:rsidRDefault="00A21948" w:rsidP="00B376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948" w:rsidRPr="00B3764B" w:rsidRDefault="00A21948" w:rsidP="00B3764B">
    <w:pPr>
      <w:pStyle w:val="Default"/>
      <w:rPr>
        <w:b/>
      </w:rPr>
    </w:pPr>
    <w:r>
      <w:rPr>
        <w:b/>
      </w:rPr>
      <w:t xml:space="preserve">CHIR MRSA </w:t>
    </w:r>
    <w:proofErr w:type="spellStart"/>
    <w:r>
      <w:rPr>
        <w:b/>
      </w:rPr>
      <w:t>Inferencing</w:t>
    </w:r>
    <w:proofErr w:type="spellEnd"/>
    <w:r>
      <w:rPr>
        <w:b/>
        <w:bCs/>
      </w:rPr>
      <w:t xml:space="preserve"> GANTT CHART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7D2"/>
    <w:multiLevelType w:val="hybridMultilevel"/>
    <w:tmpl w:val="1E7016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C44CC8"/>
    <w:multiLevelType w:val="hybridMultilevel"/>
    <w:tmpl w:val="F8963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44057A"/>
    <w:multiLevelType w:val="hybridMultilevel"/>
    <w:tmpl w:val="98FEF8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E21420"/>
    <w:multiLevelType w:val="hybridMultilevel"/>
    <w:tmpl w:val="0AE8B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2E01C2"/>
    <w:multiLevelType w:val="hybridMultilevel"/>
    <w:tmpl w:val="BFC81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7315B3"/>
    <w:multiLevelType w:val="hybridMultilevel"/>
    <w:tmpl w:val="089C8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EC8"/>
    <w:rsid w:val="000036E8"/>
    <w:rsid w:val="00025FFB"/>
    <w:rsid w:val="00053327"/>
    <w:rsid w:val="00083D75"/>
    <w:rsid w:val="000A6F9E"/>
    <w:rsid w:val="00153D63"/>
    <w:rsid w:val="001942F5"/>
    <w:rsid w:val="00195079"/>
    <w:rsid w:val="001B24AF"/>
    <w:rsid w:val="001F453B"/>
    <w:rsid w:val="002036A5"/>
    <w:rsid w:val="0021112B"/>
    <w:rsid w:val="00244000"/>
    <w:rsid w:val="002505D0"/>
    <w:rsid w:val="00296D33"/>
    <w:rsid w:val="002B0D05"/>
    <w:rsid w:val="002B338F"/>
    <w:rsid w:val="003A7992"/>
    <w:rsid w:val="00463EC8"/>
    <w:rsid w:val="00504101"/>
    <w:rsid w:val="005924FD"/>
    <w:rsid w:val="00593E16"/>
    <w:rsid w:val="00610F5A"/>
    <w:rsid w:val="006219EA"/>
    <w:rsid w:val="006A7D51"/>
    <w:rsid w:val="0071362B"/>
    <w:rsid w:val="00747771"/>
    <w:rsid w:val="0076378B"/>
    <w:rsid w:val="007F4DBB"/>
    <w:rsid w:val="007F4DDF"/>
    <w:rsid w:val="0080325B"/>
    <w:rsid w:val="008653D5"/>
    <w:rsid w:val="00873FC4"/>
    <w:rsid w:val="00883979"/>
    <w:rsid w:val="008A7A6A"/>
    <w:rsid w:val="008B34BA"/>
    <w:rsid w:val="00916595"/>
    <w:rsid w:val="00916CAD"/>
    <w:rsid w:val="0094260F"/>
    <w:rsid w:val="00A21948"/>
    <w:rsid w:val="00A22E5B"/>
    <w:rsid w:val="00A271D5"/>
    <w:rsid w:val="00A6136A"/>
    <w:rsid w:val="00A80285"/>
    <w:rsid w:val="00AA04F1"/>
    <w:rsid w:val="00AD7D66"/>
    <w:rsid w:val="00AE71B3"/>
    <w:rsid w:val="00B3764B"/>
    <w:rsid w:val="00BA0A30"/>
    <w:rsid w:val="00BB321B"/>
    <w:rsid w:val="00C830C8"/>
    <w:rsid w:val="00D37A3B"/>
    <w:rsid w:val="00D62B36"/>
    <w:rsid w:val="00DE72D9"/>
    <w:rsid w:val="00E713A3"/>
    <w:rsid w:val="00E7197C"/>
    <w:rsid w:val="00E76197"/>
    <w:rsid w:val="00EC18FC"/>
    <w:rsid w:val="00EC3FF0"/>
    <w:rsid w:val="00F11FD7"/>
    <w:rsid w:val="00F4257F"/>
    <w:rsid w:val="00F93668"/>
    <w:rsid w:val="00FC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30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7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764B"/>
    <w:rPr>
      <w:sz w:val="24"/>
      <w:szCs w:val="24"/>
    </w:rPr>
  </w:style>
  <w:style w:type="paragraph" w:styleId="Footer">
    <w:name w:val="footer"/>
    <w:basedOn w:val="Normal"/>
    <w:link w:val="FooterChar"/>
    <w:rsid w:val="00B37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3764B"/>
    <w:rPr>
      <w:sz w:val="24"/>
      <w:szCs w:val="24"/>
    </w:rPr>
  </w:style>
  <w:style w:type="paragraph" w:customStyle="1" w:styleId="Default">
    <w:name w:val="Default"/>
    <w:rsid w:val="00B3764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B4F2E-7D0B-485E-A7D1-E4DB35D3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384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Leung</dc:creator>
  <cp:keywords/>
  <dc:description/>
  <cp:lastModifiedBy>vhapalhongt</cp:lastModifiedBy>
  <cp:revision>3</cp:revision>
  <cp:lastPrinted>2011-11-15T18:31:00Z</cp:lastPrinted>
  <dcterms:created xsi:type="dcterms:W3CDTF">2012-01-09T18:24:00Z</dcterms:created>
  <dcterms:modified xsi:type="dcterms:W3CDTF">2012-01-09T18:38:00Z</dcterms:modified>
</cp:coreProperties>
</file>