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4DFC" w:rsidRDefault="00DC572E" w:rsidP="009D4DFC">
      <w:pPr>
        <w:spacing w:after="0" w:line="360" w:lineRule="auto"/>
        <w:jc w:val="center"/>
        <w:rPr>
          <w:rFonts w:ascii="Times New Roman" w:hAnsi="Times New Roman" w:cs="Times New Roman"/>
          <w:color w:val="000000"/>
          <w:sz w:val="24"/>
          <w:szCs w:val="24"/>
        </w:rPr>
      </w:pPr>
      <w:bookmarkStart w:id="0" w:name="_GoBack"/>
      <w:bookmarkEnd w:id="0"/>
      <w:r w:rsidRPr="00F039D6">
        <w:rPr>
          <w:rFonts w:ascii="Times New Roman" w:hAnsi="Times New Roman" w:cs="Times New Roman"/>
          <w:color w:val="000000"/>
          <w:sz w:val="24"/>
          <w:szCs w:val="24"/>
        </w:rPr>
        <w:t>CHAPTER TWO</w:t>
      </w:r>
    </w:p>
    <w:p w:rsidR="009D4DFC" w:rsidRDefault="00DC572E" w:rsidP="009D4DFC">
      <w:pPr>
        <w:spacing w:after="0" w:line="360" w:lineRule="auto"/>
        <w:jc w:val="center"/>
        <w:rPr>
          <w:rFonts w:ascii="Times New Roman" w:hAnsi="Times New Roman" w:cs="Times New Roman"/>
          <w:color w:val="000000"/>
          <w:sz w:val="24"/>
          <w:szCs w:val="24"/>
        </w:rPr>
      </w:pPr>
      <w:r w:rsidRPr="00F039D6">
        <w:rPr>
          <w:rFonts w:ascii="Times New Roman" w:hAnsi="Times New Roman" w:cs="Times New Roman"/>
          <w:color w:val="000000"/>
          <w:sz w:val="24"/>
          <w:szCs w:val="24"/>
        </w:rPr>
        <w:t>LITERATURE REVIEW</w:t>
      </w:r>
    </w:p>
    <w:p w:rsidR="009D4DFC"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br/>
      </w:r>
      <w:r w:rsidRPr="00F039D6">
        <w:rPr>
          <w:rFonts w:ascii="Times New Roman" w:hAnsi="Times New Roman" w:cs="Times New Roman"/>
          <w:color w:val="000000"/>
          <w:sz w:val="24"/>
          <w:szCs w:val="24"/>
        </w:rPr>
        <w:br/>
      </w:r>
      <w:r w:rsidRPr="009D4DFC">
        <w:rPr>
          <w:rFonts w:ascii="Times New Roman" w:hAnsi="Times New Roman" w:cs="Times New Roman"/>
          <w:sz w:val="24"/>
          <w:szCs w:val="24"/>
        </w:rPr>
        <w:t>2.1</w:t>
      </w:r>
      <w:r w:rsidRPr="00F039D6">
        <w:rPr>
          <w:rFonts w:ascii="Times New Roman" w:hAnsi="Times New Roman" w:cs="Times New Roman"/>
          <w:color w:val="000000"/>
          <w:sz w:val="24"/>
          <w:szCs w:val="24"/>
        </w:rPr>
        <w:t> Introduction</w:t>
      </w:r>
    </w:p>
    <w:p w:rsidR="009D4DFC"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This chapter reviewed relevant literature related to the effect of digital technology on the education and moral values of Nigerian youths, with particular reference to students of the University of Lagos. The review of literature provided a theoretical and empirical foundation for understanding the relationship between digital technology, educational development, and moral values among youths. Literature review remained an essential component of academic research because it enabled researchers to examine existing knowledge, identify gaps in previous studies, and establish the context within which a study was conducted.</w:t>
      </w:r>
    </w:p>
    <w:p w:rsidR="009D4DFC"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The increasing integration of digital technology into educational systems and social life generated extensive scholarly discussions across various disciplines, including Computer Science, Education, Sociology, Psychology, and Information Systems. Researchers examined how digital technologies transformed learning processes, enhanced access to information, facilitated communication, and promoted innovation within educational environments. At the same time, scholars raised concerns regarding the social and moral implications of digital technology usage, particularly among young people who constituted the largest demographic group utilizing digital platforms. Consequently, understanding the dual influence of digital technology on both educational outcomes and moral values became a subject of considerable academic and policy i</w:t>
      </w:r>
      <w:r w:rsidR="009D4DFC">
        <w:rPr>
          <w:rFonts w:ascii="Times New Roman" w:hAnsi="Times New Roman" w:cs="Times New Roman"/>
          <w:color w:val="000000"/>
          <w:sz w:val="24"/>
          <w:szCs w:val="24"/>
        </w:rPr>
        <w:t>nterest.</w:t>
      </w:r>
      <w:r w:rsidR="009D4DFC">
        <w:rPr>
          <w:rFonts w:ascii="Times New Roman" w:hAnsi="Times New Roman" w:cs="Times New Roman"/>
          <w:color w:val="000000"/>
          <w:sz w:val="24"/>
          <w:szCs w:val="24"/>
        </w:rPr>
        <w:br/>
      </w:r>
      <w:r w:rsidRPr="00F039D6">
        <w:rPr>
          <w:rFonts w:ascii="Times New Roman" w:hAnsi="Times New Roman" w:cs="Times New Roman"/>
          <w:color w:val="000000"/>
          <w:sz w:val="24"/>
          <w:szCs w:val="24"/>
        </w:rPr>
        <w:t>This chapter was therefore organized into major sections. The first section examined the conceptual framework by defining and discussing the major concepts and variables associated with the study. The second section reviewed relevant theories that explained the relationship between digital technology, education, and moral development. The third section critically reviewed previous empirical studies related to the research problem, highlighting their methodologies, findings, recommendations, and identified gaps. Finally, the chapter concluded with a summary of the major issues emerging from the reviewed literature and identified the knowledge gap that justified the present study.</w:t>
      </w:r>
    </w:p>
    <w:p w:rsidR="009D4DFC"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lastRenderedPageBreak/>
        <w:br/>
      </w:r>
      <w:r w:rsidRPr="009D4DFC">
        <w:rPr>
          <w:rFonts w:ascii="Times New Roman" w:hAnsi="Times New Roman" w:cs="Times New Roman"/>
          <w:sz w:val="24"/>
          <w:szCs w:val="24"/>
        </w:rPr>
        <w:t>2.2</w:t>
      </w:r>
      <w:r w:rsidRPr="00F039D6">
        <w:rPr>
          <w:rFonts w:ascii="Times New Roman" w:hAnsi="Times New Roman" w:cs="Times New Roman"/>
          <w:color w:val="000000"/>
          <w:sz w:val="24"/>
          <w:szCs w:val="24"/>
        </w:rPr>
        <w:t> Conceptual Framework</w:t>
      </w:r>
    </w:p>
    <w:p w:rsidR="009D4DFC"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Concept of Digital Technology</w:t>
      </w:r>
    </w:p>
    <w:p w:rsidR="009D4DFC"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Digital technology had emerged as one of the most transformative innovations of the twenty-first century. The concept encompassed a broad range of electronic devices, software applications, communication systems, and information-processing tools that utilized digital signals to create, store, process, transmit, and retrieve information. The rapid advancement of digital technologies significantly altered human activities across various sectors, including education, healthcare, business, governance, and social interaction. Consequently, scholars from diverse academic disciplines devoted considerable attention to understanding the nature, applications, and implications of digital technology in contemporary society.</w:t>
      </w:r>
    </w:p>
    <w:p w:rsidR="009D4DFC"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The term digital technology had been defined differently by various scholars. According to Rogers (</w:t>
      </w:r>
      <w:r w:rsidRPr="009D4DFC">
        <w:rPr>
          <w:rFonts w:ascii="Times New Roman" w:hAnsi="Times New Roman" w:cs="Times New Roman"/>
          <w:sz w:val="24"/>
          <w:szCs w:val="24"/>
        </w:rPr>
        <w:t>2003</w:t>
      </w:r>
      <w:r w:rsidRPr="00F039D6">
        <w:rPr>
          <w:rFonts w:ascii="Times New Roman" w:hAnsi="Times New Roman" w:cs="Times New Roman"/>
          <w:color w:val="000000"/>
          <w:sz w:val="24"/>
          <w:szCs w:val="24"/>
        </w:rPr>
        <w:t xml:space="preserve">), digital technology referred to technological innovations that facilitated the electronic processing and dissemination of information through digital means. Similarly, </w:t>
      </w:r>
      <w:proofErr w:type="spellStart"/>
      <w:r w:rsidRPr="00F039D6">
        <w:rPr>
          <w:rFonts w:ascii="Times New Roman" w:hAnsi="Times New Roman" w:cs="Times New Roman"/>
          <w:color w:val="000000"/>
          <w:sz w:val="24"/>
          <w:szCs w:val="24"/>
        </w:rPr>
        <w:t>Laudon</w:t>
      </w:r>
      <w:proofErr w:type="spellEnd"/>
      <w:r w:rsidRPr="00F039D6">
        <w:rPr>
          <w:rFonts w:ascii="Times New Roman" w:hAnsi="Times New Roman" w:cs="Times New Roman"/>
          <w:color w:val="000000"/>
          <w:sz w:val="24"/>
          <w:szCs w:val="24"/>
        </w:rPr>
        <w:t xml:space="preserve"> and </w:t>
      </w:r>
      <w:proofErr w:type="spellStart"/>
      <w:r w:rsidRPr="00F039D6">
        <w:rPr>
          <w:rFonts w:ascii="Times New Roman" w:hAnsi="Times New Roman" w:cs="Times New Roman"/>
          <w:color w:val="000000"/>
          <w:sz w:val="24"/>
          <w:szCs w:val="24"/>
        </w:rPr>
        <w:t>Laudon</w:t>
      </w:r>
      <w:proofErr w:type="spellEnd"/>
      <w:r w:rsidRPr="00F039D6">
        <w:rPr>
          <w:rFonts w:ascii="Times New Roman" w:hAnsi="Times New Roman" w:cs="Times New Roman"/>
          <w:color w:val="000000"/>
          <w:sz w:val="24"/>
          <w:szCs w:val="24"/>
        </w:rPr>
        <w:t xml:space="preserve"> (</w:t>
      </w:r>
      <w:r w:rsidRPr="009D4DFC">
        <w:rPr>
          <w:rFonts w:ascii="Times New Roman" w:hAnsi="Times New Roman" w:cs="Times New Roman"/>
          <w:sz w:val="24"/>
          <w:szCs w:val="24"/>
        </w:rPr>
        <w:t>2018</w:t>
      </w:r>
      <w:r w:rsidRPr="00F039D6">
        <w:rPr>
          <w:rFonts w:ascii="Times New Roman" w:hAnsi="Times New Roman" w:cs="Times New Roman"/>
          <w:color w:val="000000"/>
          <w:sz w:val="24"/>
          <w:szCs w:val="24"/>
        </w:rPr>
        <w:t xml:space="preserve">) defined digital technology as a collection of hardware, software, telecommunication networks, and data management systems that enabled individuals and organizations to process and exchange information effectively. </w:t>
      </w:r>
      <w:proofErr w:type="spellStart"/>
      <w:r w:rsidRPr="00F039D6">
        <w:rPr>
          <w:rFonts w:ascii="Times New Roman" w:hAnsi="Times New Roman" w:cs="Times New Roman"/>
          <w:color w:val="000000"/>
          <w:sz w:val="24"/>
          <w:szCs w:val="24"/>
        </w:rPr>
        <w:t>Prensky</w:t>
      </w:r>
      <w:proofErr w:type="spellEnd"/>
      <w:r w:rsidRPr="00F039D6">
        <w:rPr>
          <w:rFonts w:ascii="Times New Roman" w:hAnsi="Times New Roman" w:cs="Times New Roman"/>
          <w:color w:val="000000"/>
          <w:sz w:val="24"/>
          <w:szCs w:val="24"/>
        </w:rPr>
        <w:t xml:space="preserve"> (</w:t>
      </w:r>
      <w:r w:rsidRPr="009D4DFC">
        <w:rPr>
          <w:rFonts w:ascii="Times New Roman" w:hAnsi="Times New Roman" w:cs="Times New Roman"/>
          <w:sz w:val="24"/>
          <w:szCs w:val="24"/>
        </w:rPr>
        <w:t>2001</w:t>
      </w:r>
      <w:r w:rsidRPr="00F039D6">
        <w:rPr>
          <w:rFonts w:ascii="Times New Roman" w:hAnsi="Times New Roman" w:cs="Times New Roman"/>
          <w:color w:val="000000"/>
          <w:sz w:val="24"/>
          <w:szCs w:val="24"/>
        </w:rPr>
        <w:t>) described digital technology as electronic tools and resources used by individuals, particularly young people, for communication, learning, entertainment, and social interaction. These definitions collectively suggested that digital technology represented a combination of digital devices, communication infrastructures, and information systems designed to enhance human productivity and connectivity.</w:t>
      </w:r>
    </w:p>
    <w:p w:rsidR="009D4DFC" w:rsidRDefault="009D4DFC" w:rsidP="00F039D6">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br/>
      </w:r>
      <w:r w:rsidR="00DC572E" w:rsidRPr="00F039D6">
        <w:rPr>
          <w:rFonts w:ascii="Times New Roman" w:hAnsi="Times New Roman" w:cs="Times New Roman"/>
          <w:color w:val="000000"/>
          <w:sz w:val="24"/>
          <w:szCs w:val="24"/>
        </w:rPr>
        <w:t>From a Computer Science perspective, digital technology consisted of interconnected systems involving hardware components such as computers, smartphones, tablets, servers, and networking devices, as well as software applications including operating systems, mobile applications, educational software, and cloud-based services. The integration of these technologies facilitated efficient information management and supported various human activities. The development of internet technologies further expanded the capabilities of digital systems by enabling real-time communication and global access to information resources.</w:t>
      </w:r>
    </w:p>
    <w:p w:rsidR="009D4DFC"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 xml:space="preserve">The widespread adoption of digital technology had been accelerated by advancements in internet connectivity, mobile computing, </w:t>
      </w:r>
      <w:proofErr w:type="gramStart"/>
      <w:r w:rsidRPr="00F039D6">
        <w:rPr>
          <w:rFonts w:ascii="Times New Roman" w:hAnsi="Times New Roman" w:cs="Times New Roman"/>
          <w:color w:val="000000"/>
          <w:sz w:val="24"/>
          <w:szCs w:val="24"/>
        </w:rPr>
        <w:t>artificial</w:t>
      </w:r>
      <w:proofErr w:type="gramEnd"/>
      <w:r w:rsidRPr="00F039D6">
        <w:rPr>
          <w:rFonts w:ascii="Times New Roman" w:hAnsi="Times New Roman" w:cs="Times New Roman"/>
          <w:color w:val="000000"/>
          <w:sz w:val="24"/>
          <w:szCs w:val="24"/>
        </w:rPr>
        <w:t xml:space="preserve"> intelligence, cloud computing, and social networking </w:t>
      </w:r>
      <w:r w:rsidRPr="00F039D6">
        <w:rPr>
          <w:rFonts w:ascii="Times New Roman" w:hAnsi="Times New Roman" w:cs="Times New Roman"/>
          <w:color w:val="000000"/>
          <w:sz w:val="24"/>
          <w:szCs w:val="24"/>
        </w:rPr>
        <w:lastRenderedPageBreak/>
        <w:t>platforms. These innovations contributed significantly to the digital transformation experienced across educational institutions worldwide. Universities increasingly adopted digital technologies to support teaching, learning, research, assessment, and administrative activities. Consequently, students became major users of digital technologies due to their extensive reliance on electronic devices and internet-based resources for academic and social purposes.</w:t>
      </w:r>
    </w:p>
    <w:p w:rsidR="009D4DFC"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Digital technology also possessed several distinctive characteristics that differentiated it from traditional technologies. These characteristics included interactivity, accessibility, speed, flexibility, connectivity, scalability, and multimedia capabilities. Interactivity enabled users to actively participate in digital environments rather than merely receiving information passively. Accessibility ensured that information could be obtained from virtually any location with internet connectivity. Speed facilitated rapid communication and information dissemination, while flexibility allowed users to customize technological applications according to their needs. These characteristics contributed significantly to the popularity of digital technology among university students.</w:t>
      </w:r>
      <w:r w:rsidRPr="00F039D6">
        <w:rPr>
          <w:rFonts w:ascii="Times New Roman" w:hAnsi="Times New Roman" w:cs="Times New Roman"/>
          <w:color w:val="000000"/>
          <w:sz w:val="24"/>
          <w:szCs w:val="24"/>
        </w:rPr>
        <w:br/>
      </w:r>
      <w:r w:rsidRPr="00F039D6">
        <w:rPr>
          <w:rFonts w:ascii="Times New Roman" w:hAnsi="Times New Roman" w:cs="Times New Roman"/>
          <w:color w:val="000000"/>
          <w:sz w:val="24"/>
          <w:szCs w:val="24"/>
        </w:rPr>
        <w:br/>
        <w:t>Despite its numerous advantages, scholars acknowledged that digital technology also presented several challenges. Excessive use of digital devices often resulted in technological dependency, reduced physical interactions, distraction from academic activities, and exposure to harmful online content. Consequently, researchers emphasized the importance of understanding both the positive and negative implications of digital technology, particularly among young people whose educational experiences and moral values could be influenced by digital environments.</w:t>
      </w:r>
    </w:p>
    <w:p w:rsidR="009D4DFC" w:rsidRDefault="009D4DFC" w:rsidP="00F039D6">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br/>
      </w:r>
      <w:r w:rsidR="00DC572E" w:rsidRPr="00F039D6">
        <w:rPr>
          <w:rFonts w:ascii="Times New Roman" w:hAnsi="Times New Roman" w:cs="Times New Roman"/>
          <w:color w:val="000000"/>
          <w:sz w:val="24"/>
          <w:szCs w:val="24"/>
        </w:rPr>
        <w:t>Components and Dimensions of Digital Technology</w:t>
      </w:r>
    </w:p>
    <w:p w:rsidR="009D4DFC"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Digital technology comprised multiple components that functioned collectively to facilitate information processing and communication. The first major component involved hardware technologies. Hardware referred to the physical devices used in digital operations, including desktop computers, laptops, smartphones, tablets, servers, routers, and peripheral devices. These devices provided the infrastructure required for accessing digital information and participating in online activities.</w:t>
      </w:r>
    </w:p>
    <w:p w:rsidR="009D4DFC"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 xml:space="preserve">The second component involved software technologies. Software consisted of programs and applications designed to perform specific functions on digital devices. Educational software, web </w:t>
      </w:r>
      <w:r w:rsidRPr="00F039D6">
        <w:rPr>
          <w:rFonts w:ascii="Times New Roman" w:hAnsi="Times New Roman" w:cs="Times New Roman"/>
          <w:color w:val="000000"/>
          <w:sz w:val="24"/>
          <w:szCs w:val="24"/>
        </w:rPr>
        <w:lastRenderedPageBreak/>
        <w:t>browsers, social networking applications, productivity tools, and mobile applications constituted important examples of software technologies frequently utilized by university students. Software applications enhanced the functionality of digital devices and enabled users to perform diverse academic and social activities efficiently.</w:t>
      </w:r>
    </w:p>
    <w:p w:rsidR="009D4DFC"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Another important component involved communication networks. Communication networks facilitated the transmission of digital information across interconnected systems. The internet represented the most significant communication network within the digital ecosystem. Through internet connectivity, users gained access to websites, online databases, electronic libraries, social media platforms, and virtual learning environments. The expansion of broadband services and mobile internet technologies substantially increased digital participation among Nigerian youths.</w:t>
      </w:r>
      <w:r w:rsidRPr="00F039D6">
        <w:rPr>
          <w:rFonts w:ascii="Times New Roman" w:hAnsi="Times New Roman" w:cs="Times New Roman"/>
          <w:color w:val="000000"/>
          <w:sz w:val="24"/>
          <w:szCs w:val="24"/>
        </w:rPr>
        <w:br/>
      </w:r>
      <w:r w:rsidRPr="00F039D6">
        <w:rPr>
          <w:rFonts w:ascii="Times New Roman" w:hAnsi="Times New Roman" w:cs="Times New Roman"/>
          <w:color w:val="000000"/>
          <w:sz w:val="24"/>
          <w:szCs w:val="24"/>
        </w:rPr>
        <w:br/>
        <w:t>Data and information systems also constituted essential components of digital technology. Information systems comprised integrated arrangements of people, processes, hardware, software, and databases designed to collect, process, store, and disseminate information. Universities increasingly adopted information systems to manage academic records, facilitate online registration, support virtual learning, and enhance institutional administration.</w:t>
      </w:r>
    </w:p>
    <w:p w:rsidR="009D4DFC"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Researchers further identified several dimensions of digital technology usage. These dimensions included educational usage, social usage, entertainment usage, communication usage, and commercial usage. Educational usage involved utilizing digital technologies for learning, research, assignment preparation, and academic collaboration. Social usage encompassed participation in social networking activities and online interactions. Entertainment usage involved streaming media, gaming, and other recreational activities. Communication usage referred to electronic interactions through email, instant messaging, and video conferencing platforms. Commercial usage involved online transactions, e-commerce, and digital entrepreneurship activities. Understanding these dimensions remained essential because each usage pattern exerted varying influences on students' educational experiences and moral values.</w:t>
      </w:r>
    </w:p>
    <w:p w:rsidR="009D4DFC"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br/>
        <w:t>Concept of Education</w:t>
      </w:r>
    </w:p>
    <w:p w:rsidR="009D4DFC"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 xml:space="preserve">Education represented a fundamental instrument for individual and societal development. The concept extended beyond formal classroom instruction and encompassed the acquisition of knowledge, skills, attitudes, values, competencies, and </w:t>
      </w:r>
      <w:r w:rsidR="009D4DFC" w:rsidRPr="00F039D6">
        <w:rPr>
          <w:rFonts w:ascii="Times New Roman" w:hAnsi="Times New Roman" w:cs="Times New Roman"/>
          <w:color w:val="000000"/>
          <w:sz w:val="24"/>
          <w:szCs w:val="24"/>
        </w:rPr>
        <w:t>behavioral</w:t>
      </w:r>
      <w:r w:rsidRPr="00F039D6">
        <w:rPr>
          <w:rFonts w:ascii="Times New Roman" w:hAnsi="Times New Roman" w:cs="Times New Roman"/>
          <w:color w:val="000000"/>
          <w:sz w:val="24"/>
          <w:szCs w:val="24"/>
        </w:rPr>
        <w:t xml:space="preserve"> dispositions necessary for </w:t>
      </w:r>
      <w:r w:rsidRPr="00F039D6">
        <w:rPr>
          <w:rFonts w:ascii="Times New Roman" w:hAnsi="Times New Roman" w:cs="Times New Roman"/>
          <w:color w:val="000000"/>
          <w:sz w:val="24"/>
          <w:szCs w:val="24"/>
        </w:rPr>
        <w:lastRenderedPageBreak/>
        <w:t>effective participation in society. Education facilitated intellectual growth, social integration, economic productivity, and moral development.</w:t>
      </w:r>
    </w:p>
    <w:p w:rsidR="003A4D92"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Scholars offered numerous definitions of education. Dewey (</w:t>
      </w:r>
      <w:r w:rsidRPr="009D4DFC">
        <w:rPr>
          <w:rFonts w:ascii="Times New Roman" w:hAnsi="Times New Roman" w:cs="Times New Roman"/>
          <w:sz w:val="24"/>
          <w:szCs w:val="24"/>
        </w:rPr>
        <w:t>1938</w:t>
      </w:r>
      <w:r w:rsidRPr="00F039D6">
        <w:rPr>
          <w:rFonts w:ascii="Times New Roman" w:hAnsi="Times New Roman" w:cs="Times New Roman"/>
          <w:color w:val="000000"/>
          <w:sz w:val="24"/>
          <w:szCs w:val="24"/>
        </w:rPr>
        <w:t xml:space="preserve">) defined education as the continuous reconstruction of experience that enabled individuals to develop intellectually and socially. </w:t>
      </w:r>
      <w:proofErr w:type="spellStart"/>
      <w:r w:rsidRPr="00F039D6">
        <w:rPr>
          <w:rFonts w:ascii="Times New Roman" w:hAnsi="Times New Roman" w:cs="Times New Roman"/>
          <w:color w:val="000000"/>
          <w:sz w:val="24"/>
          <w:szCs w:val="24"/>
        </w:rPr>
        <w:t>Fafunwa</w:t>
      </w:r>
      <w:proofErr w:type="spellEnd"/>
      <w:r w:rsidRPr="00F039D6">
        <w:rPr>
          <w:rFonts w:ascii="Times New Roman" w:hAnsi="Times New Roman" w:cs="Times New Roman"/>
          <w:color w:val="000000"/>
          <w:sz w:val="24"/>
          <w:szCs w:val="24"/>
        </w:rPr>
        <w:t xml:space="preserve"> (</w:t>
      </w:r>
      <w:r w:rsidRPr="003A4D92">
        <w:rPr>
          <w:rFonts w:ascii="Times New Roman" w:hAnsi="Times New Roman" w:cs="Times New Roman"/>
          <w:sz w:val="24"/>
          <w:szCs w:val="24"/>
        </w:rPr>
        <w:t>1974</w:t>
      </w:r>
      <w:r w:rsidRPr="00F039D6">
        <w:rPr>
          <w:rFonts w:ascii="Times New Roman" w:hAnsi="Times New Roman" w:cs="Times New Roman"/>
          <w:color w:val="000000"/>
          <w:sz w:val="24"/>
          <w:szCs w:val="24"/>
        </w:rPr>
        <w:t xml:space="preserve">) described education as the aggregate of all processes through which a child developed abilities, attitudes, and </w:t>
      </w:r>
      <w:r w:rsidR="003A4D92" w:rsidRPr="00F039D6">
        <w:rPr>
          <w:rFonts w:ascii="Times New Roman" w:hAnsi="Times New Roman" w:cs="Times New Roman"/>
          <w:color w:val="000000"/>
          <w:sz w:val="24"/>
          <w:szCs w:val="24"/>
        </w:rPr>
        <w:t>behaviors</w:t>
      </w:r>
      <w:r w:rsidRPr="00F039D6">
        <w:rPr>
          <w:rFonts w:ascii="Times New Roman" w:hAnsi="Times New Roman" w:cs="Times New Roman"/>
          <w:color w:val="000000"/>
          <w:sz w:val="24"/>
          <w:szCs w:val="24"/>
        </w:rPr>
        <w:t xml:space="preserve"> considered desirable within society. UNESCO (</w:t>
      </w:r>
      <w:r w:rsidRPr="003A4D92">
        <w:rPr>
          <w:rFonts w:ascii="Times New Roman" w:hAnsi="Times New Roman" w:cs="Times New Roman"/>
          <w:sz w:val="24"/>
          <w:szCs w:val="24"/>
        </w:rPr>
        <w:t>2021</w:t>
      </w:r>
      <w:r w:rsidRPr="00F039D6">
        <w:rPr>
          <w:rFonts w:ascii="Times New Roman" w:hAnsi="Times New Roman" w:cs="Times New Roman"/>
          <w:color w:val="000000"/>
          <w:sz w:val="24"/>
          <w:szCs w:val="24"/>
        </w:rPr>
        <w:t>) defined education as a deliberate process of facilitating learning and acquiring knowledge, values, skills, and competencies necessary for personal and societal advancement.</w:t>
      </w:r>
    </w:p>
    <w:p w:rsidR="003A4D92"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Within higher educational institutions, education primarily focused on developing critical thinking, creativity, problem-solving abilities, and professional competencies. Universities played significant roles in knowledge generation, research, innovation, and human capital development. The educational experiences of university students increasingly depended on the availability and utilization of digital technologies. Consequently, the integration of digital technology into educational systems transformed traditional pedagogical approaches and expanded opportunities for learning.</w:t>
      </w:r>
    </w:p>
    <w:p w:rsidR="003A4D92"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Education also performed several important functions within society. It promoted cultural transmission, socialization, national development, technological advancement, and ethical orientation. Through educational processes, societal norms and values were transmitted from one generation to another. Educational institutions further contributed to moral development by inculcating discipline, integrity, responsibility, and civic consciousness among students.</w:t>
      </w:r>
    </w:p>
    <w:p w:rsidR="003A4D92"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In Nigeria, education remained central to national development strategies. The Nigerian educational system experienced substantial technological transformation during the study period, particularly following increased investments in information and communication technologies. Universities adopted digital platforms for online teaching, electronic assessment, virtual collaboration, and access to educational resources. These developments significantly altered the educational experiences of students and highlighted the growing importance of digital technology within contemporary educational environments.</w:t>
      </w:r>
    </w:p>
    <w:p w:rsidR="003A4D92" w:rsidRDefault="003A4D92" w:rsidP="00F039D6">
      <w:pPr>
        <w:spacing w:after="0" w:line="360" w:lineRule="auto"/>
        <w:jc w:val="both"/>
        <w:rPr>
          <w:rFonts w:ascii="Times New Roman" w:hAnsi="Times New Roman" w:cs="Times New Roman"/>
          <w:color w:val="000000"/>
          <w:sz w:val="24"/>
          <w:szCs w:val="24"/>
        </w:rPr>
      </w:pPr>
    </w:p>
    <w:p w:rsidR="003A4D92"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Digital Technology and Educational Development</w:t>
      </w:r>
    </w:p>
    <w:p w:rsidR="003A4D92"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 xml:space="preserve">The integration of digital technology into educational systems significantly transformed the processes of teaching, learning, research, and knowledge dissemination across the world. </w:t>
      </w:r>
      <w:r w:rsidRPr="00F039D6">
        <w:rPr>
          <w:rFonts w:ascii="Times New Roman" w:hAnsi="Times New Roman" w:cs="Times New Roman"/>
          <w:color w:val="000000"/>
          <w:sz w:val="24"/>
          <w:szCs w:val="24"/>
        </w:rPr>
        <w:lastRenderedPageBreak/>
        <w:t>Educational development referred to the improvement and advancement of educational processes, outcomes, infrastructures, and instructional methodologies aimed at enhancing learners' academic experiences and overall educational attainment. The rapid evolution of digital technologies contributed immensely to educational development by introducing innovative methods of instruction, facilitating access to information, and promoting collaborative learning environments.</w:t>
      </w:r>
      <w:r w:rsidRPr="00F039D6">
        <w:rPr>
          <w:rFonts w:ascii="Times New Roman" w:hAnsi="Times New Roman" w:cs="Times New Roman"/>
          <w:color w:val="000000"/>
          <w:sz w:val="24"/>
          <w:szCs w:val="24"/>
        </w:rPr>
        <w:br/>
      </w:r>
      <w:r w:rsidRPr="00F039D6">
        <w:rPr>
          <w:rFonts w:ascii="Times New Roman" w:hAnsi="Times New Roman" w:cs="Times New Roman"/>
          <w:color w:val="000000"/>
          <w:sz w:val="24"/>
          <w:szCs w:val="24"/>
        </w:rPr>
        <w:br/>
        <w:t>Researchers consistently argued that digital technology served as a catalyst for educational advancement. According to Bates (</w:t>
      </w:r>
      <w:r w:rsidRPr="003A4D92">
        <w:rPr>
          <w:rFonts w:ascii="Times New Roman" w:hAnsi="Times New Roman" w:cs="Times New Roman"/>
          <w:sz w:val="24"/>
          <w:szCs w:val="24"/>
        </w:rPr>
        <w:t>2019</w:t>
      </w:r>
      <w:r w:rsidRPr="00F039D6">
        <w:rPr>
          <w:rFonts w:ascii="Times New Roman" w:hAnsi="Times New Roman" w:cs="Times New Roman"/>
          <w:color w:val="000000"/>
          <w:sz w:val="24"/>
          <w:szCs w:val="24"/>
        </w:rPr>
        <w:t>), digital technologies expanded educational opportunities by eliminating geographical barriers and increasing access to learning resources. Similarly, Selwyn (</w:t>
      </w:r>
      <w:r w:rsidRPr="003A4D92">
        <w:rPr>
          <w:rFonts w:ascii="Times New Roman" w:hAnsi="Times New Roman" w:cs="Times New Roman"/>
          <w:sz w:val="24"/>
          <w:szCs w:val="24"/>
        </w:rPr>
        <w:t>2016</w:t>
      </w:r>
      <w:r w:rsidRPr="00F039D6">
        <w:rPr>
          <w:rFonts w:ascii="Times New Roman" w:hAnsi="Times New Roman" w:cs="Times New Roman"/>
          <w:color w:val="000000"/>
          <w:sz w:val="24"/>
          <w:szCs w:val="24"/>
        </w:rPr>
        <w:t>) observed that the incorporation of digital tools into educational settings enhanced instructional delivery and created more interactive learning experiences for students. These technological innovations enabled educational institutions to move beyond conventional classroom methods and adopt learner-centred approaches that emphasized flexibility, creativity, and active participation.</w:t>
      </w:r>
    </w:p>
    <w:p w:rsidR="003A4D92"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One of the most significant contributions of digital technology to educational development involved improved access to information. Prior to the widespread adoption of digital technologies, students primarily depended on physical libraries, textbooks, and classroom lectures as their major sources of information. However, the proliferation of internet technologies provided students with unrestricted access to electronic journals, online databases, digital libraries, educational websites, and multimedia learning resources. Consequently, students gained opportunities to access current information and broaden their understanding of various academic subjects.</w:t>
      </w:r>
    </w:p>
    <w:p w:rsidR="003A4D92"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Digital technology also facilitated distance and online learning. The emergence of virtual learning environments, learning management systems, and video conferencing applications enabled educational institutions to deliver instructional content beyond physical classrooms. The COVID-19 pandemic further accelerated the adoption of online learning platforms globally. Universities relied extensively on digital technologies to sustain academic activities during periods of lockdown and social restrictions. In Nigeria, institutions of higher learning increasingly utilized platforms such as Zoom, Google Classroom, Microsoft Teams, Moodle, and other digital applications to facilitate remote teaching and learning.</w:t>
      </w:r>
    </w:p>
    <w:p w:rsidR="003A4D92"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 xml:space="preserve">Another important contribution of digital technology to educational development involved collaborative learning. Collaborative learning referred to instructional approaches that encouraged </w:t>
      </w:r>
      <w:r w:rsidRPr="00F039D6">
        <w:rPr>
          <w:rFonts w:ascii="Times New Roman" w:hAnsi="Times New Roman" w:cs="Times New Roman"/>
          <w:color w:val="000000"/>
          <w:sz w:val="24"/>
          <w:szCs w:val="24"/>
        </w:rPr>
        <w:lastRenderedPageBreak/>
        <w:t>students to work together in achieving shared academic objectives. Digital technologies enhanced collaboration by providing communication tools such as discussion forums, instant messaging applications, video conferencing platforms, and shared digital workspaces. These technologies enabled students to exchange ideas, participate in group discussions, and collaborate on academic projects regardless of geographical location.</w:t>
      </w:r>
    </w:p>
    <w:p w:rsidR="003A4D92"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Researchers further noted that digital technology promoted personalized learning experiences. Personalized learning involved tailoring educational content and instructional approaches to meet individual learners' needs, interests, and learning styles. Educational software and adaptive learning systems utilized algorithms to provide customized learning experiences based on students' performance and preferences. Such innovations enhanced learner engagement and improved educational outcomes.</w:t>
      </w:r>
    </w:p>
    <w:p w:rsidR="003A4D92"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Despite these advantages, scholars acknowledged that the integration of digital technology into education also generated several challenges. Excessive dependence on technology often resulted in reduced critical thinking abilities, diminished face-to-face interactions, and technological distractions. Inadequate digital infrastructure, unstable internet connectivity, and unequal access to technological resources further limited the effectiveness of digital learning in many developing countries, including Nigeria. Consequently, educational stakeholders emphasized the need for balanced and responsible utilization of digital technologies to maximize their educational benefits.</w:t>
      </w:r>
      <w:r w:rsidRPr="00F039D6">
        <w:rPr>
          <w:rFonts w:ascii="Times New Roman" w:hAnsi="Times New Roman" w:cs="Times New Roman"/>
          <w:color w:val="000000"/>
          <w:sz w:val="24"/>
          <w:szCs w:val="24"/>
        </w:rPr>
        <w:br/>
      </w:r>
      <w:r w:rsidRPr="00F039D6">
        <w:rPr>
          <w:rFonts w:ascii="Times New Roman" w:hAnsi="Times New Roman" w:cs="Times New Roman"/>
          <w:color w:val="000000"/>
          <w:sz w:val="24"/>
          <w:szCs w:val="24"/>
        </w:rPr>
        <w:br/>
        <w:t>Academic Performance and Digital Learning</w:t>
      </w:r>
    </w:p>
    <w:p w:rsidR="003A4D92"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 xml:space="preserve">Academic performance constituted one of the most widely utilized indicators for assessing educational achievement among students. It referred to the extent to which learners successfully attained predetermined educational objectives and demonstrated competence in academic activities. Academic performance was commonly measured through examination scores, grade point averages, classroom participation, assignment completion, and overall educational </w:t>
      </w:r>
    </w:p>
    <w:p w:rsidR="003A4D92"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attainment.</w:t>
      </w:r>
    </w:p>
    <w:p w:rsidR="003A4D92"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The relationship between digital technology and academic performance attracted significant scholarly attention due to the increasing prevalence of digital learning environments. Digital learning referred to instructional processes that incorporated digital technologies to facilitate knowledge acquisition and skill development. According to Means et al. (</w:t>
      </w:r>
      <w:r w:rsidRPr="003A4D92">
        <w:rPr>
          <w:rFonts w:ascii="Times New Roman" w:hAnsi="Times New Roman" w:cs="Times New Roman"/>
          <w:sz w:val="24"/>
          <w:szCs w:val="24"/>
        </w:rPr>
        <w:t>2014</w:t>
      </w:r>
      <w:r w:rsidRPr="00F039D6">
        <w:rPr>
          <w:rFonts w:ascii="Times New Roman" w:hAnsi="Times New Roman" w:cs="Times New Roman"/>
          <w:color w:val="000000"/>
          <w:sz w:val="24"/>
          <w:szCs w:val="24"/>
        </w:rPr>
        <w:t xml:space="preserve">), digital learning encompassed the use of technological tools and online resources to support teaching and learning </w:t>
      </w:r>
      <w:r w:rsidRPr="00F039D6">
        <w:rPr>
          <w:rFonts w:ascii="Times New Roman" w:hAnsi="Times New Roman" w:cs="Times New Roman"/>
          <w:color w:val="000000"/>
          <w:sz w:val="24"/>
          <w:szCs w:val="24"/>
        </w:rPr>
        <w:lastRenderedPageBreak/>
        <w:t>activities. Educational researchers argued that digital learning significantly influenced students' academic outcomes in both positive and negative ways.</w:t>
      </w:r>
    </w:p>
    <w:p w:rsidR="003A4D92"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Several studies reported positive relationships between digital technology utilization and academic performance. Researchers observed that students who effectively utilized digital resources for academic purposes often demonstrated improved learning outcomes. Access to online educational materials, digital libraries, scholarly databases, and interactive learning applications enhanced students' understanding of academic concepts and supported independent learning. Furthermore, digital technologies facilitated immediate access to information, thereby enabling students to conduct research efficiently and complete academic assignments more effectively.</w:t>
      </w:r>
    </w:p>
    <w:p w:rsidR="003A4D92"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Digital learning also encouraged self-directed learning among university students. Self-directed learning referred to the process through which learners independently identified their learning needs, established educational goals, and evaluated their academic progress. The availability of online courses, educational videos, webinars, and digital tutorials empowered students to assume greater responsibility for their learning. Consequently, learners developed critical thinking skills, problem-solving abilities, and lifelong learning competencies.</w:t>
      </w:r>
    </w:p>
    <w:p w:rsidR="003A4D92"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The incorporation of multimedia technologies into educational processes further contributed to improved academic performance. Multimedia learning involved the integration of text, audio, graphics, animations, and videos to enhance instructional effectiveness. Mayer (</w:t>
      </w:r>
      <w:r w:rsidRPr="003A4D92">
        <w:rPr>
          <w:rFonts w:ascii="Times New Roman" w:hAnsi="Times New Roman" w:cs="Times New Roman"/>
          <w:sz w:val="24"/>
          <w:szCs w:val="24"/>
        </w:rPr>
        <w:t>2009</w:t>
      </w:r>
      <w:r w:rsidRPr="00F039D6">
        <w:rPr>
          <w:rFonts w:ascii="Times New Roman" w:hAnsi="Times New Roman" w:cs="Times New Roman"/>
          <w:color w:val="000000"/>
          <w:sz w:val="24"/>
          <w:szCs w:val="24"/>
        </w:rPr>
        <w:t>) argued that multimedia presentations improved learners' comprehension and retention by stimulating multiple cognitive processes simultaneously. Interactive educational applications similarly increased student engagement and motivation.</w:t>
      </w:r>
    </w:p>
    <w:p w:rsidR="003A4D92"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 xml:space="preserve">Notwithstanding these benefits, researchers identified several negative effects of digital technology on academic performance. Excessive use of social media platforms frequently diverted students' attention away from academic responsibilities. Many university students spent substantial amounts of time engaging in non-academic online activities such as social networking, online gaming, and entertainment streaming. Such </w:t>
      </w:r>
      <w:r w:rsidR="003A4D92" w:rsidRPr="00F039D6">
        <w:rPr>
          <w:rFonts w:ascii="Times New Roman" w:hAnsi="Times New Roman" w:cs="Times New Roman"/>
          <w:color w:val="000000"/>
          <w:sz w:val="24"/>
          <w:szCs w:val="24"/>
        </w:rPr>
        <w:t>behaviors</w:t>
      </w:r>
      <w:r w:rsidRPr="00F039D6">
        <w:rPr>
          <w:rFonts w:ascii="Times New Roman" w:hAnsi="Times New Roman" w:cs="Times New Roman"/>
          <w:color w:val="000000"/>
          <w:sz w:val="24"/>
          <w:szCs w:val="24"/>
        </w:rPr>
        <w:t xml:space="preserve"> often reduced study time and negatively affected academic achievement.</w:t>
      </w:r>
    </w:p>
    <w:p w:rsidR="003A4D92"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 xml:space="preserve">Internet addiction represented another challenge associated with digital learning. Students who developed compulsive patterns of internet usage frequently experienced reduced concentration, poor time management, and declining academic performance. Furthermore, unrestricted access to digital resources contributed to increased incidents of plagiarism, academic dishonesty, and </w:t>
      </w:r>
      <w:r w:rsidRPr="00F039D6">
        <w:rPr>
          <w:rFonts w:ascii="Times New Roman" w:hAnsi="Times New Roman" w:cs="Times New Roman"/>
          <w:color w:val="000000"/>
          <w:sz w:val="24"/>
          <w:szCs w:val="24"/>
        </w:rPr>
        <w:lastRenderedPageBreak/>
        <w:t>examination malpractice. These unethical practices undermined academic integrity and compromised educational quality.</w:t>
      </w:r>
    </w:p>
    <w:p w:rsidR="003A4D92"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Scholars therefore maintained that the educational impact of digital technology largely depended on usage patterns. Productive and purposeful utilization of digital technologies for academic activities generally enhanced educational outcomes, whereas excessive engagement in non-academic digital activities often produced adverse consequences. Consequently, students required appropriate guidance and digital literacy skills to maximize the academic benefits associated with digital technologies.</w:t>
      </w:r>
    </w:p>
    <w:p w:rsidR="003A4D92" w:rsidRDefault="003A4D92" w:rsidP="00F039D6">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br/>
      </w:r>
      <w:r w:rsidR="00DC572E" w:rsidRPr="00F039D6">
        <w:rPr>
          <w:rFonts w:ascii="Times New Roman" w:hAnsi="Times New Roman" w:cs="Times New Roman"/>
          <w:color w:val="000000"/>
          <w:sz w:val="24"/>
          <w:szCs w:val="24"/>
        </w:rPr>
        <w:t>Concept of Moral Values</w:t>
      </w:r>
    </w:p>
    <w:p w:rsidR="003A4D92"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 xml:space="preserve">Moral values represented fundamental principles and standards that guided human </w:t>
      </w:r>
      <w:r w:rsidR="003A4D92" w:rsidRPr="00F039D6">
        <w:rPr>
          <w:rFonts w:ascii="Times New Roman" w:hAnsi="Times New Roman" w:cs="Times New Roman"/>
          <w:color w:val="000000"/>
          <w:sz w:val="24"/>
          <w:szCs w:val="24"/>
        </w:rPr>
        <w:t>behavior</w:t>
      </w:r>
      <w:r w:rsidRPr="00F039D6">
        <w:rPr>
          <w:rFonts w:ascii="Times New Roman" w:hAnsi="Times New Roman" w:cs="Times New Roman"/>
          <w:color w:val="000000"/>
          <w:sz w:val="24"/>
          <w:szCs w:val="24"/>
        </w:rPr>
        <w:t xml:space="preserve"> and distinguished acceptable conduct from unacceptable conduct within society. Moral values influenced individuals' decisions, actions, attitudes, and interpersonal relationships. These values promoted social harmony by establishing </w:t>
      </w:r>
      <w:r w:rsidR="003A4D92" w:rsidRPr="00F039D6">
        <w:rPr>
          <w:rFonts w:ascii="Times New Roman" w:hAnsi="Times New Roman" w:cs="Times New Roman"/>
          <w:color w:val="000000"/>
          <w:sz w:val="24"/>
          <w:szCs w:val="24"/>
        </w:rPr>
        <w:t>behavioral</w:t>
      </w:r>
      <w:r w:rsidRPr="00F039D6">
        <w:rPr>
          <w:rFonts w:ascii="Times New Roman" w:hAnsi="Times New Roman" w:cs="Times New Roman"/>
          <w:color w:val="000000"/>
          <w:sz w:val="24"/>
          <w:szCs w:val="24"/>
        </w:rPr>
        <w:t xml:space="preserve"> expectations and ethical standards necessary for peaceful coexistence.</w:t>
      </w:r>
    </w:p>
    <w:p w:rsidR="005B688A"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The concept of moral values had been extensively discussed within philosophical, psychological, sociological, and educational literature. According to Kohlberg (</w:t>
      </w:r>
      <w:r w:rsidRPr="005B688A">
        <w:rPr>
          <w:rFonts w:ascii="Times New Roman" w:hAnsi="Times New Roman" w:cs="Times New Roman"/>
          <w:sz w:val="24"/>
          <w:szCs w:val="24"/>
        </w:rPr>
        <w:t>1981</w:t>
      </w:r>
      <w:r w:rsidRPr="00F039D6">
        <w:rPr>
          <w:rFonts w:ascii="Times New Roman" w:hAnsi="Times New Roman" w:cs="Times New Roman"/>
          <w:color w:val="000000"/>
          <w:sz w:val="24"/>
          <w:szCs w:val="24"/>
        </w:rPr>
        <w:t xml:space="preserve">), moral values referred to internalized principles that guided individuals in making ethical judgments and decisions. Similarly, </w:t>
      </w:r>
      <w:proofErr w:type="spellStart"/>
      <w:r w:rsidRPr="00F039D6">
        <w:rPr>
          <w:rFonts w:ascii="Times New Roman" w:hAnsi="Times New Roman" w:cs="Times New Roman"/>
          <w:color w:val="000000"/>
          <w:sz w:val="24"/>
          <w:szCs w:val="24"/>
        </w:rPr>
        <w:t>Rokeach</w:t>
      </w:r>
      <w:proofErr w:type="spellEnd"/>
      <w:r w:rsidRPr="00F039D6">
        <w:rPr>
          <w:rFonts w:ascii="Times New Roman" w:hAnsi="Times New Roman" w:cs="Times New Roman"/>
          <w:color w:val="000000"/>
          <w:sz w:val="24"/>
          <w:szCs w:val="24"/>
        </w:rPr>
        <w:t xml:space="preserve"> (</w:t>
      </w:r>
      <w:r w:rsidRPr="005B688A">
        <w:rPr>
          <w:rFonts w:ascii="Times New Roman" w:hAnsi="Times New Roman" w:cs="Times New Roman"/>
          <w:sz w:val="24"/>
          <w:szCs w:val="24"/>
        </w:rPr>
        <w:t>1973</w:t>
      </w:r>
      <w:r w:rsidRPr="00F039D6">
        <w:rPr>
          <w:rFonts w:ascii="Times New Roman" w:hAnsi="Times New Roman" w:cs="Times New Roman"/>
          <w:color w:val="000000"/>
          <w:sz w:val="24"/>
          <w:szCs w:val="24"/>
        </w:rPr>
        <w:t>) defined moral values as enduring beliefs concerning desirable modes of conduct or end states of existence. Moral values commonly included honesty, integrity, responsibility, respect, fairness, self-discipline, compassion, tolerance, and justice.</w:t>
      </w:r>
    </w:p>
    <w:p w:rsidR="005B688A"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 xml:space="preserve">Moral development involved the gradual acquisition and internalization of societal values, norms, and ethical standards. Families traditionally served as primary agents of moral socialization by transmitting cultural beliefs and </w:t>
      </w:r>
      <w:r w:rsidR="005B688A" w:rsidRPr="00F039D6">
        <w:rPr>
          <w:rFonts w:ascii="Times New Roman" w:hAnsi="Times New Roman" w:cs="Times New Roman"/>
          <w:color w:val="000000"/>
          <w:sz w:val="24"/>
          <w:szCs w:val="24"/>
        </w:rPr>
        <w:t>behavioral</w:t>
      </w:r>
      <w:r w:rsidRPr="00F039D6">
        <w:rPr>
          <w:rFonts w:ascii="Times New Roman" w:hAnsi="Times New Roman" w:cs="Times New Roman"/>
          <w:color w:val="000000"/>
          <w:sz w:val="24"/>
          <w:szCs w:val="24"/>
        </w:rPr>
        <w:t xml:space="preserve"> expectations to children. Educational institutions, religious organizations, peer groups, and community structures further reinforced moral values through formal and informal socialization processes.</w:t>
      </w:r>
    </w:p>
    <w:p w:rsidR="005B688A"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Educational institutions played particularly important roles in moral development. Beyond academic instruction, schools and universities were expected to cultivate responsible citizenship, ethical conduct, and positive character traits among students. Educational curricula often incorporated moral instruction aimed at promoting discipline, honesty, patrioti</w:t>
      </w:r>
      <w:r w:rsidR="005B688A">
        <w:rPr>
          <w:rFonts w:ascii="Times New Roman" w:hAnsi="Times New Roman" w:cs="Times New Roman"/>
          <w:color w:val="000000"/>
          <w:sz w:val="24"/>
          <w:szCs w:val="24"/>
        </w:rPr>
        <w:t>sm, and social responsibility.</w:t>
      </w:r>
      <w:r w:rsidR="005B688A">
        <w:rPr>
          <w:rFonts w:ascii="Times New Roman" w:hAnsi="Times New Roman" w:cs="Times New Roman"/>
          <w:color w:val="000000"/>
          <w:sz w:val="24"/>
          <w:szCs w:val="24"/>
        </w:rPr>
        <w:br/>
      </w:r>
      <w:r w:rsidRPr="00F039D6">
        <w:rPr>
          <w:rFonts w:ascii="Times New Roman" w:hAnsi="Times New Roman" w:cs="Times New Roman"/>
          <w:color w:val="000000"/>
          <w:sz w:val="24"/>
          <w:szCs w:val="24"/>
        </w:rPr>
        <w:lastRenderedPageBreak/>
        <w:t xml:space="preserve">However, the emergence of digital technology significantly altered traditional processes of moral socialization. Young people increasingly obtained information, formed opinions, and interacted with others through digital environments rather than exclusively through conventional social institutions. Consequently, digital technologies became influential agents in shaping values, attitudes, and </w:t>
      </w:r>
      <w:r w:rsidR="005B688A" w:rsidRPr="00F039D6">
        <w:rPr>
          <w:rFonts w:ascii="Times New Roman" w:hAnsi="Times New Roman" w:cs="Times New Roman"/>
          <w:color w:val="000000"/>
          <w:sz w:val="24"/>
          <w:szCs w:val="24"/>
        </w:rPr>
        <w:t>behavioral</w:t>
      </w:r>
      <w:r w:rsidRPr="00F039D6">
        <w:rPr>
          <w:rFonts w:ascii="Times New Roman" w:hAnsi="Times New Roman" w:cs="Times New Roman"/>
          <w:color w:val="000000"/>
          <w:sz w:val="24"/>
          <w:szCs w:val="24"/>
        </w:rPr>
        <w:t xml:space="preserve"> patterns among youths.</w:t>
      </w:r>
    </w:p>
    <w:p w:rsidR="00AE4AFD"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 xml:space="preserve">Scholars expressed divergent opinions regarding the influence of digital technologies on moral values. Some researchers argued that digital platforms promoted moral development by facilitating access to educational resources, encouraging civic participation, and exposing individuals to diverse cultural perspectives. Others contended that unrestricted access to online environments exposed young people to inappropriate content, unethical </w:t>
      </w:r>
      <w:proofErr w:type="spellStart"/>
      <w:r w:rsidRPr="00F039D6">
        <w:rPr>
          <w:rFonts w:ascii="Times New Roman" w:hAnsi="Times New Roman" w:cs="Times New Roman"/>
          <w:color w:val="000000"/>
          <w:sz w:val="24"/>
          <w:szCs w:val="24"/>
        </w:rPr>
        <w:t>behaviours</w:t>
      </w:r>
      <w:proofErr w:type="spellEnd"/>
      <w:r w:rsidRPr="00F039D6">
        <w:rPr>
          <w:rFonts w:ascii="Times New Roman" w:hAnsi="Times New Roman" w:cs="Times New Roman"/>
          <w:color w:val="000000"/>
          <w:sz w:val="24"/>
          <w:szCs w:val="24"/>
        </w:rPr>
        <w:t>, and harmful influences capable of undermining traditional moral standards. These contrasting perspectives highlighted the complexity of the relationship between digital technology and moral values.</w:t>
      </w:r>
    </w:p>
    <w:p w:rsidR="00AE4AFD" w:rsidRDefault="00AE4AFD" w:rsidP="00F039D6">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br/>
      </w:r>
      <w:r w:rsidR="00DC572E" w:rsidRPr="00F039D6">
        <w:rPr>
          <w:rFonts w:ascii="Times New Roman" w:hAnsi="Times New Roman" w:cs="Times New Roman"/>
          <w:color w:val="000000"/>
          <w:sz w:val="24"/>
          <w:szCs w:val="24"/>
        </w:rPr>
        <w:t>Digital Technology and Moral Values of Youths</w:t>
      </w:r>
    </w:p>
    <w:p w:rsidR="00AE4AFD"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The relationship between digital technology and the moral values of youths attracted significant scholarly attention during the last two decades due to the increasing integration of digital platforms into everyday life. Youths constituted one of the most technologically active segments of society and extensively utilized digital devices for communication, education, entertainment, and social interaction. Consequently, researchers increasingly examined how exposure to digital environments influenced young people's ethical standards, attitudes, behaviour, and overall moral development.</w:t>
      </w:r>
      <w:r w:rsidRPr="00F039D6">
        <w:rPr>
          <w:rFonts w:ascii="Times New Roman" w:hAnsi="Times New Roman" w:cs="Times New Roman"/>
          <w:color w:val="000000"/>
          <w:sz w:val="24"/>
          <w:szCs w:val="24"/>
        </w:rPr>
        <w:br/>
      </w:r>
      <w:r w:rsidRPr="00F039D6">
        <w:rPr>
          <w:rFonts w:ascii="Times New Roman" w:hAnsi="Times New Roman" w:cs="Times New Roman"/>
          <w:color w:val="000000"/>
          <w:sz w:val="24"/>
          <w:szCs w:val="24"/>
        </w:rPr>
        <w:br/>
        <w:t xml:space="preserve">Digital technology influenced youths' moral values through various mechanisms. The internet and social media platforms exposed young people to diverse cultural beliefs, ideologies, lifestyles, and </w:t>
      </w:r>
      <w:r w:rsidR="00AE4AFD" w:rsidRPr="00F039D6">
        <w:rPr>
          <w:rFonts w:ascii="Times New Roman" w:hAnsi="Times New Roman" w:cs="Times New Roman"/>
          <w:color w:val="000000"/>
          <w:sz w:val="24"/>
          <w:szCs w:val="24"/>
        </w:rPr>
        <w:t>behavioral</w:t>
      </w:r>
      <w:r w:rsidRPr="00F039D6">
        <w:rPr>
          <w:rFonts w:ascii="Times New Roman" w:hAnsi="Times New Roman" w:cs="Times New Roman"/>
          <w:color w:val="000000"/>
          <w:sz w:val="24"/>
          <w:szCs w:val="24"/>
        </w:rPr>
        <w:t xml:space="preserve"> patterns originating from different parts of the world. Such exposure broadened their perspectives and enhanced intercultural understanding. Scholars argued that digital technology encouraged openness, tolerance, and appreciation of diversity among young people by facilitating interactions across geographical and cultural boundaries. Through online communication, youths gained opportunities to learn about global issues, human rights, social justice, and civic responsibilities, thereby promoting social awareness and ethical consciousness.</w:t>
      </w:r>
    </w:p>
    <w:p w:rsidR="00AE4AFD"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lastRenderedPageBreak/>
        <w:t>Furthermore, digital technology enhanced civic participation among youths. Social networking platforms enabled young people to participate actively in public discourse, advocate for social causes, and mobilize support for community development initiatives. Researchers observed that digital activism strengthened democratic participation and encouraged responsible citizenship among youths. Access to online educational resources also increased awareness regarding ethical issues, social responsibilities, and acceptable societal norms.</w:t>
      </w:r>
    </w:p>
    <w:p w:rsidR="00AE4AFD"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 xml:space="preserve">Despite these positive contributions, scholars consistently expressed concerns regarding the adverse moral implications of digital technology usage among youths. One major concern involved exposure to inappropriate content. The unrestricted nature of internet access exposed young people to materials containing violence, pornography, hate speech, and other forms of harmful content. Continuous exposure to such materials was believed to influence attitudes, perceptions, and </w:t>
      </w:r>
      <w:r w:rsidR="00AE4AFD" w:rsidRPr="00F039D6">
        <w:rPr>
          <w:rFonts w:ascii="Times New Roman" w:hAnsi="Times New Roman" w:cs="Times New Roman"/>
          <w:color w:val="000000"/>
          <w:sz w:val="24"/>
          <w:szCs w:val="24"/>
        </w:rPr>
        <w:t>behavioral</w:t>
      </w:r>
      <w:r w:rsidRPr="00F039D6">
        <w:rPr>
          <w:rFonts w:ascii="Times New Roman" w:hAnsi="Times New Roman" w:cs="Times New Roman"/>
          <w:color w:val="000000"/>
          <w:sz w:val="24"/>
          <w:szCs w:val="24"/>
        </w:rPr>
        <w:t xml:space="preserve"> patterns negatively.</w:t>
      </w:r>
    </w:p>
    <w:p w:rsidR="00AE4AFD"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 xml:space="preserve">Another significant concern involved cybercrime and unethical online behaviour. The increasing prevalence of internet fraud, identity theft, cyberbullying, hacking, and other cyber-related offences among youths generated widespread public concern. In Nigeria, the phenomenon commonly referred to as "Yahoo </w:t>
      </w:r>
      <w:proofErr w:type="spellStart"/>
      <w:r w:rsidRPr="00F039D6">
        <w:rPr>
          <w:rFonts w:ascii="Times New Roman" w:hAnsi="Times New Roman" w:cs="Times New Roman"/>
          <w:color w:val="000000"/>
          <w:sz w:val="24"/>
          <w:szCs w:val="24"/>
        </w:rPr>
        <w:t>Yahoo</w:t>
      </w:r>
      <w:proofErr w:type="spellEnd"/>
      <w:r w:rsidRPr="00F039D6">
        <w:rPr>
          <w:rFonts w:ascii="Times New Roman" w:hAnsi="Times New Roman" w:cs="Times New Roman"/>
          <w:color w:val="000000"/>
          <w:sz w:val="24"/>
          <w:szCs w:val="24"/>
        </w:rPr>
        <w:t xml:space="preserve">" became increasingly associated with some young individuals who utilized digital technologies for fraudulent activities. Researchers argued that the normalization of such </w:t>
      </w:r>
      <w:r w:rsidR="00AE4AFD" w:rsidRPr="00F039D6">
        <w:rPr>
          <w:rFonts w:ascii="Times New Roman" w:hAnsi="Times New Roman" w:cs="Times New Roman"/>
          <w:color w:val="000000"/>
          <w:sz w:val="24"/>
          <w:szCs w:val="24"/>
        </w:rPr>
        <w:t>behaviors</w:t>
      </w:r>
      <w:r w:rsidRPr="00F039D6">
        <w:rPr>
          <w:rFonts w:ascii="Times New Roman" w:hAnsi="Times New Roman" w:cs="Times New Roman"/>
          <w:color w:val="000000"/>
          <w:sz w:val="24"/>
          <w:szCs w:val="24"/>
        </w:rPr>
        <w:t xml:space="preserve"> within certain social contexts contributed to moral decline and weakened ethical standards among youths.</w:t>
      </w:r>
    </w:p>
    <w:p w:rsidR="00AE4AFD"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 xml:space="preserve">Social comparison and materialism also emerged as important moral concerns associated with digital technology usage. Social media platforms frequently exposed users to idealized lifestyles, luxury possessions, and material success narratives. Continuous exposure to such content often encouraged materialistic values, unrealistic expectations, and unhealthy competition among young people. Some scholars argued that excessive emphasis on wealth acquisition and social status promoted unethical </w:t>
      </w:r>
      <w:r w:rsidR="00AE4AFD" w:rsidRPr="00F039D6">
        <w:rPr>
          <w:rFonts w:ascii="Times New Roman" w:hAnsi="Times New Roman" w:cs="Times New Roman"/>
          <w:color w:val="000000"/>
          <w:sz w:val="24"/>
          <w:szCs w:val="24"/>
        </w:rPr>
        <w:t>behaviors</w:t>
      </w:r>
      <w:r w:rsidRPr="00F039D6">
        <w:rPr>
          <w:rFonts w:ascii="Times New Roman" w:hAnsi="Times New Roman" w:cs="Times New Roman"/>
          <w:color w:val="000000"/>
          <w:sz w:val="24"/>
          <w:szCs w:val="24"/>
        </w:rPr>
        <w:t xml:space="preserve"> and undermined traditional values such as hone</w:t>
      </w:r>
      <w:r w:rsidR="00AE4AFD">
        <w:rPr>
          <w:rFonts w:ascii="Times New Roman" w:hAnsi="Times New Roman" w:cs="Times New Roman"/>
          <w:color w:val="000000"/>
          <w:sz w:val="24"/>
          <w:szCs w:val="24"/>
        </w:rPr>
        <w:t>sty, humility, and contentment.</w:t>
      </w:r>
      <w:r w:rsidRPr="00F039D6">
        <w:rPr>
          <w:rFonts w:ascii="Times New Roman" w:hAnsi="Times New Roman" w:cs="Times New Roman"/>
          <w:color w:val="000000"/>
          <w:sz w:val="24"/>
          <w:szCs w:val="24"/>
        </w:rPr>
        <w:br/>
        <w:t>Internet addiction similarly affected youths' moral and social development. Excessive engagement with digital technologies often reduced participation in family activities, religious engagements, and community interactions that traditionally reinforced moral values. Consequently, some researchers contended that technological dependency weakened interpersonal relationships and diminished opportunities for direct moral guidance from parents, teachers, and community leaders.</w:t>
      </w:r>
      <w:r w:rsidRPr="00F039D6">
        <w:rPr>
          <w:rFonts w:ascii="Times New Roman" w:hAnsi="Times New Roman" w:cs="Times New Roman"/>
          <w:color w:val="000000"/>
          <w:sz w:val="24"/>
          <w:szCs w:val="24"/>
        </w:rPr>
        <w:br/>
      </w:r>
      <w:r w:rsidRPr="00F039D6">
        <w:rPr>
          <w:rFonts w:ascii="Times New Roman" w:hAnsi="Times New Roman" w:cs="Times New Roman"/>
          <w:color w:val="000000"/>
          <w:sz w:val="24"/>
          <w:szCs w:val="24"/>
        </w:rPr>
        <w:lastRenderedPageBreak/>
        <w:br/>
        <w:t>The influence of digital technology on moral values therefore remained complex and multidimensional. While digital technologies provided opportunities for moral learning, civic engagement, and social awareness, they simultaneously exposed youths to risks capable of undermining ethical standards. The ultimate impact largely depended on factors such as usage patterns, parental supervision, digital literacy, educational background, and societal value systems.</w:t>
      </w:r>
    </w:p>
    <w:p w:rsidR="00AE4AFD" w:rsidRDefault="00AE4AFD" w:rsidP="00F039D6">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br/>
      </w:r>
      <w:r w:rsidR="00DC572E" w:rsidRPr="00F039D6">
        <w:rPr>
          <w:rFonts w:ascii="Times New Roman" w:hAnsi="Times New Roman" w:cs="Times New Roman"/>
          <w:color w:val="000000"/>
          <w:sz w:val="24"/>
          <w:szCs w:val="24"/>
        </w:rPr>
        <w:t>Social Media Usage among Nigerian Youths</w:t>
      </w:r>
    </w:p>
    <w:p w:rsidR="00AE4AFD"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 xml:space="preserve">Social media represented one of the most widely utilized dimensions of digital technology among Nigerian youths. Social media platforms referred to internet-based applications that enabled users to create, share, exchange, and interact with digital content within virtual communities and networks. Popular social media platforms utilized by Nigerian youths included Facebook, </w:t>
      </w:r>
      <w:proofErr w:type="spellStart"/>
      <w:r w:rsidRPr="00F039D6">
        <w:rPr>
          <w:rFonts w:ascii="Times New Roman" w:hAnsi="Times New Roman" w:cs="Times New Roman"/>
          <w:color w:val="000000"/>
          <w:sz w:val="24"/>
          <w:szCs w:val="24"/>
        </w:rPr>
        <w:t>WhatsApp</w:t>
      </w:r>
      <w:proofErr w:type="spellEnd"/>
      <w:r w:rsidRPr="00F039D6">
        <w:rPr>
          <w:rFonts w:ascii="Times New Roman" w:hAnsi="Times New Roman" w:cs="Times New Roman"/>
          <w:color w:val="000000"/>
          <w:sz w:val="24"/>
          <w:szCs w:val="24"/>
        </w:rPr>
        <w:t xml:space="preserve">, </w:t>
      </w:r>
      <w:proofErr w:type="spellStart"/>
      <w:r w:rsidRPr="00F039D6">
        <w:rPr>
          <w:rFonts w:ascii="Times New Roman" w:hAnsi="Times New Roman" w:cs="Times New Roman"/>
          <w:color w:val="000000"/>
          <w:sz w:val="24"/>
          <w:szCs w:val="24"/>
        </w:rPr>
        <w:t>Instagram</w:t>
      </w:r>
      <w:proofErr w:type="spellEnd"/>
      <w:r w:rsidRPr="00F039D6">
        <w:rPr>
          <w:rFonts w:ascii="Times New Roman" w:hAnsi="Times New Roman" w:cs="Times New Roman"/>
          <w:color w:val="000000"/>
          <w:sz w:val="24"/>
          <w:szCs w:val="24"/>
        </w:rPr>
        <w:t xml:space="preserve">, X (formerly Twitter), </w:t>
      </w:r>
      <w:proofErr w:type="spellStart"/>
      <w:r w:rsidRPr="00F039D6">
        <w:rPr>
          <w:rFonts w:ascii="Times New Roman" w:hAnsi="Times New Roman" w:cs="Times New Roman"/>
          <w:color w:val="000000"/>
          <w:sz w:val="24"/>
          <w:szCs w:val="24"/>
        </w:rPr>
        <w:t>TikTok</w:t>
      </w:r>
      <w:proofErr w:type="spellEnd"/>
      <w:r w:rsidRPr="00F039D6">
        <w:rPr>
          <w:rFonts w:ascii="Times New Roman" w:hAnsi="Times New Roman" w:cs="Times New Roman"/>
          <w:color w:val="000000"/>
          <w:sz w:val="24"/>
          <w:szCs w:val="24"/>
        </w:rPr>
        <w:t xml:space="preserve">, </w:t>
      </w:r>
      <w:proofErr w:type="spellStart"/>
      <w:r w:rsidRPr="00F039D6">
        <w:rPr>
          <w:rFonts w:ascii="Times New Roman" w:hAnsi="Times New Roman" w:cs="Times New Roman"/>
          <w:color w:val="000000"/>
          <w:sz w:val="24"/>
          <w:szCs w:val="24"/>
        </w:rPr>
        <w:t>Snapchat</w:t>
      </w:r>
      <w:proofErr w:type="spellEnd"/>
      <w:r w:rsidRPr="00F039D6">
        <w:rPr>
          <w:rFonts w:ascii="Times New Roman" w:hAnsi="Times New Roman" w:cs="Times New Roman"/>
          <w:color w:val="000000"/>
          <w:sz w:val="24"/>
          <w:szCs w:val="24"/>
        </w:rPr>
        <w:t>, YouTube, and Telegram.</w:t>
      </w:r>
      <w:r w:rsidRPr="00F039D6">
        <w:rPr>
          <w:rFonts w:ascii="Times New Roman" w:hAnsi="Times New Roman" w:cs="Times New Roman"/>
          <w:color w:val="000000"/>
          <w:sz w:val="24"/>
          <w:szCs w:val="24"/>
        </w:rPr>
        <w:br/>
      </w:r>
      <w:r w:rsidRPr="00F039D6">
        <w:rPr>
          <w:rFonts w:ascii="Times New Roman" w:hAnsi="Times New Roman" w:cs="Times New Roman"/>
          <w:color w:val="000000"/>
          <w:sz w:val="24"/>
          <w:szCs w:val="24"/>
        </w:rPr>
        <w:br/>
        <w:t>The rapid increase in smartphone ownership and internet accessibility significantly contributed to the widespread adoption of social media among Nigerian youths. Reports consistently indicated that university students constituted a substantial proportion of active social media users due to their high levels of digital engagement. Social media platforms served multiple purposes, including communication, information sharing, entertainment, academic collaboration, networking, and business promotion.</w:t>
      </w:r>
    </w:p>
    <w:p w:rsidR="00AE4AFD"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Researchers observed that social media usage offered numerous educational benefits to Nigerian youths. Students utilized social networking platforms to share academic materials, discuss assignments, collaborate on group projects, and communicate with lecturers and peers. Educational institutions increasingly adopted social media applications to disseminate information and facilitate academic interactions. During the COVID-19 pandemic, social media platforms played significant roles in sustaining educational communication and support</w:t>
      </w:r>
      <w:r w:rsidR="00AE4AFD">
        <w:rPr>
          <w:rFonts w:ascii="Times New Roman" w:hAnsi="Times New Roman" w:cs="Times New Roman"/>
          <w:color w:val="000000"/>
          <w:sz w:val="24"/>
          <w:szCs w:val="24"/>
        </w:rPr>
        <w:t>ing remote learning activities.</w:t>
      </w:r>
      <w:r w:rsidRPr="00F039D6">
        <w:rPr>
          <w:rFonts w:ascii="Times New Roman" w:hAnsi="Times New Roman" w:cs="Times New Roman"/>
          <w:color w:val="000000"/>
          <w:sz w:val="24"/>
          <w:szCs w:val="24"/>
        </w:rPr>
        <w:br/>
        <w:t xml:space="preserve">Social media also contributed to personal and professional development among youths. Through social networking platforms, students established professional connections, accessed employment opportunities, promoted entrepreneurial ventures, and developed digital competencies relevant to </w:t>
      </w:r>
      <w:r w:rsidRPr="00F039D6">
        <w:rPr>
          <w:rFonts w:ascii="Times New Roman" w:hAnsi="Times New Roman" w:cs="Times New Roman"/>
          <w:color w:val="000000"/>
          <w:sz w:val="24"/>
          <w:szCs w:val="24"/>
        </w:rPr>
        <w:lastRenderedPageBreak/>
        <w:t xml:space="preserve">the contemporary </w:t>
      </w:r>
      <w:proofErr w:type="spellStart"/>
      <w:r w:rsidRPr="00F039D6">
        <w:rPr>
          <w:rFonts w:ascii="Times New Roman" w:hAnsi="Times New Roman" w:cs="Times New Roman"/>
          <w:color w:val="000000"/>
          <w:sz w:val="24"/>
          <w:szCs w:val="24"/>
        </w:rPr>
        <w:t>labour</w:t>
      </w:r>
      <w:proofErr w:type="spellEnd"/>
      <w:r w:rsidRPr="00F039D6">
        <w:rPr>
          <w:rFonts w:ascii="Times New Roman" w:hAnsi="Times New Roman" w:cs="Times New Roman"/>
          <w:color w:val="000000"/>
          <w:sz w:val="24"/>
          <w:szCs w:val="24"/>
        </w:rPr>
        <w:t xml:space="preserve"> market. Furthermore, social media enhanced access to current information and enabled users to participate actively in social and political discussions.</w:t>
      </w:r>
    </w:p>
    <w:p w:rsidR="00AE4AFD"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Notwithstanding these benefits, excessive social media usage generated several challenges among Nigerian youths. Researchers reported that prolonged engagement with social networking platforms often reduced study time and negatively affected academic performance. Many students devoted substantial amounts of time to chatting, entertainment, and non-academic online activities, thereby compromising their educational responsibilities.</w:t>
      </w:r>
    </w:p>
    <w:p w:rsidR="00AE4AFD"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 xml:space="preserve">Social media usage also contributed to various </w:t>
      </w:r>
      <w:r w:rsidR="00AE4AFD" w:rsidRPr="00F039D6">
        <w:rPr>
          <w:rFonts w:ascii="Times New Roman" w:hAnsi="Times New Roman" w:cs="Times New Roman"/>
          <w:color w:val="000000"/>
          <w:sz w:val="24"/>
          <w:szCs w:val="24"/>
        </w:rPr>
        <w:t>behavioral</w:t>
      </w:r>
      <w:r w:rsidRPr="00F039D6">
        <w:rPr>
          <w:rFonts w:ascii="Times New Roman" w:hAnsi="Times New Roman" w:cs="Times New Roman"/>
          <w:color w:val="000000"/>
          <w:sz w:val="24"/>
          <w:szCs w:val="24"/>
        </w:rPr>
        <w:t xml:space="preserve"> and psychological challenges. Cyberbullying, online harassment, misinformation, social anxiety, and low self-esteem emerged as common concerns associated with social media engagement. The pressure to conform to online trends and maintain desirable digital identities sometimes encouraged risky and unethical </w:t>
      </w:r>
      <w:r w:rsidR="00AE4AFD" w:rsidRPr="00F039D6">
        <w:rPr>
          <w:rFonts w:ascii="Times New Roman" w:hAnsi="Times New Roman" w:cs="Times New Roman"/>
          <w:color w:val="000000"/>
          <w:sz w:val="24"/>
          <w:szCs w:val="24"/>
        </w:rPr>
        <w:t>behaviors</w:t>
      </w:r>
      <w:r w:rsidRPr="00F039D6">
        <w:rPr>
          <w:rFonts w:ascii="Times New Roman" w:hAnsi="Times New Roman" w:cs="Times New Roman"/>
          <w:color w:val="000000"/>
          <w:sz w:val="24"/>
          <w:szCs w:val="24"/>
        </w:rPr>
        <w:t xml:space="preserve"> among youths.</w:t>
      </w:r>
    </w:p>
    <w:p w:rsidR="00AE4AFD"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Additionally, social media platforms facilitated the rapid dissemination of false information and harmful content. The widespread circulation of misinformation often influenced public perceptions, reinforced stereotypes, and contributed to social tensions. Scholars therefore emphasized the importance of digital literacy education to enable youths critically evaluate online information and utilize social media responsibly.</w:t>
      </w:r>
    </w:p>
    <w:p w:rsidR="00AE4AFD" w:rsidRDefault="00AE4AFD" w:rsidP="00F039D6">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br/>
      </w:r>
      <w:r w:rsidR="00DC572E" w:rsidRPr="00F039D6">
        <w:rPr>
          <w:rFonts w:ascii="Times New Roman" w:hAnsi="Times New Roman" w:cs="Times New Roman"/>
          <w:color w:val="000000"/>
          <w:sz w:val="24"/>
          <w:szCs w:val="24"/>
        </w:rPr>
        <w:t>Positive Effects of Digital Technology on Education and Morality</w:t>
      </w:r>
    </w:p>
    <w:p w:rsidR="00AE4AFD"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Digital technology generated numerous positive effects on both educational development and moral growth among youths. One of the most significant educational benefits involved enhanced access to information and learning resources. Through digital technologies, students gained immediate access to vast repositories of academic materials, including electronic books, scholarly journals, educational videos, and online databases. This increased accessibility improved knowledge acquisition and supported independent learning.</w:t>
      </w:r>
    </w:p>
    <w:p w:rsidR="00AE4AFD"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Digital technologies also promoted interactive and collaborative learning. Online discussion forums, virtual classrooms, and collaborative platforms enabled students to exchange ideas, engage in academic discussions, and work collectively on educational projects. Such interactions enhanced critical thinking, communication skills, and teamwork competencies essential for academic success.</w:t>
      </w:r>
    </w:p>
    <w:p w:rsidR="00AE4AFD"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lastRenderedPageBreak/>
        <w:t>Another positive effect involved improved digital literacy and technological competence. Frequent engagement with digital technologies enabled students to acquire essential computer skills, information management abilities, and technological competencies required for participation in modern knowledge societies. These skills enhanced employability and prepared students for future professional environments.</w:t>
      </w:r>
    </w:p>
    <w:p w:rsidR="00AE4AFD"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From a moral perspective, digital technology facilitated exposure to educational and ethical content capable of promoting positive values. Many online platforms provided materials relating to character development, civic education, leadership, and social responsibility. Digital technologies also encouraged civic engagement by enabling youths participate in social campaigns, volunteer activities, and advocacy initiatives aimed at addressing societal challenges.</w:t>
      </w:r>
      <w:r w:rsidRPr="00F039D6">
        <w:rPr>
          <w:rFonts w:ascii="Times New Roman" w:hAnsi="Times New Roman" w:cs="Times New Roman"/>
          <w:color w:val="000000"/>
          <w:sz w:val="24"/>
          <w:szCs w:val="24"/>
        </w:rPr>
        <w:br/>
      </w:r>
      <w:r w:rsidRPr="00F039D6">
        <w:rPr>
          <w:rFonts w:ascii="Times New Roman" w:hAnsi="Times New Roman" w:cs="Times New Roman"/>
          <w:color w:val="000000"/>
          <w:sz w:val="24"/>
          <w:szCs w:val="24"/>
        </w:rPr>
        <w:br/>
        <w:t>Furthermore, digital communication tools strengthened social connections by enabling individuals maintain relationships regardless of geographical distance. Young people utilized digital platforms to interact with family members, friends, mentors, and support networks, thereby enhancing social support and emotional wellbeing.</w:t>
      </w:r>
    </w:p>
    <w:p w:rsidR="00AE4AFD" w:rsidRDefault="00AE4AFD" w:rsidP="00F039D6">
      <w:pPr>
        <w:spacing w:after="0" w:line="360" w:lineRule="auto"/>
        <w:jc w:val="both"/>
        <w:rPr>
          <w:rFonts w:ascii="Times New Roman" w:hAnsi="Times New Roman" w:cs="Times New Roman"/>
          <w:color w:val="000000"/>
          <w:sz w:val="24"/>
          <w:szCs w:val="24"/>
        </w:rPr>
      </w:pPr>
    </w:p>
    <w:p w:rsidR="00AE4AFD"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Negative Effects of Digital Technology on Education and Morality</w:t>
      </w:r>
    </w:p>
    <w:p w:rsidR="00AE4AFD"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Despite its numerous benefits, digital technology also generated significant negative consequences for educational outcomes and moral development. One of the most frequently cited educational challenges involved distraction. The availability of entertainment applications, social networking platforms, and online gaming frequently diverted students' attention from academic activities. Excessive multitasking during study sessions often reduced concentration and impaired learning effectiveness.</w:t>
      </w:r>
      <w:r w:rsidRPr="00F039D6">
        <w:rPr>
          <w:rFonts w:ascii="Times New Roman" w:hAnsi="Times New Roman" w:cs="Times New Roman"/>
          <w:color w:val="000000"/>
          <w:sz w:val="24"/>
          <w:szCs w:val="24"/>
        </w:rPr>
        <w:br/>
      </w:r>
      <w:r w:rsidRPr="00F039D6">
        <w:rPr>
          <w:rFonts w:ascii="Times New Roman" w:hAnsi="Times New Roman" w:cs="Times New Roman"/>
          <w:color w:val="000000"/>
          <w:sz w:val="24"/>
          <w:szCs w:val="24"/>
        </w:rPr>
        <w:br/>
        <w:t>Academic dishonesty represented another major concern associated with digital technology usage. Easy access to online information facilitated plagiarism, unauthorized collaboration, and examination malpractice among students. Researchers argued that these unethical practices undermined academic integrity and compromised the quality of educational outcomes.</w:t>
      </w:r>
    </w:p>
    <w:p w:rsidR="00AE4AFD"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 xml:space="preserve">Digital addiction similarly emerged as a significant challenge. Excessive dependence on smartphones, social media, and internet activities often resulted in poor time management, sleep deprivation, reduced academic engagement, and declining educational performance. Students </w:t>
      </w:r>
      <w:r w:rsidRPr="00F039D6">
        <w:rPr>
          <w:rFonts w:ascii="Times New Roman" w:hAnsi="Times New Roman" w:cs="Times New Roman"/>
          <w:color w:val="000000"/>
          <w:sz w:val="24"/>
          <w:szCs w:val="24"/>
        </w:rPr>
        <w:lastRenderedPageBreak/>
        <w:t>experiencing digital addiction frequently encountered difficulties balancing academic responsibilities with online activities.</w:t>
      </w:r>
    </w:p>
    <w:p w:rsidR="00AE4AFD"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From a moral standpoint, exposure to inappropriate online content remained a major concern. The internet provided unrestricted access to materials containing pornography, violence, hate speech, and other harmful content capable of negatively influencing youths' attitudes and behaviour. Such exposure sometimes contributed to desensitization, aggressive behaviour, and erosion of traditional moral values.</w:t>
      </w:r>
    </w:p>
    <w:p w:rsidR="00AE4AFD"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Cybercrime also constituted a serious moral challenge associated with digital technology. The increasing involvement of some youths in internet fraud, cyberbullying, identity theft, and other unethical online activities raised concerns regarding declining moral standards. Scholars emphasized that the misuse of digital technologies for criminal purposes represented a significant threat to societal values and social stability.</w:t>
      </w:r>
    </w:p>
    <w:p w:rsidR="00AE4AFD"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Finally, excessive reliance on digital communication reduced face-to-face interactions and weakened interpersonal relationships. Reduced participation in family activities and community engagements limited opportunities for moral guidance and socialization traditionally provided by parents, teachers, religious institutions, and community leaders.</w:t>
      </w:r>
    </w:p>
    <w:p w:rsidR="00AE4AFD" w:rsidRDefault="00AE4AFD" w:rsidP="00F039D6">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br/>
      </w:r>
      <w:r w:rsidR="00DC572E" w:rsidRPr="00F039D6">
        <w:rPr>
          <w:rFonts w:ascii="Times New Roman" w:hAnsi="Times New Roman" w:cs="Times New Roman"/>
          <w:color w:val="000000"/>
          <w:sz w:val="24"/>
          <w:szCs w:val="24"/>
        </w:rPr>
        <w:t>Digital Technology Usage among University Students in Nigeria</w:t>
      </w:r>
    </w:p>
    <w:p w:rsidR="00AE4AFD"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University students in Nigeria constituted one of the largest groups of digital technology users due to their extensive engagement with educational and social activities requiring technological support. The increasing affordability of smartphones, expansion of internet infrastructure, and availability of digital services significantly enhanced students' access to digital technologies.</w:t>
      </w:r>
      <w:r w:rsidRPr="00F039D6">
        <w:rPr>
          <w:rFonts w:ascii="Times New Roman" w:hAnsi="Times New Roman" w:cs="Times New Roman"/>
          <w:color w:val="000000"/>
          <w:sz w:val="24"/>
          <w:szCs w:val="24"/>
        </w:rPr>
        <w:br/>
      </w:r>
      <w:r w:rsidRPr="00F039D6">
        <w:rPr>
          <w:rFonts w:ascii="Times New Roman" w:hAnsi="Times New Roman" w:cs="Times New Roman"/>
          <w:color w:val="000000"/>
          <w:sz w:val="24"/>
          <w:szCs w:val="24"/>
        </w:rPr>
        <w:br/>
        <w:t>Studies consistently indicated that Nigerian university students utilized digital technologies for multiple purposes, including academic research, assignment preparation, communication, social networking, entertainment, and entrepreneurship. The widespread adoption of online learning platforms during and after the COVID-19 pandemic further increased students' dependence on digital technologies.</w:t>
      </w:r>
    </w:p>
    <w:p w:rsidR="00AE4AFD"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 xml:space="preserve">Researchers observed that although many students utilized digital technologies productively for educational purposes, substantial proportions also engaged extensively in non-academic activities. </w:t>
      </w:r>
      <w:r w:rsidRPr="00F039D6">
        <w:rPr>
          <w:rFonts w:ascii="Times New Roman" w:hAnsi="Times New Roman" w:cs="Times New Roman"/>
          <w:color w:val="000000"/>
          <w:sz w:val="24"/>
          <w:szCs w:val="24"/>
        </w:rPr>
        <w:lastRenderedPageBreak/>
        <w:t>Consequently, concerns persisted regarding balancing educational utilization with responsible digital behaviour.</w:t>
      </w:r>
    </w:p>
    <w:p w:rsidR="00AE4AFD"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 xml:space="preserve">The extent to which digital technology influenced students' educational experiences and moral values therefore depended largely on usage patterns, institutional policies, digital literacy levels, and individual </w:t>
      </w:r>
      <w:r w:rsidR="00AE4AFD" w:rsidRPr="00F039D6">
        <w:rPr>
          <w:rFonts w:ascii="Times New Roman" w:hAnsi="Times New Roman" w:cs="Times New Roman"/>
          <w:color w:val="000000"/>
          <w:sz w:val="24"/>
          <w:szCs w:val="24"/>
        </w:rPr>
        <w:t>behavioral</w:t>
      </w:r>
      <w:r w:rsidRPr="00F039D6">
        <w:rPr>
          <w:rFonts w:ascii="Times New Roman" w:hAnsi="Times New Roman" w:cs="Times New Roman"/>
          <w:color w:val="000000"/>
          <w:sz w:val="24"/>
          <w:szCs w:val="24"/>
        </w:rPr>
        <w:t xml:space="preserve"> dispositions. Understanding these dynamics remained essential for developing interventions capable of maximizing the benefits of digital technology while minimizing its adverse consequences among Nigerian university students.</w:t>
      </w:r>
    </w:p>
    <w:p w:rsidR="00AE4AFD" w:rsidRDefault="00AE4AFD" w:rsidP="00F039D6">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br/>
      </w:r>
      <w:r w:rsidR="00DC572E" w:rsidRPr="00AE4AFD">
        <w:rPr>
          <w:rFonts w:ascii="Times New Roman" w:hAnsi="Times New Roman" w:cs="Times New Roman"/>
          <w:sz w:val="24"/>
          <w:szCs w:val="24"/>
        </w:rPr>
        <w:t>2.3</w:t>
      </w:r>
      <w:r w:rsidR="00DC572E" w:rsidRPr="00F039D6">
        <w:rPr>
          <w:rFonts w:ascii="Times New Roman" w:hAnsi="Times New Roman" w:cs="Times New Roman"/>
          <w:color w:val="000000"/>
          <w:sz w:val="24"/>
          <w:szCs w:val="24"/>
        </w:rPr>
        <w:t> Theoretical Framework</w:t>
      </w:r>
    </w:p>
    <w:p w:rsidR="00AE4AFD"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Theoretical framework constituted an essential aspect of academic research because it provided the conceptual lens through which the variables under investigation were explained and interpreted. It offered a systematic explanation of the relationships among variables and assisted researchers in understanding the underlying assumptions that guided the study. In this study, which examined the effect of digital technology on the education and moral values of Nigerian youths, several theories were considered relevant because they explained how individuals adopted technology, how technology influenced learning processes, and how social interactions shaped moral development. Consequently, this study was anchored on the Technology Acceptance Model (TAM), Social Learning Theory, and Uses and Gratifications Theory.</w:t>
      </w:r>
    </w:p>
    <w:p w:rsidR="00AE4AFD" w:rsidRDefault="00AE4AFD" w:rsidP="00F039D6">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br/>
      </w:r>
      <w:r w:rsidR="00DC572E" w:rsidRPr="00F039D6">
        <w:rPr>
          <w:rFonts w:ascii="Times New Roman" w:hAnsi="Times New Roman" w:cs="Times New Roman"/>
          <w:color w:val="000000"/>
          <w:sz w:val="24"/>
          <w:szCs w:val="24"/>
        </w:rPr>
        <w:t>Technology Acceptance Model (TAM)</w:t>
      </w:r>
    </w:p>
    <w:p w:rsidR="00AE4AFD"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The Technology Acceptance Model (TAM) was developed by Davis (</w:t>
      </w:r>
      <w:r w:rsidRPr="00AE4AFD">
        <w:rPr>
          <w:rFonts w:ascii="Times New Roman" w:hAnsi="Times New Roman" w:cs="Times New Roman"/>
          <w:sz w:val="24"/>
          <w:szCs w:val="24"/>
        </w:rPr>
        <w:t>1989</w:t>
      </w:r>
      <w:r w:rsidRPr="00F039D6">
        <w:rPr>
          <w:rFonts w:ascii="Times New Roman" w:hAnsi="Times New Roman" w:cs="Times New Roman"/>
          <w:color w:val="000000"/>
          <w:sz w:val="24"/>
          <w:szCs w:val="24"/>
        </w:rPr>
        <w:t xml:space="preserve">) to explain and predict users' acceptance and utilization of technology. The theory originated from the Theory of Reasoned Action proposed by </w:t>
      </w:r>
      <w:proofErr w:type="spellStart"/>
      <w:r w:rsidRPr="00F039D6">
        <w:rPr>
          <w:rFonts w:ascii="Times New Roman" w:hAnsi="Times New Roman" w:cs="Times New Roman"/>
          <w:color w:val="000000"/>
          <w:sz w:val="24"/>
          <w:szCs w:val="24"/>
        </w:rPr>
        <w:t>Fishbein</w:t>
      </w:r>
      <w:proofErr w:type="spellEnd"/>
      <w:r w:rsidRPr="00F039D6">
        <w:rPr>
          <w:rFonts w:ascii="Times New Roman" w:hAnsi="Times New Roman" w:cs="Times New Roman"/>
          <w:color w:val="000000"/>
          <w:sz w:val="24"/>
          <w:szCs w:val="24"/>
        </w:rPr>
        <w:t xml:space="preserve"> and </w:t>
      </w:r>
      <w:proofErr w:type="spellStart"/>
      <w:r w:rsidRPr="00F039D6">
        <w:rPr>
          <w:rFonts w:ascii="Times New Roman" w:hAnsi="Times New Roman" w:cs="Times New Roman"/>
          <w:color w:val="000000"/>
          <w:sz w:val="24"/>
          <w:szCs w:val="24"/>
        </w:rPr>
        <w:t>Ajzen</w:t>
      </w:r>
      <w:proofErr w:type="spellEnd"/>
      <w:r w:rsidRPr="00F039D6">
        <w:rPr>
          <w:rFonts w:ascii="Times New Roman" w:hAnsi="Times New Roman" w:cs="Times New Roman"/>
          <w:color w:val="000000"/>
          <w:sz w:val="24"/>
          <w:szCs w:val="24"/>
        </w:rPr>
        <w:t xml:space="preserve"> (</w:t>
      </w:r>
      <w:r w:rsidRPr="00AE4AFD">
        <w:rPr>
          <w:rFonts w:ascii="Times New Roman" w:hAnsi="Times New Roman" w:cs="Times New Roman"/>
          <w:sz w:val="24"/>
          <w:szCs w:val="24"/>
        </w:rPr>
        <w:t>1975</w:t>
      </w:r>
      <w:r w:rsidRPr="00F039D6">
        <w:rPr>
          <w:rFonts w:ascii="Times New Roman" w:hAnsi="Times New Roman" w:cs="Times New Roman"/>
          <w:color w:val="000000"/>
          <w:sz w:val="24"/>
          <w:szCs w:val="24"/>
        </w:rPr>
        <w:t>). Davis developed TAM specifically to examine factors that influenced individuals' decisions to adopt</w:t>
      </w:r>
      <w:r w:rsidR="00AE4AFD">
        <w:rPr>
          <w:rFonts w:ascii="Times New Roman" w:hAnsi="Times New Roman" w:cs="Times New Roman"/>
          <w:color w:val="000000"/>
          <w:sz w:val="24"/>
          <w:szCs w:val="24"/>
        </w:rPr>
        <w:t xml:space="preserve"> and use technological systems.</w:t>
      </w:r>
    </w:p>
    <w:p w:rsidR="00AE4AFD"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br/>
        <w:t>According to the Technology Acceptance Model, two major factors determined whether individuals accepted and utilized a particular technology. These factors were perceived usefulness and perceived ease of use. Perceived usefulness referred to the degree to which an individual believed that using a particular technology would enhance his or her performance. Perceived ease of use referred to the degree to which an individual believed that utilizing a technological system would require minimal effort.</w:t>
      </w:r>
    </w:p>
    <w:p w:rsidR="00AE4AFD"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lastRenderedPageBreak/>
        <w:t>The theory posited that when users perceived a technology as useful and easy to use, they were more likely to develop positive attitudes towards the technology, leading to greater acceptance and continued usage. Conversely, when users perceived a technology as difficult to use or lacking significant benefits, their willingness to adopt such technology diminished.</w:t>
      </w:r>
    </w:p>
    <w:p w:rsidR="00AE4AFD"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Within the context of this study, university students extensively utilized digital technologies because they perceived these technologies as beneficial to their academic and social activities. Students used smartphones, computers, social media platforms, online databases, educational applications, and internet resources because such technologies facilitated communication, enhanced access to information, simplified learning processes, and improved academic productivity.</w:t>
      </w:r>
      <w:r w:rsidRPr="00F039D6">
        <w:rPr>
          <w:rFonts w:ascii="Times New Roman" w:hAnsi="Times New Roman" w:cs="Times New Roman"/>
          <w:color w:val="000000"/>
          <w:sz w:val="24"/>
          <w:szCs w:val="24"/>
        </w:rPr>
        <w:br/>
      </w:r>
      <w:r w:rsidRPr="00F039D6">
        <w:rPr>
          <w:rFonts w:ascii="Times New Roman" w:hAnsi="Times New Roman" w:cs="Times New Roman"/>
          <w:color w:val="000000"/>
          <w:sz w:val="24"/>
          <w:szCs w:val="24"/>
        </w:rPr>
        <w:br/>
        <w:t xml:space="preserve">The relevance of TAM to this study lay in its ability to explain why Nigerian youths increasingly embraced digital technologies. The theory suggested that students' educational experiences and </w:t>
      </w:r>
      <w:r w:rsidR="00AE4AFD" w:rsidRPr="00F039D6">
        <w:rPr>
          <w:rFonts w:ascii="Times New Roman" w:hAnsi="Times New Roman" w:cs="Times New Roman"/>
          <w:color w:val="000000"/>
          <w:sz w:val="24"/>
          <w:szCs w:val="24"/>
        </w:rPr>
        <w:t>behavioral</w:t>
      </w:r>
      <w:r w:rsidRPr="00F039D6">
        <w:rPr>
          <w:rFonts w:ascii="Times New Roman" w:hAnsi="Times New Roman" w:cs="Times New Roman"/>
          <w:color w:val="000000"/>
          <w:sz w:val="24"/>
          <w:szCs w:val="24"/>
        </w:rPr>
        <w:t xml:space="preserve"> patterns were influenced by their perceptions regarding the usefulness and convenience of digital technologies. For instance, students who perceived online learning platforms as useful for academic achievement were more likely to utilize such technologies frequently.</w:t>
      </w:r>
      <w:r w:rsidRPr="00F039D6">
        <w:rPr>
          <w:rFonts w:ascii="Times New Roman" w:hAnsi="Times New Roman" w:cs="Times New Roman"/>
          <w:color w:val="000000"/>
          <w:sz w:val="24"/>
          <w:szCs w:val="24"/>
        </w:rPr>
        <w:br/>
      </w:r>
      <w:r w:rsidRPr="00F039D6">
        <w:rPr>
          <w:rFonts w:ascii="Times New Roman" w:hAnsi="Times New Roman" w:cs="Times New Roman"/>
          <w:color w:val="000000"/>
          <w:sz w:val="24"/>
          <w:szCs w:val="24"/>
        </w:rPr>
        <w:br/>
        <w:t xml:space="preserve">However, critics argued that TAM focused primarily on technological adoption and paid limited attention to social, cultural, and moral factors that influenced technology usage. The theory also failed to adequately explain the consequences of technology use, particularly regarding moral values and </w:t>
      </w:r>
      <w:r w:rsidR="00AE4AFD" w:rsidRPr="00F039D6">
        <w:rPr>
          <w:rFonts w:ascii="Times New Roman" w:hAnsi="Times New Roman" w:cs="Times New Roman"/>
          <w:color w:val="000000"/>
          <w:sz w:val="24"/>
          <w:szCs w:val="24"/>
        </w:rPr>
        <w:t>behavioral</w:t>
      </w:r>
      <w:r w:rsidRPr="00F039D6">
        <w:rPr>
          <w:rFonts w:ascii="Times New Roman" w:hAnsi="Times New Roman" w:cs="Times New Roman"/>
          <w:color w:val="000000"/>
          <w:sz w:val="24"/>
          <w:szCs w:val="24"/>
        </w:rPr>
        <w:t xml:space="preserve"> outcomes. Despite these limitations, TAM remained highly relevant because it provided valuable insights into the factors influencing digital technology utilization among university students.</w:t>
      </w:r>
    </w:p>
    <w:p w:rsidR="00AE4AFD"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br/>
        <w:t>Social Learning Theory</w:t>
      </w:r>
    </w:p>
    <w:p w:rsidR="00AE4AFD"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Social Learning Theory was propounded by Bandura (</w:t>
      </w:r>
      <w:r w:rsidRPr="00AE4AFD">
        <w:rPr>
          <w:rFonts w:ascii="Times New Roman" w:hAnsi="Times New Roman" w:cs="Times New Roman"/>
          <w:sz w:val="24"/>
          <w:szCs w:val="24"/>
        </w:rPr>
        <w:t>1977</w:t>
      </w:r>
      <w:r w:rsidRPr="00F039D6">
        <w:rPr>
          <w:rFonts w:ascii="Times New Roman" w:hAnsi="Times New Roman" w:cs="Times New Roman"/>
          <w:color w:val="000000"/>
          <w:sz w:val="24"/>
          <w:szCs w:val="24"/>
        </w:rPr>
        <w:t xml:space="preserve">) to explain how individuals acquired </w:t>
      </w:r>
      <w:r w:rsidR="00AE4AFD" w:rsidRPr="00F039D6">
        <w:rPr>
          <w:rFonts w:ascii="Times New Roman" w:hAnsi="Times New Roman" w:cs="Times New Roman"/>
          <w:color w:val="000000"/>
          <w:sz w:val="24"/>
          <w:szCs w:val="24"/>
        </w:rPr>
        <w:t>behaviors</w:t>
      </w:r>
      <w:r w:rsidRPr="00F039D6">
        <w:rPr>
          <w:rFonts w:ascii="Times New Roman" w:hAnsi="Times New Roman" w:cs="Times New Roman"/>
          <w:color w:val="000000"/>
          <w:sz w:val="24"/>
          <w:szCs w:val="24"/>
        </w:rPr>
        <w:t xml:space="preserve">, attitudes, values, and skills through observation, imitation, and interaction with their social environment. The theory argued that human behaviour resulted from continuous interactions among cognitive factors, environmental influences, and </w:t>
      </w:r>
      <w:r w:rsidR="00AE4AFD" w:rsidRPr="00F039D6">
        <w:rPr>
          <w:rFonts w:ascii="Times New Roman" w:hAnsi="Times New Roman" w:cs="Times New Roman"/>
          <w:color w:val="000000"/>
          <w:sz w:val="24"/>
          <w:szCs w:val="24"/>
        </w:rPr>
        <w:t>behavioral</w:t>
      </w:r>
      <w:r w:rsidRPr="00F039D6">
        <w:rPr>
          <w:rFonts w:ascii="Times New Roman" w:hAnsi="Times New Roman" w:cs="Times New Roman"/>
          <w:color w:val="000000"/>
          <w:sz w:val="24"/>
          <w:szCs w:val="24"/>
        </w:rPr>
        <w:t xml:space="preserve"> experiences.</w:t>
      </w:r>
    </w:p>
    <w:p w:rsidR="00AE4AFD"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 xml:space="preserve">Bandura maintained that individuals learned not only through direct experience but also by observing the </w:t>
      </w:r>
      <w:r w:rsidR="00AE4AFD" w:rsidRPr="00F039D6">
        <w:rPr>
          <w:rFonts w:ascii="Times New Roman" w:hAnsi="Times New Roman" w:cs="Times New Roman"/>
          <w:color w:val="000000"/>
          <w:sz w:val="24"/>
          <w:szCs w:val="24"/>
        </w:rPr>
        <w:t>behaviors</w:t>
      </w:r>
      <w:r w:rsidRPr="00F039D6">
        <w:rPr>
          <w:rFonts w:ascii="Times New Roman" w:hAnsi="Times New Roman" w:cs="Times New Roman"/>
          <w:color w:val="000000"/>
          <w:sz w:val="24"/>
          <w:szCs w:val="24"/>
        </w:rPr>
        <w:t xml:space="preserve"> of others and the consequences associated with such </w:t>
      </w:r>
      <w:r w:rsidR="00AE4AFD" w:rsidRPr="00F039D6">
        <w:rPr>
          <w:rFonts w:ascii="Times New Roman" w:hAnsi="Times New Roman" w:cs="Times New Roman"/>
          <w:color w:val="000000"/>
          <w:sz w:val="24"/>
          <w:szCs w:val="24"/>
        </w:rPr>
        <w:t>behaviors</w:t>
      </w:r>
      <w:r w:rsidRPr="00F039D6">
        <w:rPr>
          <w:rFonts w:ascii="Times New Roman" w:hAnsi="Times New Roman" w:cs="Times New Roman"/>
          <w:color w:val="000000"/>
          <w:sz w:val="24"/>
          <w:szCs w:val="24"/>
        </w:rPr>
        <w:t xml:space="preserve">. According </w:t>
      </w:r>
      <w:r w:rsidRPr="00F039D6">
        <w:rPr>
          <w:rFonts w:ascii="Times New Roman" w:hAnsi="Times New Roman" w:cs="Times New Roman"/>
          <w:color w:val="000000"/>
          <w:sz w:val="24"/>
          <w:szCs w:val="24"/>
        </w:rPr>
        <w:lastRenderedPageBreak/>
        <w:t xml:space="preserve">to the theory, people tended to imitate </w:t>
      </w:r>
      <w:r w:rsidR="00AE4AFD" w:rsidRPr="00F039D6">
        <w:rPr>
          <w:rFonts w:ascii="Times New Roman" w:hAnsi="Times New Roman" w:cs="Times New Roman"/>
          <w:color w:val="000000"/>
          <w:sz w:val="24"/>
          <w:szCs w:val="24"/>
        </w:rPr>
        <w:t>behaviors</w:t>
      </w:r>
      <w:r w:rsidRPr="00F039D6">
        <w:rPr>
          <w:rFonts w:ascii="Times New Roman" w:hAnsi="Times New Roman" w:cs="Times New Roman"/>
          <w:color w:val="000000"/>
          <w:sz w:val="24"/>
          <w:szCs w:val="24"/>
        </w:rPr>
        <w:t xml:space="preserve"> exhibited by role models, especially when such </w:t>
      </w:r>
      <w:r w:rsidR="00AE4AFD" w:rsidRPr="00F039D6">
        <w:rPr>
          <w:rFonts w:ascii="Times New Roman" w:hAnsi="Times New Roman" w:cs="Times New Roman"/>
          <w:color w:val="000000"/>
          <w:sz w:val="24"/>
          <w:szCs w:val="24"/>
        </w:rPr>
        <w:t>behaviors</w:t>
      </w:r>
      <w:r w:rsidRPr="00F039D6">
        <w:rPr>
          <w:rFonts w:ascii="Times New Roman" w:hAnsi="Times New Roman" w:cs="Times New Roman"/>
          <w:color w:val="000000"/>
          <w:sz w:val="24"/>
          <w:szCs w:val="24"/>
        </w:rPr>
        <w:t xml:space="preserve"> appeared rewarding or socially desirable.</w:t>
      </w:r>
    </w:p>
    <w:p w:rsidR="00AE4AFD"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The theory identified four major processes involved in observational learning. These processes included attention, retention, reproduction, and motivation. Attention referred to the extent to which individuals focused on observed behaviour. Retention involved the ability to remember observed actions. Reproduction referred to the capability to perform the observed behaviour, while motivation involved the willingness to imitate behaviour based on anticipated rew</w:t>
      </w:r>
      <w:r w:rsidR="00AE4AFD">
        <w:rPr>
          <w:rFonts w:ascii="Times New Roman" w:hAnsi="Times New Roman" w:cs="Times New Roman"/>
          <w:color w:val="000000"/>
          <w:sz w:val="24"/>
          <w:szCs w:val="24"/>
        </w:rPr>
        <w:t>ards or punishments.</w:t>
      </w:r>
      <w:r w:rsidRPr="00F039D6">
        <w:rPr>
          <w:rFonts w:ascii="Times New Roman" w:hAnsi="Times New Roman" w:cs="Times New Roman"/>
          <w:color w:val="000000"/>
          <w:sz w:val="24"/>
          <w:szCs w:val="24"/>
        </w:rPr>
        <w:br/>
        <w:t>Social Learning Theory remained particularly relevant to the present study because digital technologies, especially social media platforms, provided extensive opportunities for observational learning among youths. Through social networking sites, online videos, digital communities, and internet platforms, students continuously observed and interacted with diverse individuals from different cultural and social backgrounds.</w:t>
      </w:r>
    </w:p>
    <w:p w:rsidR="00271500"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 xml:space="preserve">The theory explained how digital technology influenced the moral values and </w:t>
      </w:r>
      <w:r w:rsidR="00AE4AFD" w:rsidRPr="00F039D6">
        <w:rPr>
          <w:rFonts w:ascii="Times New Roman" w:hAnsi="Times New Roman" w:cs="Times New Roman"/>
          <w:color w:val="000000"/>
          <w:sz w:val="24"/>
          <w:szCs w:val="24"/>
        </w:rPr>
        <w:t>behavioral</w:t>
      </w:r>
      <w:r w:rsidRPr="00F039D6">
        <w:rPr>
          <w:rFonts w:ascii="Times New Roman" w:hAnsi="Times New Roman" w:cs="Times New Roman"/>
          <w:color w:val="000000"/>
          <w:sz w:val="24"/>
          <w:szCs w:val="24"/>
        </w:rPr>
        <w:t xml:space="preserve"> patterns of Nigerian youths. Students who were frequently exposed to positive online </w:t>
      </w:r>
      <w:r w:rsidR="00AE4AFD" w:rsidRPr="00F039D6">
        <w:rPr>
          <w:rFonts w:ascii="Times New Roman" w:hAnsi="Times New Roman" w:cs="Times New Roman"/>
          <w:color w:val="000000"/>
          <w:sz w:val="24"/>
          <w:szCs w:val="24"/>
        </w:rPr>
        <w:t>behaviors</w:t>
      </w:r>
      <w:r w:rsidRPr="00F039D6">
        <w:rPr>
          <w:rFonts w:ascii="Times New Roman" w:hAnsi="Times New Roman" w:cs="Times New Roman"/>
          <w:color w:val="000000"/>
          <w:sz w:val="24"/>
          <w:szCs w:val="24"/>
        </w:rPr>
        <w:t xml:space="preserve"> such as academic collaboration, civic engagement, volunteerism, and ethical leadership could develop desirable moral values through observation and imitation. Conversely, exposure to cybercrime, online harassment, violence, materialism, and other unethical online practices could encourage negative </w:t>
      </w:r>
      <w:r w:rsidR="00271500" w:rsidRPr="00F039D6">
        <w:rPr>
          <w:rFonts w:ascii="Times New Roman" w:hAnsi="Times New Roman" w:cs="Times New Roman"/>
          <w:color w:val="000000"/>
          <w:sz w:val="24"/>
          <w:szCs w:val="24"/>
        </w:rPr>
        <w:t>behavioral</w:t>
      </w:r>
      <w:r w:rsidRPr="00F039D6">
        <w:rPr>
          <w:rFonts w:ascii="Times New Roman" w:hAnsi="Times New Roman" w:cs="Times New Roman"/>
          <w:color w:val="000000"/>
          <w:sz w:val="24"/>
          <w:szCs w:val="24"/>
        </w:rPr>
        <w:t xml:space="preserve"> tendencies.</w:t>
      </w:r>
    </w:p>
    <w:p w:rsidR="00271500"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 xml:space="preserve">Furthermore, Social Learning Theory explained why social media influencers, celebrities, peers, and online personalities significantly shaped youths' attitudes, aspirations, and value systems. Many young people imitated </w:t>
      </w:r>
      <w:r w:rsidR="00271500" w:rsidRPr="00F039D6">
        <w:rPr>
          <w:rFonts w:ascii="Times New Roman" w:hAnsi="Times New Roman" w:cs="Times New Roman"/>
          <w:color w:val="000000"/>
          <w:sz w:val="24"/>
          <w:szCs w:val="24"/>
        </w:rPr>
        <w:t>behaviors</w:t>
      </w:r>
      <w:r w:rsidRPr="00F039D6">
        <w:rPr>
          <w:rFonts w:ascii="Times New Roman" w:hAnsi="Times New Roman" w:cs="Times New Roman"/>
          <w:color w:val="000000"/>
          <w:sz w:val="24"/>
          <w:szCs w:val="24"/>
        </w:rPr>
        <w:t xml:space="preserve"> displayed by admired online figures without critically evaluating the moral implications of such actions.</w:t>
      </w:r>
    </w:p>
    <w:p w:rsidR="00271500"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 xml:space="preserve">Despite its strengths, critics argued that Social Learning Theory underestimated biological influences on behaviour and assumed that observed </w:t>
      </w:r>
      <w:r w:rsidR="00271500" w:rsidRPr="00F039D6">
        <w:rPr>
          <w:rFonts w:ascii="Times New Roman" w:hAnsi="Times New Roman" w:cs="Times New Roman"/>
          <w:color w:val="000000"/>
          <w:sz w:val="24"/>
          <w:szCs w:val="24"/>
        </w:rPr>
        <w:t>behaviors</w:t>
      </w:r>
      <w:r w:rsidRPr="00F039D6">
        <w:rPr>
          <w:rFonts w:ascii="Times New Roman" w:hAnsi="Times New Roman" w:cs="Times New Roman"/>
          <w:color w:val="000000"/>
          <w:sz w:val="24"/>
          <w:szCs w:val="24"/>
        </w:rPr>
        <w:t xml:space="preserve"> would always be imitated. Nevertheless, the theory remained highly relevant because it provided a comprehensive explanation of how digital environments influenced youths' moral development and social behaviour.</w:t>
      </w:r>
      <w:r w:rsidRPr="00F039D6">
        <w:rPr>
          <w:rFonts w:ascii="Times New Roman" w:hAnsi="Times New Roman" w:cs="Times New Roman"/>
          <w:color w:val="000000"/>
          <w:sz w:val="24"/>
          <w:szCs w:val="24"/>
        </w:rPr>
        <w:br/>
      </w:r>
    </w:p>
    <w:p w:rsidR="00271500" w:rsidRDefault="00271500" w:rsidP="00F039D6">
      <w:pPr>
        <w:spacing w:after="0" w:line="360" w:lineRule="auto"/>
        <w:jc w:val="both"/>
        <w:rPr>
          <w:rFonts w:ascii="Times New Roman" w:hAnsi="Times New Roman" w:cs="Times New Roman"/>
          <w:color w:val="000000"/>
          <w:sz w:val="24"/>
          <w:szCs w:val="24"/>
        </w:rPr>
      </w:pPr>
    </w:p>
    <w:p w:rsidR="00271500"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lastRenderedPageBreak/>
        <w:br/>
        <w:t>Uses and Gratifications Theory</w:t>
      </w:r>
    </w:p>
    <w:p w:rsidR="00271500"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 xml:space="preserve">Uses and Gratifications Theory was originally developed by Katz, </w:t>
      </w:r>
      <w:proofErr w:type="spellStart"/>
      <w:r w:rsidRPr="00F039D6">
        <w:rPr>
          <w:rFonts w:ascii="Times New Roman" w:hAnsi="Times New Roman" w:cs="Times New Roman"/>
          <w:color w:val="000000"/>
          <w:sz w:val="24"/>
          <w:szCs w:val="24"/>
        </w:rPr>
        <w:t>Blumler</w:t>
      </w:r>
      <w:proofErr w:type="spellEnd"/>
      <w:r w:rsidRPr="00F039D6">
        <w:rPr>
          <w:rFonts w:ascii="Times New Roman" w:hAnsi="Times New Roman" w:cs="Times New Roman"/>
          <w:color w:val="000000"/>
          <w:sz w:val="24"/>
          <w:szCs w:val="24"/>
        </w:rPr>
        <w:t xml:space="preserve">, and </w:t>
      </w:r>
      <w:proofErr w:type="spellStart"/>
      <w:r w:rsidRPr="00F039D6">
        <w:rPr>
          <w:rFonts w:ascii="Times New Roman" w:hAnsi="Times New Roman" w:cs="Times New Roman"/>
          <w:color w:val="000000"/>
          <w:sz w:val="24"/>
          <w:szCs w:val="24"/>
        </w:rPr>
        <w:t>Gurevitch</w:t>
      </w:r>
      <w:proofErr w:type="spellEnd"/>
      <w:r w:rsidRPr="00F039D6">
        <w:rPr>
          <w:rFonts w:ascii="Times New Roman" w:hAnsi="Times New Roman" w:cs="Times New Roman"/>
          <w:color w:val="000000"/>
          <w:sz w:val="24"/>
          <w:szCs w:val="24"/>
        </w:rPr>
        <w:t xml:space="preserve"> (</w:t>
      </w:r>
      <w:r w:rsidRPr="00A572B7">
        <w:rPr>
          <w:rFonts w:ascii="Times New Roman" w:hAnsi="Times New Roman" w:cs="Times New Roman"/>
          <w:sz w:val="24"/>
          <w:szCs w:val="24"/>
        </w:rPr>
        <w:t>1973</w:t>
      </w:r>
      <w:r w:rsidRPr="00F039D6">
        <w:rPr>
          <w:rFonts w:ascii="Times New Roman" w:hAnsi="Times New Roman" w:cs="Times New Roman"/>
          <w:color w:val="000000"/>
          <w:sz w:val="24"/>
          <w:szCs w:val="24"/>
        </w:rPr>
        <w:t>) to explain why individuals actively selected and utilized particular media channels to satisfy specific needs and desires. Unlike earlier media theories that viewed audiences as passive recipients of media messages, Uses and Gratifications Theory regarded media users as active participants who consciously selected media based on personal motivations.</w:t>
      </w:r>
    </w:p>
    <w:p w:rsidR="00271500"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The theory posited that individuals utilized media to satisfy various needs, including information acquisition, entertainment, social interaction, personal identity formation, and escapism. According to the theory, users actively determined the type of media they consumed and the purposes for which such media were utilized.</w:t>
      </w:r>
    </w:p>
    <w:p w:rsidR="00271500"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Researchers identified several categories of gratifications sought by media users. These included cognitive needs, affective needs, personal integrative needs, social integrative needs, and tension-release needs. Cognitive needs involved seeking information and knowledge. Affective needs related to emotional experiences and entertainment. Personal integrative needs focused on enhancing credibility, confidence, and status. Social integrative needs involved maintaining interpersonal relationships, while tension-release needs referred to rel</w:t>
      </w:r>
      <w:r w:rsidR="00271500">
        <w:rPr>
          <w:rFonts w:ascii="Times New Roman" w:hAnsi="Times New Roman" w:cs="Times New Roman"/>
          <w:color w:val="000000"/>
          <w:sz w:val="24"/>
          <w:szCs w:val="24"/>
        </w:rPr>
        <w:t>axation and escape from stress.</w:t>
      </w:r>
      <w:r w:rsidRPr="00F039D6">
        <w:rPr>
          <w:rFonts w:ascii="Times New Roman" w:hAnsi="Times New Roman" w:cs="Times New Roman"/>
          <w:color w:val="000000"/>
          <w:sz w:val="24"/>
          <w:szCs w:val="24"/>
        </w:rPr>
        <w:br/>
        <w:t>The relevance of Uses and Gratifications Theory to this study stemmed from its explanation of students' motivations for utilizing digital technologies. Nigerian university students actively engaged with digital technologies to satisfy diverse academic, social, informational, and entertainment needs. For instance, students utilized online learning platforms and educational websites to obtain academic information, while social networking applications were used for communication, socialization, and entertainment.</w:t>
      </w:r>
    </w:p>
    <w:p w:rsidR="00271500"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The theory also explained variations in the educational and moral effects of digital technology among students. Since individuals utilized digital technologies for different purposes, the consequences of technology usage varied accordingly. Students who primarily utilized digital technologies for academic purposes were more likely to experience positive educational outcomes. Conversely, students who devoted excessive time to entertainment, social networking, or non-academic online activities might experience adverse academic and moral consequences.</w:t>
      </w:r>
    </w:p>
    <w:p w:rsidR="00271500"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lastRenderedPageBreak/>
        <w:t>Although Uses and Gratifications Theory effectively explained media usage motivations, critics argued that it relied heavily on self-reported data and often overlooked broader social and structural influences affecting media behaviour. Nevertheless, the theory remained relevant because it highlighted the active role played by students in determining how digital technologies influenced their educational experiences and moral values.</w:t>
      </w:r>
    </w:p>
    <w:p w:rsidR="00271500"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br/>
        <w:t>Theoretical Foundation of the Study</w:t>
      </w:r>
    </w:p>
    <w:p w:rsidR="00271500"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 xml:space="preserve">Among the reviewed theories, Social Learning Theory served as the principal theory underpinning this study. The selection of Social Learning Theory was informed by its comprehensive explanation of how </w:t>
      </w:r>
      <w:r w:rsidR="00271500" w:rsidRPr="00F039D6">
        <w:rPr>
          <w:rFonts w:ascii="Times New Roman" w:hAnsi="Times New Roman" w:cs="Times New Roman"/>
          <w:color w:val="000000"/>
          <w:sz w:val="24"/>
          <w:szCs w:val="24"/>
        </w:rPr>
        <w:t>behaviors</w:t>
      </w:r>
      <w:r w:rsidRPr="00F039D6">
        <w:rPr>
          <w:rFonts w:ascii="Times New Roman" w:hAnsi="Times New Roman" w:cs="Times New Roman"/>
          <w:color w:val="000000"/>
          <w:sz w:val="24"/>
          <w:szCs w:val="24"/>
        </w:rPr>
        <w:t xml:space="preserve">, attitudes, and moral values were acquired through observation and interaction within social environments. Since digital technologies and social media platforms exposed students to diverse </w:t>
      </w:r>
      <w:r w:rsidR="00271500" w:rsidRPr="00F039D6">
        <w:rPr>
          <w:rFonts w:ascii="Times New Roman" w:hAnsi="Times New Roman" w:cs="Times New Roman"/>
          <w:color w:val="000000"/>
          <w:sz w:val="24"/>
          <w:szCs w:val="24"/>
        </w:rPr>
        <w:t>behavioral</w:t>
      </w:r>
      <w:r w:rsidRPr="00F039D6">
        <w:rPr>
          <w:rFonts w:ascii="Times New Roman" w:hAnsi="Times New Roman" w:cs="Times New Roman"/>
          <w:color w:val="000000"/>
          <w:sz w:val="24"/>
          <w:szCs w:val="24"/>
        </w:rPr>
        <w:t xml:space="preserve"> models, the theory adequately explained the processes through which digital environments influenced both educational experiences and moral development among Nigerian youths.</w:t>
      </w:r>
    </w:p>
    <w:p w:rsidR="00271500" w:rsidRPr="00F039D6"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Additionally, the Technology Acceptance Model and Uses and Gratifications Theory complemented Social Learning Theory by explaining the factors influencing students' adoption and utilization of digital technologies. The integration of these theories therefore provided a holistic framework for understanding the complex relationship between digital technology, education, and moral values among students of the University of Lagos.</w:t>
      </w:r>
    </w:p>
    <w:p w:rsidR="00271500" w:rsidRDefault="00DC572E" w:rsidP="00271500">
      <w:pPr>
        <w:spacing w:before="100" w:beforeAutospacing="1" w:after="0" w:line="360" w:lineRule="auto"/>
        <w:jc w:val="both"/>
        <w:outlineLvl w:val="1"/>
        <w:rPr>
          <w:rFonts w:ascii="Times New Roman" w:eastAsia="Times New Roman" w:hAnsi="Times New Roman" w:cs="Times New Roman"/>
          <w:bCs/>
          <w:sz w:val="24"/>
          <w:szCs w:val="24"/>
        </w:rPr>
      </w:pPr>
      <w:r w:rsidRPr="00271500">
        <w:rPr>
          <w:rFonts w:ascii="Times New Roman" w:eastAsia="Times New Roman" w:hAnsi="Times New Roman" w:cs="Times New Roman"/>
          <w:bCs/>
          <w:sz w:val="24"/>
          <w:szCs w:val="24"/>
        </w:rPr>
        <w:t>2.4 Empirical Review</w:t>
      </w:r>
    </w:p>
    <w:p w:rsidR="00DC572E" w:rsidRPr="00271500" w:rsidRDefault="00DC572E" w:rsidP="00271500">
      <w:pPr>
        <w:spacing w:after="0" w:line="360" w:lineRule="auto"/>
        <w:jc w:val="both"/>
        <w:outlineLvl w:val="1"/>
        <w:rPr>
          <w:rFonts w:ascii="Times New Roman" w:eastAsia="Times New Roman" w:hAnsi="Times New Roman" w:cs="Times New Roman"/>
          <w:bCs/>
          <w:sz w:val="24"/>
          <w:szCs w:val="24"/>
        </w:rPr>
      </w:pPr>
      <w:r w:rsidRPr="00DC572E">
        <w:rPr>
          <w:rFonts w:ascii="Times New Roman" w:eastAsia="Times New Roman" w:hAnsi="Times New Roman" w:cs="Times New Roman"/>
          <w:sz w:val="24"/>
          <w:szCs w:val="24"/>
        </w:rPr>
        <w:t>Empirical review involved the examination and critical analysis of previous studies that had been conducted on issues related to the present research. The review of empirical literature enabled the researcher to identify areas that had been extensively investigated, establish methodological trends, and determine gaps in existing knowledge. In the context of this study, previous research works relating to digital technology, educational development, academic performance, social media usage, and moral values among youths were reviewed.</w:t>
      </w:r>
    </w:p>
    <w:p w:rsidR="00DC572E" w:rsidRPr="00271500" w:rsidRDefault="00DC572E" w:rsidP="00F039D6">
      <w:pPr>
        <w:spacing w:before="100" w:beforeAutospacing="1" w:after="0" w:line="360" w:lineRule="auto"/>
        <w:jc w:val="both"/>
        <w:outlineLvl w:val="2"/>
        <w:rPr>
          <w:rFonts w:ascii="Times New Roman" w:eastAsia="Times New Roman" w:hAnsi="Times New Roman" w:cs="Times New Roman"/>
          <w:bCs/>
          <w:sz w:val="24"/>
          <w:szCs w:val="24"/>
        </w:rPr>
      </w:pPr>
      <w:r w:rsidRPr="00271500">
        <w:rPr>
          <w:rFonts w:ascii="Times New Roman" w:eastAsia="Times New Roman" w:hAnsi="Times New Roman" w:cs="Times New Roman"/>
          <w:bCs/>
          <w:sz w:val="24"/>
          <w:szCs w:val="24"/>
        </w:rPr>
        <w:t>Study One</w:t>
      </w:r>
    </w:p>
    <w:p w:rsidR="00DC572E" w:rsidRPr="00DC572E" w:rsidRDefault="00DC572E" w:rsidP="00271500">
      <w:pPr>
        <w:spacing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t>A study conducted by Al-</w:t>
      </w:r>
      <w:proofErr w:type="spellStart"/>
      <w:r w:rsidRPr="00DC572E">
        <w:rPr>
          <w:rFonts w:ascii="Times New Roman" w:eastAsia="Times New Roman" w:hAnsi="Times New Roman" w:cs="Times New Roman"/>
          <w:sz w:val="24"/>
          <w:szCs w:val="24"/>
        </w:rPr>
        <w:t>Rahmi</w:t>
      </w:r>
      <w:proofErr w:type="spellEnd"/>
      <w:r w:rsidRPr="00DC572E">
        <w:rPr>
          <w:rFonts w:ascii="Times New Roman" w:eastAsia="Times New Roman" w:hAnsi="Times New Roman" w:cs="Times New Roman"/>
          <w:sz w:val="24"/>
          <w:szCs w:val="24"/>
        </w:rPr>
        <w:t xml:space="preserve"> and Othman (2013) titled </w:t>
      </w:r>
      <w:r w:rsidRPr="00F039D6">
        <w:rPr>
          <w:rFonts w:ascii="Times New Roman" w:eastAsia="Times New Roman" w:hAnsi="Times New Roman" w:cs="Times New Roman"/>
          <w:i/>
          <w:iCs/>
          <w:sz w:val="24"/>
          <w:szCs w:val="24"/>
        </w:rPr>
        <w:t>"The Impact of Social Media Use on Academic Performance among University Students"</w:t>
      </w:r>
      <w:r w:rsidRPr="00DC572E">
        <w:rPr>
          <w:rFonts w:ascii="Times New Roman" w:eastAsia="Times New Roman" w:hAnsi="Times New Roman" w:cs="Times New Roman"/>
          <w:sz w:val="24"/>
          <w:szCs w:val="24"/>
        </w:rPr>
        <w:t xml:space="preserve"> was published in the </w:t>
      </w:r>
      <w:r w:rsidRPr="00F039D6">
        <w:rPr>
          <w:rFonts w:ascii="Times New Roman" w:eastAsia="Times New Roman" w:hAnsi="Times New Roman" w:cs="Times New Roman"/>
          <w:i/>
          <w:iCs/>
          <w:sz w:val="24"/>
          <w:szCs w:val="24"/>
        </w:rPr>
        <w:t xml:space="preserve">Journal of Information </w:t>
      </w:r>
      <w:r w:rsidRPr="00F039D6">
        <w:rPr>
          <w:rFonts w:ascii="Times New Roman" w:eastAsia="Times New Roman" w:hAnsi="Times New Roman" w:cs="Times New Roman"/>
          <w:i/>
          <w:iCs/>
          <w:sz w:val="24"/>
          <w:szCs w:val="24"/>
        </w:rPr>
        <w:lastRenderedPageBreak/>
        <w:t>Systems Research and Innovation</w:t>
      </w:r>
      <w:r w:rsidRPr="00DC572E">
        <w:rPr>
          <w:rFonts w:ascii="Times New Roman" w:eastAsia="Times New Roman" w:hAnsi="Times New Roman" w:cs="Times New Roman"/>
          <w:sz w:val="24"/>
          <w:szCs w:val="24"/>
        </w:rPr>
        <w:t>. The study examined the relationship between social media usage and students' academic performance in higher educational institutions.</w:t>
      </w:r>
    </w:p>
    <w:p w:rsidR="00DC572E" w:rsidRPr="00DC572E" w:rsidRDefault="00DC572E" w:rsidP="00F039D6">
      <w:pPr>
        <w:spacing w:before="100" w:beforeAutospacing="1"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t>The researchers adopted a quantitative research design and utilized a survey method for data collection. Structured questionnaires were administered to university students selected through random sampling techniques. Data collected were analyzed using descriptive statistics and structural equation modelling.</w:t>
      </w:r>
    </w:p>
    <w:p w:rsidR="00DC572E" w:rsidRPr="00DC572E" w:rsidRDefault="00DC572E" w:rsidP="00271500">
      <w:pPr>
        <w:spacing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t>The findings revealed that social media usage positively influenced collaborative learning, knowledge sharing, and communication among students. The study further established that moderate and purposeful use of social media significantly improved students' academic performance by facilitating access to educational information and enhancing peer interaction. However, excessive engagement in non-academic social networking activities negatively affected academic achievement.</w:t>
      </w:r>
    </w:p>
    <w:p w:rsidR="00DC572E" w:rsidRPr="00DC572E" w:rsidRDefault="00DC572E" w:rsidP="00271500">
      <w:pPr>
        <w:spacing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t>The researchers recommended that educational institutions should encourage the productive use of social media for educational purposes while establishing guidelines to minimize excessive and inappropriate usage among students.</w:t>
      </w:r>
    </w:p>
    <w:p w:rsidR="00DC572E" w:rsidRPr="00DC572E" w:rsidRDefault="00DC572E" w:rsidP="00271500">
      <w:pPr>
        <w:spacing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t>The study was related to the present research because it examined digital technology usage and academic performance among university students. However, the study focused primarily on academic outcomes and did not comprehensively investigate the moral implications of digital technology usage among youths. This constituted a gap which the present study sought to address.</w:t>
      </w:r>
    </w:p>
    <w:p w:rsidR="00DC572E" w:rsidRPr="00271500" w:rsidRDefault="00DC572E" w:rsidP="00F039D6">
      <w:pPr>
        <w:spacing w:before="100" w:beforeAutospacing="1" w:after="0" w:line="360" w:lineRule="auto"/>
        <w:jc w:val="both"/>
        <w:outlineLvl w:val="2"/>
        <w:rPr>
          <w:rFonts w:ascii="Times New Roman" w:eastAsia="Times New Roman" w:hAnsi="Times New Roman" w:cs="Times New Roman"/>
          <w:bCs/>
          <w:sz w:val="24"/>
          <w:szCs w:val="24"/>
        </w:rPr>
      </w:pPr>
      <w:r w:rsidRPr="00271500">
        <w:rPr>
          <w:rFonts w:ascii="Times New Roman" w:eastAsia="Times New Roman" w:hAnsi="Times New Roman" w:cs="Times New Roman"/>
          <w:bCs/>
          <w:sz w:val="24"/>
          <w:szCs w:val="24"/>
        </w:rPr>
        <w:t>Study Two</w:t>
      </w:r>
    </w:p>
    <w:p w:rsidR="00DC572E" w:rsidRPr="00DC572E" w:rsidRDefault="00DC572E" w:rsidP="00271500">
      <w:pPr>
        <w:spacing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t xml:space="preserve">Junco (2012) conducted a study titled </w:t>
      </w:r>
      <w:r w:rsidRPr="00F039D6">
        <w:rPr>
          <w:rFonts w:ascii="Times New Roman" w:eastAsia="Times New Roman" w:hAnsi="Times New Roman" w:cs="Times New Roman"/>
          <w:i/>
          <w:iCs/>
          <w:sz w:val="24"/>
          <w:szCs w:val="24"/>
        </w:rPr>
        <w:t>"The Relationship between Frequency of Facebook Use, Participation in Facebook Activities, and Student Engagement"</w:t>
      </w:r>
      <w:r w:rsidRPr="00DC572E">
        <w:rPr>
          <w:rFonts w:ascii="Times New Roman" w:eastAsia="Times New Roman" w:hAnsi="Times New Roman" w:cs="Times New Roman"/>
          <w:sz w:val="24"/>
          <w:szCs w:val="24"/>
        </w:rPr>
        <w:t xml:space="preserve"> published in the journal </w:t>
      </w:r>
      <w:r w:rsidRPr="00F039D6">
        <w:rPr>
          <w:rFonts w:ascii="Times New Roman" w:eastAsia="Times New Roman" w:hAnsi="Times New Roman" w:cs="Times New Roman"/>
          <w:i/>
          <w:iCs/>
          <w:sz w:val="24"/>
          <w:szCs w:val="24"/>
        </w:rPr>
        <w:t>Computers and Education</w:t>
      </w:r>
      <w:r w:rsidRPr="00DC572E">
        <w:rPr>
          <w:rFonts w:ascii="Times New Roman" w:eastAsia="Times New Roman" w:hAnsi="Times New Roman" w:cs="Times New Roman"/>
          <w:sz w:val="24"/>
          <w:szCs w:val="24"/>
        </w:rPr>
        <w:t>. The study investigated how students' engagement with social networking platforms influenced educational outcomes.</w:t>
      </w:r>
    </w:p>
    <w:p w:rsidR="00DC572E" w:rsidRPr="00DC572E" w:rsidRDefault="00DC572E" w:rsidP="00271500">
      <w:pPr>
        <w:spacing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t>The researcher adopted a survey research design involving undergraduate students from various universities. Data were collected using standardized questionnaires and analyzed through regression analysis.</w:t>
      </w:r>
    </w:p>
    <w:p w:rsidR="00DC572E" w:rsidRPr="00DC572E" w:rsidRDefault="00DC572E" w:rsidP="00271500">
      <w:pPr>
        <w:spacing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t xml:space="preserve">The findings indicated that students who utilized social media for educational communication and information sharing demonstrated higher levels of academic engagement. However, excessive </w:t>
      </w:r>
      <w:r w:rsidRPr="00DC572E">
        <w:rPr>
          <w:rFonts w:ascii="Times New Roman" w:eastAsia="Times New Roman" w:hAnsi="Times New Roman" w:cs="Times New Roman"/>
          <w:sz w:val="24"/>
          <w:szCs w:val="24"/>
        </w:rPr>
        <w:lastRenderedPageBreak/>
        <w:t>time spent on social networking activities unrelated to academics significantly reduced study time and negatively affected academic performance.</w:t>
      </w:r>
    </w:p>
    <w:p w:rsidR="00DC572E" w:rsidRPr="00DC572E" w:rsidRDefault="00DC572E" w:rsidP="00271500">
      <w:pPr>
        <w:spacing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t>The study recommended that students should be educated on effective time management and responsible social media usage to maximize educational benefits while minimizing distractions.</w:t>
      </w:r>
    </w:p>
    <w:p w:rsidR="00DC572E" w:rsidRPr="00DC572E" w:rsidRDefault="00DC572E" w:rsidP="00F039D6">
      <w:pPr>
        <w:spacing w:before="100" w:beforeAutospacing="1"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t>Although the study provided valuable insights into the educational consequences of social media usage, it concentrated mainly on academic engagement without examining how digital technology influenced students' moral values and ethical behaviour. The present study therefore extended the scope by investigating both educational and moral dimensions.</w:t>
      </w:r>
    </w:p>
    <w:p w:rsidR="00DC572E" w:rsidRPr="00271500" w:rsidRDefault="00DC572E" w:rsidP="00F039D6">
      <w:pPr>
        <w:spacing w:before="100" w:beforeAutospacing="1" w:after="0" w:line="360" w:lineRule="auto"/>
        <w:jc w:val="both"/>
        <w:outlineLvl w:val="2"/>
        <w:rPr>
          <w:rFonts w:ascii="Times New Roman" w:eastAsia="Times New Roman" w:hAnsi="Times New Roman" w:cs="Times New Roman"/>
          <w:bCs/>
          <w:sz w:val="24"/>
          <w:szCs w:val="24"/>
        </w:rPr>
      </w:pPr>
      <w:r w:rsidRPr="00271500">
        <w:rPr>
          <w:rFonts w:ascii="Times New Roman" w:eastAsia="Times New Roman" w:hAnsi="Times New Roman" w:cs="Times New Roman"/>
          <w:bCs/>
          <w:sz w:val="24"/>
          <w:szCs w:val="24"/>
        </w:rPr>
        <w:t>Study Three</w:t>
      </w:r>
    </w:p>
    <w:p w:rsidR="00DC572E" w:rsidRPr="00DC572E" w:rsidRDefault="00DC572E" w:rsidP="00271500">
      <w:pPr>
        <w:spacing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t xml:space="preserve">A Nigerian study conducted by </w:t>
      </w:r>
      <w:proofErr w:type="spellStart"/>
      <w:r w:rsidRPr="00DC572E">
        <w:rPr>
          <w:rFonts w:ascii="Times New Roman" w:eastAsia="Times New Roman" w:hAnsi="Times New Roman" w:cs="Times New Roman"/>
          <w:sz w:val="24"/>
          <w:szCs w:val="24"/>
        </w:rPr>
        <w:t>Oye</w:t>
      </w:r>
      <w:proofErr w:type="spellEnd"/>
      <w:r w:rsidRPr="00DC572E">
        <w:rPr>
          <w:rFonts w:ascii="Times New Roman" w:eastAsia="Times New Roman" w:hAnsi="Times New Roman" w:cs="Times New Roman"/>
          <w:sz w:val="24"/>
          <w:szCs w:val="24"/>
        </w:rPr>
        <w:t xml:space="preserve">, </w:t>
      </w:r>
      <w:proofErr w:type="spellStart"/>
      <w:r w:rsidRPr="00DC572E">
        <w:rPr>
          <w:rFonts w:ascii="Times New Roman" w:eastAsia="Times New Roman" w:hAnsi="Times New Roman" w:cs="Times New Roman"/>
          <w:sz w:val="24"/>
          <w:szCs w:val="24"/>
        </w:rPr>
        <w:t>Iahad</w:t>
      </w:r>
      <w:proofErr w:type="spellEnd"/>
      <w:r w:rsidRPr="00DC572E">
        <w:rPr>
          <w:rFonts w:ascii="Times New Roman" w:eastAsia="Times New Roman" w:hAnsi="Times New Roman" w:cs="Times New Roman"/>
          <w:sz w:val="24"/>
          <w:szCs w:val="24"/>
        </w:rPr>
        <w:t xml:space="preserve">, and Rahim (2012) titled </w:t>
      </w:r>
      <w:r w:rsidRPr="00F039D6">
        <w:rPr>
          <w:rFonts w:ascii="Times New Roman" w:eastAsia="Times New Roman" w:hAnsi="Times New Roman" w:cs="Times New Roman"/>
          <w:i/>
          <w:iCs/>
          <w:sz w:val="24"/>
          <w:szCs w:val="24"/>
        </w:rPr>
        <w:t>"The Impact of Social Networking Sites on Students' Academic Performance in Selected Nigerian Universities"</w:t>
      </w:r>
      <w:r w:rsidRPr="00DC572E">
        <w:rPr>
          <w:rFonts w:ascii="Times New Roman" w:eastAsia="Times New Roman" w:hAnsi="Times New Roman" w:cs="Times New Roman"/>
          <w:sz w:val="24"/>
          <w:szCs w:val="24"/>
        </w:rPr>
        <w:t xml:space="preserve"> was published in the </w:t>
      </w:r>
      <w:r w:rsidRPr="00F039D6">
        <w:rPr>
          <w:rFonts w:ascii="Times New Roman" w:eastAsia="Times New Roman" w:hAnsi="Times New Roman" w:cs="Times New Roman"/>
          <w:i/>
          <w:iCs/>
          <w:sz w:val="24"/>
          <w:szCs w:val="24"/>
        </w:rPr>
        <w:t>International Journal of Computer Science Issues</w:t>
      </w:r>
      <w:r w:rsidRPr="00DC572E">
        <w:rPr>
          <w:rFonts w:ascii="Times New Roman" w:eastAsia="Times New Roman" w:hAnsi="Times New Roman" w:cs="Times New Roman"/>
          <w:sz w:val="24"/>
          <w:szCs w:val="24"/>
        </w:rPr>
        <w:t>. The study examined the influence of social networking sites on students' educational performance within Nigerian universities.</w:t>
      </w:r>
    </w:p>
    <w:p w:rsidR="00DC572E" w:rsidRPr="00DC572E" w:rsidRDefault="00DC572E" w:rsidP="00271500">
      <w:pPr>
        <w:spacing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t>The researchers adopted a descriptive survey design. Questionnaires were administered to undergraduate students from selected universities, and the data obtained were analyzed using descriptive statistics and correlation analysis.</w:t>
      </w:r>
    </w:p>
    <w:p w:rsidR="00DC572E" w:rsidRDefault="00DC572E" w:rsidP="00271500">
      <w:pPr>
        <w:spacing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t>The findings revealed that a substantial proportion of students utilized social networking platforms regularly. The study further established that while social networking sites enhanced communication and facilitated information sharing among students, excessive usage negatively affected concentration, study habits, and academic performance.</w:t>
      </w:r>
    </w:p>
    <w:p w:rsidR="00DC572E" w:rsidRPr="00DC572E" w:rsidRDefault="00DC572E" w:rsidP="00271500">
      <w:pPr>
        <w:spacing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t>The researchers recommended that university authorities should create awareness programmes aimed at promoting responsible utilization of social networking platforms among students.</w:t>
      </w:r>
    </w:p>
    <w:p w:rsidR="00DC572E" w:rsidRDefault="00DC572E" w:rsidP="00271500">
      <w:pPr>
        <w:spacing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t>The study was relevant to the present research because it focused on Nigerian university students and digital technology usage. Nevertheless, it concentrated exclusively on academic performance and failed to investigate the influence of digital technology on students' moral values. This limitation created an important gap that the current study intended to fill.</w:t>
      </w:r>
    </w:p>
    <w:p w:rsidR="00271500" w:rsidRPr="00DC572E" w:rsidRDefault="00271500" w:rsidP="00271500">
      <w:pPr>
        <w:spacing w:after="0" w:line="360" w:lineRule="auto"/>
        <w:jc w:val="both"/>
        <w:rPr>
          <w:rFonts w:ascii="Times New Roman" w:eastAsia="Times New Roman" w:hAnsi="Times New Roman" w:cs="Times New Roman"/>
          <w:sz w:val="24"/>
          <w:szCs w:val="24"/>
        </w:rPr>
      </w:pPr>
    </w:p>
    <w:p w:rsidR="000A52ED" w:rsidRDefault="000A52ED" w:rsidP="000A52ED">
      <w:pPr>
        <w:spacing w:after="0" w:line="360" w:lineRule="auto"/>
        <w:jc w:val="both"/>
        <w:outlineLvl w:val="2"/>
        <w:rPr>
          <w:rFonts w:ascii="Times New Roman" w:eastAsia="Times New Roman" w:hAnsi="Times New Roman" w:cs="Times New Roman"/>
          <w:bCs/>
          <w:sz w:val="24"/>
          <w:szCs w:val="24"/>
        </w:rPr>
      </w:pPr>
    </w:p>
    <w:p w:rsidR="000A52ED" w:rsidRDefault="000A52ED" w:rsidP="000A52ED">
      <w:pPr>
        <w:spacing w:after="0" w:line="360" w:lineRule="auto"/>
        <w:jc w:val="both"/>
        <w:outlineLvl w:val="2"/>
        <w:rPr>
          <w:rFonts w:ascii="Times New Roman" w:eastAsia="Times New Roman" w:hAnsi="Times New Roman" w:cs="Times New Roman"/>
          <w:bCs/>
          <w:sz w:val="24"/>
          <w:szCs w:val="24"/>
        </w:rPr>
      </w:pPr>
    </w:p>
    <w:p w:rsidR="000A52ED" w:rsidRDefault="000A52ED" w:rsidP="000A52ED">
      <w:pPr>
        <w:spacing w:after="0" w:line="360" w:lineRule="auto"/>
        <w:jc w:val="both"/>
        <w:outlineLvl w:val="2"/>
        <w:rPr>
          <w:rFonts w:ascii="Times New Roman" w:eastAsia="Times New Roman" w:hAnsi="Times New Roman" w:cs="Times New Roman"/>
          <w:bCs/>
          <w:sz w:val="24"/>
          <w:szCs w:val="24"/>
        </w:rPr>
      </w:pPr>
    </w:p>
    <w:p w:rsidR="00DC572E" w:rsidRPr="00271500" w:rsidRDefault="00DC572E" w:rsidP="000A52ED">
      <w:pPr>
        <w:spacing w:after="0" w:line="360" w:lineRule="auto"/>
        <w:jc w:val="both"/>
        <w:outlineLvl w:val="2"/>
        <w:rPr>
          <w:rFonts w:ascii="Times New Roman" w:eastAsia="Times New Roman" w:hAnsi="Times New Roman" w:cs="Times New Roman"/>
          <w:bCs/>
          <w:sz w:val="24"/>
          <w:szCs w:val="24"/>
        </w:rPr>
      </w:pPr>
      <w:r w:rsidRPr="00271500">
        <w:rPr>
          <w:rFonts w:ascii="Times New Roman" w:eastAsia="Times New Roman" w:hAnsi="Times New Roman" w:cs="Times New Roman"/>
          <w:bCs/>
          <w:sz w:val="24"/>
          <w:szCs w:val="24"/>
        </w:rPr>
        <w:t>Study Four</w:t>
      </w:r>
    </w:p>
    <w:p w:rsidR="00DC572E" w:rsidRPr="00DC572E" w:rsidRDefault="00DC572E" w:rsidP="000A52ED">
      <w:pPr>
        <w:spacing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t xml:space="preserve">A study conducted by </w:t>
      </w:r>
      <w:proofErr w:type="spellStart"/>
      <w:r w:rsidRPr="00DC572E">
        <w:rPr>
          <w:rFonts w:ascii="Times New Roman" w:eastAsia="Times New Roman" w:hAnsi="Times New Roman" w:cs="Times New Roman"/>
          <w:sz w:val="24"/>
          <w:szCs w:val="24"/>
        </w:rPr>
        <w:t>Ahn</w:t>
      </w:r>
      <w:proofErr w:type="spellEnd"/>
      <w:r w:rsidRPr="00DC572E">
        <w:rPr>
          <w:rFonts w:ascii="Times New Roman" w:eastAsia="Times New Roman" w:hAnsi="Times New Roman" w:cs="Times New Roman"/>
          <w:sz w:val="24"/>
          <w:szCs w:val="24"/>
        </w:rPr>
        <w:t xml:space="preserve"> (2011) titled </w:t>
      </w:r>
      <w:r w:rsidRPr="00F039D6">
        <w:rPr>
          <w:rFonts w:ascii="Times New Roman" w:eastAsia="Times New Roman" w:hAnsi="Times New Roman" w:cs="Times New Roman"/>
          <w:i/>
          <w:iCs/>
          <w:sz w:val="24"/>
          <w:szCs w:val="24"/>
        </w:rPr>
        <w:t>"Digital Divides and Social Network Sites: Which Students Participate in Social Media?"</w:t>
      </w:r>
      <w:r w:rsidRPr="00DC572E">
        <w:rPr>
          <w:rFonts w:ascii="Times New Roman" w:eastAsia="Times New Roman" w:hAnsi="Times New Roman" w:cs="Times New Roman"/>
          <w:sz w:val="24"/>
          <w:szCs w:val="24"/>
        </w:rPr>
        <w:t xml:space="preserve"> was published in the </w:t>
      </w:r>
      <w:r w:rsidRPr="00F039D6">
        <w:rPr>
          <w:rFonts w:ascii="Times New Roman" w:eastAsia="Times New Roman" w:hAnsi="Times New Roman" w:cs="Times New Roman"/>
          <w:i/>
          <w:iCs/>
          <w:sz w:val="24"/>
          <w:szCs w:val="24"/>
        </w:rPr>
        <w:t>Journal of Educational Computing Research</w:t>
      </w:r>
      <w:r w:rsidRPr="00DC572E">
        <w:rPr>
          <w:rFonts w:ascii="Times New Roman" w:eastAsia="Times New Roman" w:hAnsi="Times New Roman" w:cs="Times New Roman"/>
          <w:sz w:val="24"/>
          <w:szCs w:val="24"/>
        </w:rPr>
        <w:t>. The study investigated the effects of social media participation on students' social behaviour and educational experiences.</w:t>
      </w:r>
    </w:p>
    <w:p w:rsidR="00DC572E" w:rsidRPr="00DC572E" w:rsidRDefault="00DC572E" w:rsidP="000A52ED">
      <w:pPr>
        <w:spacing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t>The study employed a quantitative research design involving students from different educational institutions. Survey questionnaires were used to collect data, while inferential statistical techniques were adopted for analysis.</w:t>
      </w:r>
    </w:p>
    <w:p w:rsidR="00DC572E" w:rsidRPr="00DC572E" w:rsidRDefault="00DC572E" w:rsidP="000A52ED">
      <w:pPr>
        <w:spacing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t>The findings showed that social media participation enhanced social interaction, communication skills, and students' sense of belonging within educational communities. However, the study also reported that excessive dependence on social networking platforms contributed to reduced face-to-face interactions and increased exposure to inappropriate online content.</w:t>
      </w:r>
    </w:p>
    <w:p w:rsidR="00DC572E" w:rsidRPr="00DC572E" w:rsidRDefault="00DC572E" w:rsidP="00F039D6">
      <w:pPr>
        <w:spacing w:before="100" w:beforeAutospacing="1"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t>The researcher recommended that educational institutions should integrate digital citizenship education into their curricula to promote ethical and responsible online behaviour among students.</w:t>
      </w:r>
    </w:p>
    <w:p w:rsidR="00DC572E" w:rsidRPr="00DC572E" w:rsidRDefault="00DC572E" w:rsidP="00F039D6">
      <w:pPr>
        <w:spacing w:before="100" w:beforeAutospacing="1"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t>The study related closely to the present research because it examined both educational and social outcomes associated with digital technology usage. However, it was conducted outside Nigeria and therefore might not adequately reflect the socio-cultural realities of Nigerian youths. The present study addressed this contextual gap by focusing specifically on students of the University of Lagos.</w:t>
      </w:r>
    </w:p>
    <w:p w:rsidR="00DC572E" w:rsidRPr="000A52ED" w:rsidRDefault="00DC572E" w:rsidP="00F039D6">
      <w:pPr>
        <w:spacing w:before="100" w:beforeAutospacing="1" w:after="0" w:line="360" w:lineRule="auto"/>
        <w:jc w:val="both"/>
        <w:outlineLvl w:val="2"/>
        <w:rPr>
          <w:rFonts w:ascii="Times New Roman" w:eastAsia="Times New Roman" w:hAnsi="Times New Roman" w:cs="Times New Roman"/>
          <w:bCs/>
          <w:sz w:val="24"/>
          <w:szCs w:val="24"/>
        </w:rPr>
      </w:pPr>
      <w:r w:rsidRPr="000A52ED">
        <w:rPr>
          <w:rFonts w:ascii="Times New Roman" w:eastAsia="Times New Roman" w:hAnsi="Times New Roman" w:cs="Times New Roman"/>
          <w:bCs/>
          <w:sz w:val="24"/>
          <w:szCs w:val="24"/>
        </w:rPr>
        <w:t>Study Five</w:t>
      </w:r>
    </w:p>
    <w:p w:rsidR="00DC572E" w:rsidRPr="00DC572E" w:rsidRDefault="00DC572E" w:rsidP="000A52ED">
      <w:pPr>
        <w:spacing w:after="0" w:line="360" w:lineRule="auto"/>
        <w:jc w:val="both"/>
        <w:rPr>
          <w:rFonts w:ascii="Times New Roman" w:eastAsia="Times New Roman" w:hAnsi="Times New Roman" w:cs="Times New Roman"/>
          <w:sz w:val="24"/>
          <w:szCs w:val="24"/>
        </w:rPr>
      </w:pPr>
      <w:proofErr w:type="spellStart"/>
      <w:r w:rsidRPr="00DC572E">
        <w:rPr>
          <w:rFonts w:ascii="Times New Roman" w:eastAsia="Times New Roman" w:hAnsi="Times New Roman" w:cs="Times New Roman"/>
          <w:sz w:val="24"/>
          <w:szCs w:val="24"/>
        </w:rPr>
        <w:t>Kirschner</w:t>
      </w:r>
      <w:proofErr w:type="spellEnd"/>
      <w:r w:rsidRPr="00DC572E">
        <w:rPr>
          <w:rFonts w:ascii="Times New Roman" w:eastAsia="Times New Roman" w:hAnsi="Times New Roman" w:cs="Times New Roman"/>
          <w:sz w:val="24"/>
          <w:szCs w:val="24"/>
        </w:rPr>
        <w:t xml:space="preserve"> and </w:t>
      </w:r>
      <w:proofErr w:type="spellStart"/>
      <w:r w:rsidRPr="00DC572E">
        <w:rPr>
          <w:rFonts w:ascii="Times New Roman" w:eastAsia="Times New Roman" w:hAnsi="Times New Roman" w:cs="Times New Roman"/>
          <w:sz w:val="24"/>
          <w:szCs w:val="24"/>
        </w:rPr>
        <w:t>Karpinski</w:t>
      </w:r>
      <w:proofErr w:type="spellEnd"/>
      <w:r w:rsidRPr="00DC572E">
        <w:rPr>
          <w:rFonts w:ascii="Times New Roman" w:eastAsia="Times New Roman" w:hAnsi="Times New Roman" w:cs="Times New Roman"/>
          <w:sz w:val="24"/>
          <w:szCs w:val="24"/>
        </w:rPr>
        <w:t xml:space="preserve"> (2010) conducted a study titled </w:t>
      </w:r>
      <w:r w:rsidRPr="00F039D6">
        <w:rPr>
          <w:rFonts w:ascii="Times New Roman" w:eastAsia="Times New Roman" w:hAnsi="Times New Roman" w:cs="Times New Roman"/>
          <w:i/>
          <w:iCs/>
          <w:sz w:val="24"/>
          <w:szCs w:val="24"/>
        </w:rPr>
        <w:t>"Facebook and Academic Performance"</w:t>
      </w:r>
      <w:r w:rsidRPr="00DC572E">
        <w:rPr>
          <w:rFonts w:ascii="Times New Roman" w:eastAsia="Times New Roman" w:hAnsi="Times New Roman" w:cs="Times New Roman"/>
          <w:sz w:val="24"/>
          <w:szCs w:val="24"/>
        </w:rPr>
        <w:t xml:space="preserve"> published in the journal </w:t>
      </w:r>
      <w:r w:rsidRPr="00F039D6">
        <w:rPr>
          <w:rFonts w:ascii="Times New Roman" w:eastAsia="Times New Roman" w:hAnsi="Times New Roman" w:cs="Times New Roman"/>
          <w:i/>
          <w:iCs/>
          <w:sz w:val="24"/>
          <w:szCs w:val="24"/>
        </w:rPr>
        <w:t>Computers in Human Behavior</w:t>
      </w:r>
      <w:r w:rsidRPr="00DC572E">
        <w:rPr>
          <w:rFonts w:ascii="Times New Roman" w:eastAsia="Times New Roman" w:hAnsi="Times New Roman" w:cs="Times New Roman"/>
          <w:sz w:val="24"/>
          <w:szCs w:val="24"/>
        </w:rPr>
        <w:t>. The study investigated the relationship between Facebook usage and academic performance among university students.</w:t>
      </w:r>
    </w:p>
    <w:p w:rsidR="00DC572E" w:rsidRPr="00DC572E" w:rsidRDefault="00DC572E" w:rsidP="000A52ED">
      <w:pPr>
        <w:spacing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t>The researchers utilized a survey design involving undergraduate students. Data collection was carried out through questionnaires, while statistical analyses such as t-tests and correlation analyses were employed to examine relationships among variables.</w:t>
      </w:r>
    </w:p>
    <w:p w:rsidR="00DC572E" w:rsidRPr="00DC572E" w:rsidRDefault="00DC572E" w:rsidP="00F039D6">
      <w:pPr>
        <w:spacing w:before="100" w:beforeAutospacing="1"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lastRenderedPageBreak/>
        <w:t>The findings indicated that students who frequently used Facebook recorded lower grade point averages and devoted fewer hours to studying compared with non-users. The study concluded that excessive social media engagement adversely affected academic achievement.</w:t>
      </w:r>
    </w:p>
    <w:p w:rsidR="00DC572E" w:rsidRPr="00DC572E" w:rsidRDefault="00DC572E" w:rsidP="000A52ED">
      <w:pPr>
        <w:spacing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t>The researchers recommended that students should adopt disciplined and balanced approaches towards social media usage in order to improve academic performance.</w:t>
      </w:r>
    </w:p>
    <w:p w:rsidR="00DC572E" w:rsidRPr="00DC572E" w:rsidRDefault="00DC572E" w:rsidP="000A52ED">
      <w:pPr>
        <w:spacing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t>Although the study established an important relationship between social media usage and academic performance, it concentrated narrowly on educational outcomes and ignored the moral implications of technology usage. The present study expanded the scope by examining both educational and moral variables.</w:t>
      </w:r>
    </w:p>
    <w:p w:rsidR="00DC572E" w:rsidRPr="000A52ED" w:rsidRDefault="00DC572E" w:rsidP="00F039D6">
      <w:pPr>
        <w:spacing w:before="100" w:beforeAutospacing="1" w:after="0" w:line="360" w:lineRule="auto"/>
        <w:jc w:val="both"/>
        <w:outlineLvl w:val="2"/>
        <w:rPr>
          <w:rFonts w:ascii="Times New Roman" w:eastAsia="Times New Roman" w:hAnsi="Times New Roman" w:cs="Times New Roman"/>
          <w:bCs/>
          <w:sz w:val="24"/>
          <w:szCs w:val="24"/>
        </w:rPr>
      </w:pPr>
      <w:r w:rsidRPr="000A52ED">
        <w:rPr>
          <w:rFonts w:ascii="Times New Roman" w:eastAsia="Times New Roman" w:hAnsi="Times New Roman" w:cs="Times New Roman"/>
          <w:bCs/>
          <w:sz w:val="24"/>
          <w:szCs w:val="24"/>
        </w:rPr>
        <w:t>Study Six</w:t>
      </w:r>
    </w:p>
    <w:p w:rsidR="00DC572E" w:rsidRPr="00DC572E" w:rsidRDefault="00DC572E" w:rsidP="000A52ED">
      <w:pPr>
        <w:spacing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t xml:space="preserve">A study by </w:t>
      </w:r>
      <w:proofErr w:type="spellStart"/>
      <w:r w:rsidRPr="00DC572E">
        <w:rPr>
          <w:rFonts w:ascii="Times New Roman" w:eastAsia="Times New Roman" w:hAnsi="Times New Roman" w:cs="Times New Roman"/>
          <w:sz w:val="24"/>
          <w:szCs w:val="24"/>
        </w:rPr>
        <w:t>Chukwuere</w:t>
      </w:r>
      <w:proofErr w:type="spellEnd"/>
      <w:r w:rsidRPr="00DC572E">
        <w:rPr>
          <w:rFonts w:ascii="Times New Roman" w:eastAsia="Times New Roman" w:hAnsi="Times New Roman" w:cs="Times New Roman"/>
          <w:sz w:val="24"/>
          <w:szCs w:val="24"/>
        </w:rPr>
        <w:t xml:space="preserve"> and </w:t>
      </w:r>
      <w:proofErr w:type="spellStart"/>
      <w:r w:rsidRPr="00DC572E">
        <w:rPr>
          <w:rFonts w:ascii="Times New Roman" w:eastAsia="Times New Roman" w:hAnsi="Times New Roman" w:cs="Times New Roman"/>
          <w:sz w:val="24"/>
          <w:szCs w:val="24"/>
        </w:rPr>
        <w:t>Chukwuere</w:t>
      </w:r>
      <w:proofErr w:type="spellEnd"/>
      <w:r w:rsidRPr="00DC572E">
        <w:rPr>
          <w:rFonts w:ascii="Times New Roman" w:eastAsia="Times New Roman" w:hAnsi="Times New Roman" w:cs="Times New Roman"/>
          <w:sz w:val="24"/>
          <w:szCs w:val="24"/>
        </w:rPr>
        <w:t xml:space="preserve"> (2017) titled </w:t>
      </w:r>
      <w:r w:rsidRPr="00F039D6">
        <w:rPr>
          <w:rFonts w:ascii="Times New Roman" w:eastAsia="Times New Roman" w:hAnsi="Times New Roman" w:cs="Times New Roman"/>
          <w:i/>
          <w:iCs/>
          <w:sz w:val="24"/>
          <w:szCs w:val="24"/>
        </w:rPr>
        <w:t>"The Impact of Social Media on Social Lifestyle: A Case Study of University Female Students"</w:t>
      </w:r>
      <w:r w:rsidRPr="00DC572E">
        <w:rPr>
          <w:rFonts w:ascii="Times New Roman" w:eastAsia="Times New Roman" w:hAnsi="Times New Roman" w:cs="Times New Roman"/>
          <w:sz w:val="24"/>
          <w:szCs w:val="24"/>
        </w:rPr>
        <w:t xml:space="preserve"> was published in the </w:t>
      </w:r>
      <w:r w:rsidRPr="00F039D6">
        <w:rPr>
          <w:rFonts w:ascii="Times New Roman" w:eastAsia="Times New Roman" w:hAnsi="Times New Roman" w:cs="Times New Roman"/>
          <w:i/>
          <w:iCs/>
          <w:sz w:val="24"/>
          <w:szCs w:val="24"/>
        </w:rPr>
        <w:t>Gender and Behaviour Journal</w:t>
      </w:r>
      <w:r w:rsidRPr="00DC572E">
        <w:rPr>
          <w:rFonts w:ascii="Times New Roman" w:eastAsia="Times New Roman" w:hAnsi="Times New Roman" w:cs="Times New Roman"/>
          <w:sz w:val="24"/>
          <w:szCs w:val="24"/>
        </w:rPr>
        <w:t>. The study investigated how social media influenced students' lifestyles and social behaviour.</w:t>
      </w:r>
    </w:p>
    <w:p w:rsidR="00DC572E" w:rsidRPr="00DC572E" w:rsidRDefault="00DC572E" w:rsidP="000A52ED">
      <w:pPr>
        <w:spacing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t>The researchers adopted a mixed-method approach involving questionnaires and interviews administered to female university students. Data collected were analyzed using descriptive statistics and thematic analysis.</w:t>
      </w:r>
    </w:p>
    <w:p w:rsidR="00DC572E" w:rsidRDefault="00DC572E" w:rsidP="000A52ED">
      <w:pPr>
        <w:spacing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t xml:space="preserve">The findings revealed that social media significantly influenced students' lifestyles, social relationships, dressing patterns, and </w:t>
      </w:r>
      <w:proofErr w:type="spellStart"/>
      <w:r w:rsidRPr="00DC572E">
        <w:rPr>
          <w:rFonts w:ascii="Times New Roman" w:eastAsia="Times New Roman" w:hAnsi="Times New Roman" w:cs="Times New Roman"/>
          <w:sz w:val="24"/>
          <w:szCs w:val="24"/>
        </w:rPr>
        <w:t>behavioural</w:t>
      </w:r>
      <w:proofErr w:type="spellEnd"/>
      <w:r w:rsidRPr="00DC572E">
        <w:rPr>
          <w:rFonts w:ascii="Times New Roman" w:eastAsia="Times New Roman" w:hAnsi="Times New Roman" w:cs="Times New Roman"/>
          <w:sz w:val="24"/>
          <w:szCs w:val="24"/>
        </w:rPr>
        <w:t xml:space="preserve"> tendencies. The study also found that prolonged social media engagement contributed to addiction, reduced interpersonal interactions, and exposure to inappropriate content.</w:t>
      </w:r>
    </w:p>
    <w:p w:rsidR="000A52ED" w:rsidRDefault="00DC572E" w:rsidP="000A52ED">
      <w:pPr>
        <w:spacing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t>The researchers recommended increased parental supervision, digital literacy education, and awareness campaigns aimed at promoting positive online behaviour.</w:t>
      </w:r>
    </w:p>
    <w:p w:rsidR="000A52ED" w:rsidRDefault="00DC572E" w:rsidP="000A52ED">
      <w:pPr>
        <w:spacing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t xml:space="preserve">The study was relevant because it examined </w:t>
      </w:r>
      <w:proofErr w:type="spellStart"/>
      <w:r w:rsidRPr="00DC572E">
        <w:rPr>
          <w:rFonts w:ascii="Times New Roman" w:eastAsia="Times New Roman" w:hAnsi="Times New Roman" w:cs="Times New Roman"/>
          <w:sz w:val="24"/>
          <w:szCs w:val="24"/>
        </w:rPr>
        <w:t>behavioural</w:t>
      </w:r>
      <w:proofErr w:type="spellEnd"/>
      <w:r w:rsidRPr="00DC572E">
        <w:rPr>
          <w:rFonts w:ascii="Times New Roman" w:eastAsia="Times New Roman" w:hAnsi="Times New Roman" w:cs="Times New Roman"/>
          <w:sz w:val="24"/>
          <w:szCs w:val="24"/>
        </w:rPr>
        <w:t xml:space="preserve"> consequences associated with digital technology usage. However, it focused specifically on female students and did not investigate educational outcomes. The present study addressed this limitation by examining both educational and moral variables amon</w:t>
      </w:r>
      <w:r w:rsidR="000A52ED">
        <w:rPr>
          <w:rFonts w:ascii="Times New Roman" w:eastAsia="Times New Roman" w:hAnsi="Times New Roman" w:cs="Times New Roman"/>
          <w:sz w:val="24"/>
          <w:szCs w:val="24"/>
        </w:rPr>
        <w:t>g a broader student population.</w:t>
      </w:r>
    </w:p>
    <w:p w:rsidR="000A52ED" w:rsidRDefault="000A52ED" w:rsidP="000A52ED">
      <w:pPr>
        <w:spacing w:after="0" w:line="360" w:lineRule="auto"/>
        <w:jc w:val="both"/>
        <w:rPr>
          <w:rFonts w:ascii="Times New Roman" w:eastAsia="Times New Roman" w:hAnsi="Times New Roman" w:cs="Times New Roman"/>
          <w:sz w:val="24"/>
          <w:szCs w:val="24"/>
        </w:rPr>
      </w:pPr>
    </w:p>
    <w:p w:rsidR="000A52ED" w:rsidRDefault="000A52ED" w:rsidP="000A52ED">
      <w:pPr>
        <w:spacing w:after="0" w:line="360" w:lineRule="auto"/>
        <w:jc w:val="both"/>
        <w:rPr>
          <w:rFonts w:ascii="Times New Roman" w:eastAsia="Times New Roman" w:hAnsi="Times New Roman" w:cs="Times New Roman"/>
          <w:sz w:val="24"/>
          <w:szCs w:val="24"/>
        </w:rPr>
      </w:pPr>
    </w:p>
    <w:p w:rsidR="000A52ED" w:rsidRDefault="000A52ED" w:rsidP="000A52ED">
      <w:pPr>
        <w:spacing w:after="0" w:line="360" w:lineRule="auto"/>
        <w:jc w:val="both"/>
        <w:rPr>
          <w:rFonts w:ascii="Times New Roman" w:eastAsia="Times New Roman" w:hAnsi="Times New Roman" w:cs="Times New Roman"/>
          <w:sz w:val="24"/>
          <w:szCs w:val="24"/>
        </w:rPr>
      </w:pPr>
    </w:p>
    <w:p w:rsidR="000A52ED" w:rsidRDefault="000A52ED" w:rsidP="000A52ED">
      <w:pPr>
        <w:spacing w:after="0" w:line="360" w:lineRule="auto"/>
        <w:jc w:val="both"/>
        <w:rPr>
          <w:rFonts w:ascii="Times New Roman" w:eastAsia="Times New Roman" w:hAnsi="Times New Roman" w:cs="Times New Roman"/>
          <w:sz w:val="24"/>
          <w:szCs w:val="24"/>
        </w:rPr>
      </w:pPr>
    </w:p>
    <w:p w:rsidR="00DC572E" w:rsidRPr="000A52ED" w:rsidRDefault="00DC572E" w:rsidP="000A52ED">
      <w:pPr>
        <w:spacing w:after="0" w:line="360" w:lineRule="auto"/>
        <w:jc w:val="both"/>
        <w:rPr>
          <w:rFonts w:ascii="Times New Roman" w:eastAsia="Times New Roman" w:hAnsi="Times New Roman" w:cs="Times New Roman"/>
          <w:sz w:val="24"/>
          <w:szCs w:val="24"/>
        </w:rPr>
      </w:pPr>
      <w:r w:rsidRPr="000A52ED">
        <w:rPr>
          <w:rFonts w:ascii="Times New Roman" w:eastAsia="Times New Roman" w:hAnsi="Times New Roman" w:cs="Times New Roman"/>
          <w:bCs/>
          <w:sz w:val="24"/>
          <w:szCs w:val="24"/>
        </w:rPr>
        <w:t>Study Seven</w:t>
      </w:r>
    </w:p>
    <w:p w:rsidR="00DC572E" w:rsidRPr="00DC572E" w:rsidRDefault="00DC572E" w:rsidP="000A52ED">
      <w:pPr>
        <w:spacing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t xml:space="preserve">Adebayo (2015) conducted a study titled </w:t>
      </w:r>
      <w:r w:rsidRPr="00F039D6">
        <w:rPr>
          <w:rFonts w:ascii="Times New Roman" w:eastAsia="Times New Roman" w:hAnsi="Times New Roman" w:cs="Times New Roman"/>
          <w:i/>
          <w:iCs/>
          <w:sz w:val="24"/>
          <w:szCs w:val="24"/>
        </w:rPr>
        <w:t>"The Influence of Social Media on the Moral Behaviour of Nigerian Youths"</w:t>
      </w:r>
      <w:r w:rsidRPr="00DC572E">
        <w:rPr>
          <w:rFonts w:ascii="Times New Roman" w:eastAsia="Times New Roman" w:hAnsi="Times New Roman" w:cs="Times New Roman"/>
          <w:sz w:val="24"/>
          <w:szCs w:val="24"/>
        </w:rPr>
        <w:t xml:space="preserve"> published in the </w:t>
      </w:r>
      <w:r w:rsidRPr="00F039D6">
        <w:rPr>
          <w:rFonts w:ascii="Times New Roman" w:eastAsia="Times New Roman" w:hAnsi="Times New Roman" w:cs="Times New Roman"/>
          <w:i/>
          <w:iCs/>
          <w:sz w:val="24"/>
          <w:szCs w:val="24"/>
        </w:rPr>
        <w:t>Journal of Media and Communication Studies</w:t>
      </w:r>
      <w:r w:rsidRPr="00DC572E">
        <w:rPr>
          <w:rFonts w:ascii="Times New Roman" w:eastAsia="Times New Roman" w:hAnsi="Times New Roman" w:cs="Times New Roman"/>
          <w:sz w:val="24"/>
          <w:szCs w:val="24"/>
        </w:rPr>
        <w:t>. The study examined how social media usage affected the moral conduct of young people in Nigeria.</w:t>
      </w:r>
    </w:p>
    <w:p w:rsidR="00DC572E" w:rsidRPr="00DC572E" w:rsidRDefault="00DC572E" w:rsidP="00F039D6">
      <w:pPr>
        <w:spacing w:before="100" w:beforeAutospacing="1"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t>The study adopted a descriptive survey design involving youths selected from different regions in Nigeria. Questionnaires served as the major instrument for data collection, while frequency distributions and percentage analyses were employed in data analysis.</w:t>
      </w:r>
    </w:p>
    <w:p w:rsidR="00DC572E" w:rsidRPr="00DC572E" w:rsidRDefault="00DC572E" w:rsidP="000A52ED">
      <w:pPr>
        <w:spacing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t>The findings revealed that extensive social media usage exposed youths to various forms of unethical behaviour, including cybercrime, indecent dressing, pornography, and materialistic tendencies. The study concluded that social media significantly influenced moral values among Nigerian youths.</w:t>
      </w:r>
    </w:p>
    <w:p w:rsidR="00DC572E" w:rsidRPr="00DC572E" w:rsidRDefault="00DC572E" w:rsidP="000A52ED">
      <w:pPr>
        <w:spacing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t>The researcher recommended stricter regulation of online content, improved parental supervision, and the integration of moral education into educational curricula.</w:t>
      </w:r>
    </w:p>
    <w:p w:rsidR="00DC572E" w:rsidRPr="00DC572E" w:rsidRDefault="00DC572E" w:rsidP="000A52ED">
      <w:pPr>
        <w:spacing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t>The study related directly to the present research because it examined moral implications associated with digital technology usage. However, it did not specifically investigate university students or educational outcomes. Consequently, the present study combined both educational and moral dimensions within a university context.</w:t>
      </w:r>
    </w:p>
    <w:p w:rsidR="00DC572E" w:rsidRPr="000A52ED" w:rsidRDefault="00DC572E" w:rsidP="00F039D6">
      <w:pPr>
        <w:spacing w:before="100" w:beforeAutospacing="1" w:after="0" w:line="360" w:lineRule="auto"/>
        <w:jc w:val="both"/>
        <w:outlineLvl w:val="2"/>
        <w:rPr>
          <w:rFonts w:ascii="Times New Roman" w:eastAsia="Times New Roman" w:hAnsi="Times New Roman" w:cs="Times New Roman"/>
          <w:bCs/>
          <w:sz w:val="24"/>
          <w:szCs w:val="24"/>
        </w:rPr>
      </w:pPr>
      <w:r w:rsidRPr="000A52ED">
        <w:rPr>
          <w:rFonts w:ascii="Times New Roman" w:eastAsia="Times New Roman" w:hAnsi="Times New Roman" w:cs="Times New Roman"/>
          <w:bCs/>
          <w:sz w:val="24"/>
          <w:szCs w:val="24"/>
        </w:rPr>
        <w:t>Gap in Literature</w:t>
      </w:r>
    </w:p>
    <w:p w:rsidR="00DC572E" w:rsidRPr="00DC572E" w:rsidRDefault="00DC572E" w:rsidP="000A52ED">
      <w:pPr>
        <w:spacing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t xml:space="preserve">The empirical studies reviewed demonstrated that considerable scholarly attention had been devoted to examining the effects of digital technology and social media usage on students' academic performance, social behaviour, and lifestyle patterns. Most studies established that digital technologies offered significant educational benefits, including improved communication, enhanced collaboration, and increased access to information. Simultaneously, researchers reported adverse consequences such as academic distraction, addiction, cybercrime, and </w:t>
      </w:r>
      <w:proofErr w:type="spellStart"/>
      <w:r w:rsidRPr="00DC572E">
        <w:rPr>
          <w:rFonts w:ascii="Times New Roman" w:eastAsia="Times New Roman" w:hAnsi="Times New Roman" w:cs="Times New Roman"/>
          <w:sz w:val="24"/>
          <w:szCs w:val="24"/>
        </w:rPr>
        <w:t>behavioural</w:t>
      </w:r>
      <w:proofErr w:type="spellEnd"/>
      <w:r w:rsidRPr="00DC572E">
        <w:rPr>
          <w:rFonts w:ascii="Times New Roman" w:eastAsia="Times New Roman" w:hAnsi="Times New Roman" w:cs="Times New Roman"/>
          <w:sz w:val="24"/>
          <w:szCs w:val="24"/>
        </w:rPr>
        <w:t xml:space="preserve"> challenges.</w:t>
      </w:r>
    </w:p>
    <w:p w:rsidR="00DC572E" w:rsidRPr="00DC572E" w:rsidRDefault="00DC572E" w:rsidP="000A52ED">
      <w:pPr>
        <w:spacing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t xml:space="preserve">Despite these contributions, several gaps remained evident in the existing literature. First, many previous studies concentrated exclusively on either academic performance or moral behaviour without simultaneously examining both variables. Second, numerous studies were conducted outside Nigeria, thereby limiting their applicability to Nigerian socio-cultural contexts. Third, </w:t>
      </w:r>
      <w:r w:rsidRPr="00DC572E">
        <w:rPr>
          <w:rFonts w:ascii="Times New Roman" w:eastAsia="Times New Roman" w:hAnsi="Times New Roman" w:cs="Times New Roman"/>
          <w:sz w:val="24"/>
          <w:szCs w:val="24"/>
        </w:rPr>
        <w:lastRenderedPageBreak/>
        <w:t>studies conducted within Nigeria often focused on social media usage alone rather than considering digital technology in its broader dimensions.</w:t>
      </w:r>
    </w:p>
    <w:p w:rsidR="00DC572E" w:rsidRPr="00DC572E" w:rsidRDefault="00DC572E" w:rsidP="000A52ED">
      <w:pPr>
        <w:spacing w:after="0" w:line="360" w:lineRule="auto"/>
        <w:jc w:val="both"/>
        <w:rPr>
          <w:rFonts w:ascii="Times New Roman" w:eastAsia="Times New Roman" w:hAnsi="Times New Roman" w:cs="Times New Roman"/>
          <w:sz w:val="24"/>
          <w:szCs w:val="24"/>
        </w:rPr>
      </w:pPr>
      <w:r w:rsidRPr="00DC572E">
        <w:rPr>
          <w:rFonts w:ascii="Times New Roman" w:eastAsia="Times New Roman" w:hAnsi="Times New Roman" w:cs="Times New Roman"/>
          <w:sz w:val="24"/>
          <w:szCs w:val="24"/>
        </w:rPr>
        <w:t>Furthermore, limited empirical evidence existed regarding the combined effects of digital technology on the education and moral values of university students within the University of Lagos. The present study therefore sought to bridge these gaps by comprehensively examining the effect of digital technology on both educational development and moral values among students of the University of Lagos.</w:t>
      </w:r>
    </w:p>
    <w:p w:rsidR="000A52ED" w:rsidRDefault="000A52ED" w:rsidP="00F039D6">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br/>
      </w:r>
      <w:r w:rsidR="00DC572E" w:rsidRPr="000A52ED">
        <w:rPr>
          <w:rFonts w:ascii="Times New Roman" w:hAnsi="Times New Roman" w:cs="Times New Roman"/>
          <w:sz w:val="24"/>
          <w:szCs w:val="24"/>
        </w:rPr>
        <w:t>2.5</w:t>
      </w:r>
      <w:r w:rsidR="00DC572E" w:rsidRPr="00F039D6">
        <w:rPr>
          <w:rFonts w:ascii="Times New Roman" w:hAnsi="Times New Roman" w:cs="Times New Roman"/>
          <w:color w:val="000000"/>
          <w:sz w:val="24"/>
          <w:szCs w:val="24"/>
        </w:rPr>
        <w:t> Summary</w:t>
      </w:r>
    </w:p>
    <w:p w:rsidR="000A52ED"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t>The literature reviewed in this chapter revealed that digital technology had become an indispensable component of contemporary educational systems and social interactions. The conceptual review established that digital technology encompassed various electronic devices, software applications, communication networks, and information systems utilized for information processing, communication, learning, and entertainment. The review further demonstrated that digital technology significantly influenced educational development by enhancing access to information, facilitating collaborative learning, promoting personalized learning experiences, and improving students' digital competencies. However, the literature also indicated that excessive and inappropriate utilization of digital technologies contributed to academic distraction, reduced concentration, internet addiction, and declining academic performance among some students.</w:t>
      </w:r>
      <w:r w:rsidRPr="00F039D6">
        <w:rPr>
          <w:rFonts w:ascii="Times New Roman" w:hAnsi="Times New Roman" w:cs="Times New Roman"/>
          <w:color w:val="000000"/>
          <w:sz w:val="24"/>
          <w:szCs w:val="24"/>
        </w:rPr>
        <w:br/>
      </w:r>
      <w:r w:rsidRPr="00F039D6">
        <w:rPr>
          <w:rFonts w:ascii="Times New Roman" w:hAnsi="Times New Roman" w:cs="Times New Roman"/>
          <w:color w:val="000000"/>
          <w:sz w:val="24"/>
          <w:szCs w:val="24"/>
        </w:rPr>
        <w:br/>
        <w:t xml:space="preserve">The theoretical review revealed that the Technology Acceptance Model, Social Learning Theory, and Uses and Gratifications Theory provided valuable explanations regarding the adoption, utilization, and effects of digital technology among youths. The Technology Acceptance Model explained factors influencing students' acceptance and use of digital technologies, while Social Learning Theory illustrated how </w:t>
      </w:r>
      <w:r w:rsidR="00345164" w:rsidRPr="00F039D6">
        <w:rPr>
          <w:rFonts w:ascii="Times New Roman" w:hAnsi="Times New Roman" w:cs="Times New Roman"/>
          <w:color w:val="000000"/>
          <w:sz w:val="24"/>
          <w:szCs w:val="24"/>
        </w:rPr>
        <w:t>behaviors</w:t>
      </w:r>
      <w:r w:rsidRPr="00F039D6">
        <w:rPr>
          <w:rFonts w:ascii="Times New Roman" w:hAnsi="Times New Roman" w:cs="Times New Roman"/>
          <w:color w:val="000000"/>
          <w:sz w:val="24"/>
          <w:szCs w:val="24"/>
        </w:rPr>
        <w:t>, attitudes, and moral values were acquired through observation and interaction within digital environments. Uses and Gratifications Theory further explained the motivations underlying students' engagement with digital technologies and highlighted the active role played by users in determining the outcomes of technology usage. Among the reviewed theories, Social Learning Theory was considered the most appropriate theoretical foundation for the study because it comprehensively explained the influence of digital environments on educational experiences and moral development.</w:t>
      </w:r>
    </w:p>
    <w:p w:rsidR="00F039D6" w:rsidRPr="00F039D6" w:rsidRDefault="00DC572E" w:rsidP="00F039D6">
      <w:pPr>
        <w:spacing w:after="0" w:line="360" w:lineRule="auto"/>
        <w:jc w:val="both"/>
        <w:rPr>
          <w:rFonts w:ascii="Times New Roman" w:hAnsi="Times New Roman" w:cs="Times New Roman"/>
          <w:color w:val="000000"/>
          <w:sz w:val="24"/>
          <w:szCs w:val="24"/>
        </w:rPr>
      </w:pPr>
      <w:r w:rsidRPr="00F039D6">
        <w:rPr>
          <w:rFonts w:ascii="Times New Roman" w:hAnsi="Times New Roman" w:cs="Times New Roman"/>
          <w:color w:val="000000"/>
          <w:sz w:val="24"/>
          <w:szCs w:val="24"/>
        </w:rPr>
        <w:lastRenderedPageBreak/>
        <w:t>The empirical review revealed that previous studies consistently reported both positive and negative consequences associated with digital technology usage among students and youths. While many studies established that digital technologies enhanced academic collaboration, information sharing, and educational achievement, others reported adverse outcomes such as cybercrime, unethical behaviour, addiction, and exposure to inappropriate content. Nevertheless, the review identified significant gaps in existing literature. Most previous studies focused exclusively on either educational outcomes or moral behaviour without simultaneously examining both dimensions. Furthermore, limited empirical studies specifically investigated the combined effects of digital technology on the education and moral values of students within the University of Lagos. Consequently, this study sought to bridge these gaps by providing empirical evidence on the effect of digital technology on both the education and moral values of Nigerian youths, using students of the University of Lagos as a case study.</w:t>
      </w:r>
    </w:p>
    <w:p w:rsidR="00F039D6" w:rsidRPr="00F039D6" w:rsidRDefault="00F039D6" w:rsidP="00F039D6">
      <w:pPr>
        <w:spacing w:after="0" w:line="360" w:lineRule="auto"/>
        <w:jc w:val="both"/>
        <w:rPr>
          <w:rFonts w:ascii="Times New Roman" w:hAnsi="Times New Roman" w:cs="Times New Roman"/>
          <w:color w:val="000000"/>
          <w:sz w:val="24"/>
          <w:szCs w:val="24"/>
        </w:rPr>
      </w:pPr>
    </w:p>
    <w:p w:rsidR="00F039D6" w:rsidRPr="00F039D6" w:rsidRDefault="00F039D6" w:rsidP="00F039D6">
      <w:pPr>
        <w:spacing w:after="0" w:line="360" w:lineRule="auto"/>
        <w:jc w:val="both"/>
        <w:rPr>
          <w:rFonts w:ascii="Times New Roman" w:hAnsi="Times New Roman" w:cs="Times New Roman"/>
          <w:color w:val="000000"/>
          <w:sz w:val="24"/>
          <w:szCs w:val="24"/>
        </w:rPr>
      </w:pPr>
    </w:p>
    <w:p w:rsidR="00F039D6" w:rsidRPr="00F039D6" w:rsidRDefault="00F039D6" w:rsidP="00F039D6">
      <w:pPr>
        <w:spacing w:after="0" w:line="360" w:lineRule="auto"/>
        <w:jc w:val="both"/>
        <w:rPr>
          <w:rFonts w:ascii="Times New Roman" w:hAnsi="Times New Roman" w:cs="Times New Roman"/>
          <w:color w:val="000000"/>
          <w:sz w:val="24"/>
          <w:szCs w:val="24"/>
        </w:rPr>
      </w:pPr>
    </w:p>
    <w:p w:rsidR="00F039D6" w:rsidRPr="00F039D6" w:rsidRDefault="00F039D6" w:rsidP="00F039D6">
      <w:pPr>
        <w:spacing w:after="0" w:line="360" w:lineRule="auto"/>
        <w:jc w:val="both"/>
        <w:rPr>
          <w:rFonts w:ascii="Times New Roman" w:hAnsi="Times New Roman" w:cs="Times New Roman"/>
          <w:color w:val="000000"/>
          <w:sz w:val="24"/>
          <w:szCs w:val="24"/>
        </w:rPr>
      </w:pPr>
    </w:p>
    <w:p w:rsidR="00F039D6" w:rsidRPr="00F039D6" w:rsidRDefault="00F039D6" w:rsidP="00F039D6">
      <w:pPr>
        <w:spacing w:after="0" w:line="360" w:lineRule="auto"/>
        <w:jc w:val="both"/>
        <w:rPr>
          <w:rFonts w:ascii="Times New Roman" w:hAnsi="Times New Roman" w:cs="Times New Roman"/>
          <w:color w:val="000000"/>
          <w:sz w:val="24"/>
          <w:szCs w:val="24"/>
        </w:rPr>
      </w:pPr>
    </w:p>
    <w:p w:rsidR="00F039D6" w:rsidRPr="00F039D6" w:rsidRDefault="00F039D6" w:rsidP="00F039D6">
      <w:pPr>
        <w:spacing w:after="0" w:line="360" w:lineRule="auto"/>
        <w:jc w:val="both"/>
        <w:rPr>
          <w:rFonts w:ascii="Times New Roman" w:hAnsi="Times New Roman" w:cs="Times New Roman"/>
          <w:color w:val="000000"/>
          <w:sz w:val="24"/>
          <w:szCs w:val="24"/>
        </w:rPr>
      </w:pPr>
    </w:p>
    <w:p w:rsidR="00F039D6" w:rsidRPr="00F039D6" w:rsidRDefault="00F039D6" w:rsidP="00F039D6">
      <w:pPr>
        <w:spacing w:after="0" w:line="360" w:lineRule="auto"/>
        <w:jc w:val="both"/>
        <w:rPr>
          <w:rFonts w:ascii="Times New Roman" w:hAnsi="Times New Roman" w:cs="Times New Roman"/>
          <w:color w:val="000000"/>
          <w:sz w:val="24"/>
          <w:szCs w:val="24"/>
        </w:rPr>
      </w:pPr>
    </w:p>
    <w:p w:rsidR="00F039D6" w:rsidRPr="00F039D6" w:rsidRDefault="00F039D6" w:rsidP="00F039D6">
      <w:pPr>
        <w:spacing w:after="0" w:line="360" w:lineRule="auto"/>
        <w:jc w:val="both"/>
        <w:rPr>
          <w:rFonts w:ascii="Times New Roman" w:hAnsi="Times New Roman" w:cs="Times New Roman"/>
          <w:color w:val="000000"/>
          <w:sz w:val="24"/>
          <w:szCs w:val="24"/>
        </w:rPr>
      </w:pPr>
    </w:p>
    <w:p w:rsidR="00F039D6" w:rsidRPr="00F039D6" w:rsidRDefault="00F039D6" w:rsidP="00F039D6">
      <w:pPr>
        <w:spacing w:after="0" w:line="360" w:lineRule="auto"/>
        <w:jc w:val="both"/>
        <w:rPr>
          <w:rFonts w:ascii="Times New Roman" w:hAnsi="Times New Roman" w:cs="Times New Roman"/>
          <w:color w:val="000000"/>
          <w:sz w:val="24"/>
          <w:szCs w:val="24"/>
        </w:rPr>
      </w:pPr>
    </w:p>
    <w:p w:rsidR="00F039D6" w:rsidRPr="00F039D6" w:rsidRDefault="00F039D6" w:rsidP="00F039D6">
      <w:pPr>
        <w:spacing w:after="0" w:line="360" w:lineRule="auto"/>
        <w:jc w:val="both"/>
        <w:rPr>
          <w:rFonts w:ascii="Times New Roman" w:hAnsi="Times New Roman" w:cs="Times New Roman"/>
          <w:color w:val="000000"/>
          <w:sz w:val="24"/>
          <w:szCs w:val="24"/>
        </w:rPr>
      </w:pPr>
    </w:p>
    <w:p w:rsidR="00F039D6" w:rsidRPr="00F039D6" w:rsidRDefault="00F039D6" w:rsidP="00F039D6">
      <w:pPr>
        <w:spacing w:after="0" w:line="360" w:lineRule="auto"/>
        <w:jc w:val="both"/>
        <w:rPr>
          <w:rFonts w:ascii="Times New Roman" w:hAnsi="Times New Roman" w:cs="Times New Roman"/>
          <w:color w:val="000000"/>
          <w:sz w:val="24"/>
          <w:szCs w:val="24"/>
        </w:rPr>
      </w:pPr>
    </w:p>
    <w:p w:rsidR="00F039D6" w:rsidRPr="00F039D6" w:rsidRDefault="00F039D6" w:rsidP="00F039D6">
      <w:pPr>
        <w:spacing w:after="0" w:line="360" w:lineRule="auto"/>
        <w:jc w:val="both"/>
        <w:rPr>
          <w:rFonts w:ascii="Times New Roman" w:hAnsi="Times New Roman" w:cs="Times New Roman"/>
          <w:color w:val="000000"/>
          <w:sz w:val="24"/>
          <w:szCs w:val="24"/>
        </w:rPr>
      </w:pPr>
    </w:p>
    <w:p w:rsidR="00F039D6" w:rsidRPr="00F039D6" w:rsidRDefault="00F039D6" w:rsidP="00F039D6">
      <w:pPr>
        <w:spacing w:after="0" w:line="360" w:lineRule="auto"/>
        <w:jc w:val="both"/>
        <w:rPr>
          <w:rFonts w:ascii="Times New Roman" w:hAnsi="Times New Roman" w:cs="Times New Roman"/>
          <w:color w:val="000000"/>
          <w:sz w:val="24"/>
          <w:szCs w:val="24"/>
        </w:rPr>
      </w:pPr>
    </w:p>
    <w:p w:rsidR="00F039D6" w:rsidRPr="00F039D6" w:rsidRDefault="00F039D6" w:rsidP="00F039D6">
      <w:pPr>
        <w:spacing w:after="0" w:line="360" w:lineRule="auto"/>
        <w:jc w:val="both"/>
        <w:rPr>
          <w:rFonts w:ascii="Times New Roman" w:hAnsi="Times New Roman" w:cs="Times New Roman"/>
          <w:color w:val="000000"/>
          <w:sz w:val="24"/>
          <w:szCs w:val="24"/>
        </w:rPr>
      </w:pPr>
    </w:p>
    <w:p w:rsidR="00F039D6" w:rsidRPr="00F039D6" w:rsidRDefault="00F039D6" w:rsidP="00F039D6">
      <w:pPr>
        <w:spacing w:after="0" w:line="360" w:lineRule="auto"/>
        <w:jc w:val="both"/>
        <w:rPr>
          <w:rFonts w:ascii="Times New Roman" w:hAnsi="Times New Roman" w:cs="Times New Roman"/>
          <w:color w:val="000000"/>
          <w:sz w:val="24"/>
          <w:szCs w:val="24"/>
        </w:rPr>
      </w:pPr>
    </w:p>
    <w:p w:rsidR="00F039D6" w:rsidRPr="00F039D6" w:rsidRDefault="00F039D6" w:rsidP="00F039D6">
      <w:pPr>
        <w:spacing w:after="0" w:line="360" w:lineRule="auto"/>
        <w:jc w:val="both"/>
        <w:rPr>
          <w:rFonts w:ascii="Times New Roman" w:hAnsi="Times New Roman" w:cs="Times New Roman"/>
          <w:color w:val="000000"/>
          <w:sz w:val="24"/>
          <w:szCs w:val="24"/>
        </w:rPr>
      </w:pPr>
    </w:p>
    <w:p w:rsidR="00F039D6" w:rsidRPr="00F039D6" w:rsidRDefault="00F039D6" w:rsidP="00F039D6">
      <w:pPr>
        <w:spacing w:after="0" w:line="360" w:lineRule="auto"/>
        <w:jc w:val="both"/>
        <w:rPr>
          <w:rFonts w:ascii="Times New Roman" w:hAnsi="Times New Roman" w:cs="Times New Roman"/>
          <w:color w:val="000000"/>
          <w:sz w:val="24"/>
          <w:szCs w:val="24"/>
        </w:rPr>
      </w:pPr>
    </w:p>
    <w:p w:rsidR="00F039D6" w:rsidRPr="00F039D6" w:rsidRDefault="00F039D6" w:rsidP="00F039D6">
      <w:pPr>
        <w:spacing w:after="0" w:line="360" w:lineRule="auto"/>
        <w:jc w:val="both"/>
        <w:rPr>
          <w:rFonts w:ascii="Times New Roman" w:hAnsi="Times New Roman" w:cs="Times New Roman"/>
          <w:color w:val="000000"/>
          <w:sz w:val="24"/>
          <w:szCs w:val="24"/>
        </w:rPr>
      </w:pPr>
    </w:p>
    <w:p w:rsidR="00F039D6" w:rsidRDefault="00F039D6" w:rsidP="00F039D6">
      <w:pPr>
        <w:spacing w:after="0" w:line="360" w:lineRule="auto"/>
        <w:jc w:val="both"/>
        <w:rPr>
          <w:rFonts w:ascii="Times New Roman" w:hAnsi="Times New Roman" w:cs="Times New Roman"/>
          <w:color w:val="000000"/>
          <w:sz w:val="24"/>
          <w:szCs w:val="24"/>
        </w:rPr>
      </w:pPr>
    </w:p>
    <w:p w:rsidR="00345164" w:rsidRPr="00F039D6" w:rsidRDefault="00345164" w:rsidP="00F039D6">
      <w:pPr>
        <w:spacing w:after="0" w:line="360" w:lineRule="auto"/>
        <w:jc w:val="both"/>
        <w:rPr>
          <w:rFonts w:ascii="Times New Roman" w:hAnsi="Times New Roman" w:cs="Times New Roman"/>
          <w:color w:val="000000"/>
          <w:sz w:val="24"/>
          <w:szCs w:val="24"/>
        </w:rPr>
      </w:pPr>
    </w:p>
    <w:p w:rsidR="00F039D6" w:rsidRDefault="000A52ED" w:rsidP="000A52E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CHAPTER THREE</w:t>
      </w:r>
    </w:p>
    <w:p w:rsidR="000A52ED" w:rsidRDefault="000A52ED" w:rsidP="000A52ED">
      <w:pPr>
        <w:spacing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RESEARCH METHODOLOGY</w:t>
      </w:r>
    </w:p>
    <w:p w:rsidR="000A52ED" w:rsidRPr="00F039D6" w:rsidRDefault="000A52ED" w:rsidP="00F039D6">
      <w:pPr>
        <w:spacing w:after="0" w:line="360" w:lineRule="auto"/>
        <w:jc w:val="both"/>
        <w:rPr>
          <w:rFonts w:ascii="Times New Roman" w:hAnsi="Times New Roman" w:cs="Times New Roman"/>
          <w:color w:val="000000"/>
          <w:sz w:val="24"/>
          <w:szCs w:val="24"/>
        </w:rPr>
      </w:pPr>
    </w:p>
    <w:p w:rsidR="00F039D6" w:rsidRPr="000A52ED" w:rsidRDefault="00F039D6" w:rsidP="00F039D6">
      <w:pPr>
        <w:pStyle w:val="Heading2"/>
        <w:spacing w:after="0" w:afterAutospacing="0" w:line="360" w:lineRule="auto"/>
        <w:jc w:val="both"/>
        <w:rPr>
          <w:b w:val="0"/>
          <w:sz w:val="24"/>
          <w:szCs w:val="24"/>
        </w:rPr>
      </w:pPr>
      <w:r w:rsidRPr="000A52ED">
        <w:rPr>
          <w:b w:val="0"/>
          <w:sz w:val="24"/>
          <w:szCs w:val="24"/>
        </w:rPr>
        <w:t>3.1 Introduction</w:t>
      </w:r>
    </w:p>
    <w:p w:rsidR="00F039D6" w:rsidRPr="00F039D6" w:rsidRDefault="00F039D6" w:rsidP="000A52ED">
      <w:pPr>
        <w:pStyle w:val="NormalWeb"/>
        <w:spacing w:before="0" w:beforeAutospacing="0" w:after="0" w:afterAutospacing="0" w:line="360" w:lineRule="auto"/>
        <w:jc w:val="both"/>
      </w:pPr>
      <w:r w:rsidRPr="00F039D6">
        <w:t>Research methodology constituted a fundamental aspect of every scientific investigation because it provided the systematic procedures through which data were collected, analyzed, interpreted, and presented. The credibility, reliability, and validity of research findings largely depended on the appropriateness of the methodological procedures adopted by the researcher. Consequently, the selection of suitable methodological approaches remained essential in ensuring that the research objectives were adequately achieved and that the findings generated accurately reflected the realities of the phenomenon under investigation. In social science and educational research, methodology served as the framework that guided researchers in making informed decisions regarding research design, population selection, sampling procedures, data collection methods, instrument development, data analysis techniques, and ethical considerations.</w:t>
      </w:r>
    </w:p>
    <w:p w:rsidR="00F039D6" w:rsidRPr="00F039D6" w:rsidRDefault="00F039D6" w:rsidP="000A52ED">
      <w:pPr>
        <w:pStyle w:val="NormalWeb"/>
        <w:spacing w:before="0" w:beforeAutospacing="0" w:after="0" w:afterAutospacing="0" w:line="360" w:lineRule="auto"/>
        <w:jc w:val="both"/>
      </w:pPr>
      <w:r w:rsidRPr="00F039D6">
        <w:t xml:space="preserve">The increasing influence of digital technology on different aspects of human life had generated substantial scholarly interest in understanding its implications for education and moral development among young people. The widespread use of smartphones, computers, social media platforms, internet services, and other digital technologies among university students had transformed traditional patterns of learning, communication, and social interaction. While digital technologies had created opportunities for educational advancement and knowledge acquisition, concerns also emerged regarding their potential effects on students' moral values, </w:t>
      </w:r>
      <w:r w:rsidR="000A52ED" w:rsidRPr="00F039D6">
        <w:t>behavioral</w:t>
      </w:r>
      <w:r w:rsidRPr="00F039D6">
        <w:t xml:space="preserve"> patterns, and ethical orientations. Investigating these issues required the adoption of a rigorous methodological approach capable of generating reliable and valid empirical evidence.</w:t>
      </w:r>
    </w:p>
    <w:p w:rsidR="00F039D6" w:rsidRPr="00F039D6" w:rsidRDefault="00F039D6" w:rsidP="00F039D6">
      <w:pPr>
        <w:pStyle w:val="NormalWeb"/>
        <w:spacing w:after="0" w:afterAutospacing="0" w:line="360" w:lineRule="auto"/>
        <w:jc w:val="both"/>
      </w:pPr>
      <w:r w:rsidRPr="00F039D6">
        <w:t xml:space="preserve">Methodology represented the scientific procedures employed by researchers in addressing research problems and answering research questions. According to Creswell (2018), research methodology referred to the overall process involved in collecting, analyzing, and interpreting data in order to understand a particular phenomenon. Similarly, Saunders, Lewis, and </w:t>
      </w:r>
      <w:proofErr w:type="spellStart"/>
      <w:r w:rsidRPr="00F039D6">
        <w:t>Thornhill</w:t>
      </w:r>
      <w:proofErr w:type="spellEnd"/>
      <w:r w:rsidRPr="00F039D6">
        <w:t xml:space="preserve"> (2019) defined methodology as the systematic and theoretical analysis of the methods applied within a particular field of study. These definitions suggested that methodology extended beyond the mere selection </w:t>
      </w:r>
      <w:r w:rsidRPr="00F039D6">
        <w:lastRenderedPageBreak/>
        <w:t>of research methods to include the philosophical assumptions, strategies, techniques, and procedures guiding the entire research process.</w:t>
      </w:r>
    </w:p>
    <w:p w:rsidR="00F039D6" w:rsidRPr="00F039D6" w:rsidRDefault="00F039D6" w:rsidP="000A52ED">
      <w:pPr>
        <w:pStyle w:val="NormalWeb"/>
        <w:spacing w:before="0" w:beforeAutospacing="0" w:after="0" w:afterAutospacing="0" w:line="360" w:lineRule="auto"/>
        <w:jc w:val="both"/>
      </w:pPr>
      <w:r w:rsidRPr="00F039D6">
        <w:t>The importance of methodology in academic research could not be overemphasized. First, methodology ensured objectivity in research by providing standardized procedures for data collection and analysis. Standardization minimized bias and enhanced the credibility of research findings. Second, methodology facilitated replication by enabling other researchers to reproduce similar studies under comparable conditions. Third, methodology enhanced the reliability and validity of research outcomes by ensuring that appropriate techniques were utilized in measuring research variables. Finally, methodology provided the basis for evaluating the quality and scientific rigor of a research study.</w:t>
      </w:r>
    </w:p>
    <w:p w:rsidR="00F039D6" w:rsidRPr="00F039D6" w:rsidRDefault="00F039D6" w:rsidP="000A52ED">
      <w:pPr>
        <w:pStyle w:val="NormalWeb"/>
        <w:spacing w:before="0" w:beforeAutospacing="0" w:after="0" w:afterAutospacing="0" w:line="360" w:lineRule="auto"/>
        <w:jc w:val="both"/>
      </w:pPr>
      <w:r w:rsidRPr="00F039D6">
        <w:t>Given the nature of the present study, which focused on examining the effect of digital technology on the education and moral values of Nigerian youths, a survey-based methodological approach was considered appropriate. The study involved collecting data directly from undergraduate students of the University of Lagos regarding their experiences, perceptions, attitudes, and opinions concerning digital technology usage. Consequently, methodological decisions were carefully made to ensure that the selected procedures adequately addressed the objectives and research questions guiding the study.</w:t>
      </w:r>
    </w:p>
    <w:p w:rsidR="00F039D6" w:rsidRPr="00F039D6" w:rsidRDefault="00F039D6" w:rsidP="000A52ED">
      <w:pPr>
        <w:pStyle w:val="NormalWeb"/>
        <w:spacing w:before="0" w:beforeAutospacing="0" w:after="0" w:afterAutospacing="0" w:line="360" w:lineRule="auto"/>
        <w:jc w:val="both"/>
      </w:pPr>
      <w:r w:rsidRPr="00F039D6">
        <w:t>This chapter therefore described in detail the methodological procedures adopted in conducting the study. Specifically, the chapter discussed the research design adopted for the study and justified its suitability in relation to the research objectives. The chapter also described the population of the study by identifying the characteristics and composition of the target respondents. Furthermore, the procedures used in determining the sample size and selecting participants were presented and justified.</w:t>
      </w:r>
    </w:p>
    <w:p w:rsidR="00F039D6" w:rsidRPr="00F039D6" w:rsidRDefault="00F039D6" w:rsidP="000A52ED">
      <w:pPr>
        <w:pStyle w:val="NormalWeb"/>
        <w:spacing w:before="0" w:beforeAutospacing="0" w:after="0" w:afterAutospacing="0" w:line="360" w:lineRule="auto"/>
        <w:jc w:val="both"/>
      </w:pPr>
      <w:r w:rsidRPr="00F039D6">
        <w:t>In addition, the chapter explained the sources from which data were obtained and described the methods employed in collecting relevant information from respondents. The nature and structure of the research instrument utilized in gathering primary data were equally discussed. Since the validity and reliability of research instruments significantly influenced the quality of research findings, detailed explanations were provided regarding the procedures adopted in establishing the validity and reliability of the questionnaire used for the study.</w:t>
      </w:r>
    </w:p>
    <w:p w:rsidR="00F039D6" w:rsidRPr="00F039D6" w:rsidRDefault="00F039D6" w:rsidP="000A52ED">
      <w:pPr>
        <w:pStyle w:val="NormalWeb"/>
        <w:spacing w:before="0" w:beforeAutospacing="0" w:after="0" w:afterAutospacing="0" w:line="360" w:lineRule="auto"/>
        <w:jc w:val="both"/>
      </w:pPr>
      <w:r w:rsidRPr="00F039D6">
        <w:t xml:space="preserve">The chapter further presented the statistical techniques and analytical procedures employed in processing and analyzing the data collected from respondents. Appropriate descriptive and </w:t>
      </w:r>
      <w:r w:rsidRPr="00F039D6">
        <w:lastRenderedPageBreak/>
        <w:t>inferential statistical tools were selected to ensure that the research questions were adequately answered and that the hypotheses formulated in Chapter One were objectively tested. Finally, ethical considerations observed during the conduct of the study were discussed to demonstrate the researcher's commitment to maintaining professional and ethical standards throughout the research process.</w:t>
      </w:r>
    </w:p>
    <w:p w:rsidR="00F039D6" w:rsidRPr="00F039D6" w:rsidRDefault="00F039D6" w:rsidP="000A52ED">
      <w:pPr>
        <w:pStyle w:val="NormalWeb"/>
        <w:spacing w:before="0" w:beforeAutospacing="0" w:after="0" w:afterAutospacing="0" w:line="360" w:lineRule="auto"/>
        <w:jc w:val="both"/>
      </w:pPr>
      <w:r w:rsidRPr="00F039D6">
        <w:t>Overall, the methodological procedures adopted in this study were designed to ensure that reliable, valid, and objective data were generated regarding the effect of digital technology on the education and moral values of Nigerian youths. The chapter therefore provided the scientific foundation upon which the findings and conclusions of the study were based.</w:t>
      </w:r>
    </w:p>
    <w:p w:rsidR="00F039D6" w:rsidRPr="000A52ED" w:rsidRDefault="00F039D6" w:rsidP="00F039D6">
      <w:pPr>
        <w:pStyle w:val="Heading2"/>
        <w:spacing w:after="0" w:afterAutospacing="0" w:line="360" w:lineRule="auto"/>
        <w:jc w:val="both"/>
        <w:rPr>
          <w:b w:val="0"/>
          <w:sz w:val="24"/>
          <w:szCs w:val="24"/>
        </w:rPr>
      </w:pPr>
      <w:r w:rsidRPr="000A52ED">
        <w:rPr>
          <w:b w:val="0"/>
          <w:sz w:val="24"/>
          <w:szCs w:val="24"/>
        </w:rPr>
        <w:t>3.2 Research Design</w:t>
      </w:r>
    </w:p>
    <w:p w:rsidR="00F039D6" w:rsidRPr="00F039D6" w:rsidRDefault="00F039D6" w:rsidP="000A52ED">
      <w:pPr>
        <w:pStyle w:val="NormalWeb"/>
        <w:spacing w:before="0" w:beforeAutospacing="0" w:after="0" w:afterAutospacing="0" w:line="360" w:lineRule="auto"/>
        <w:jc w:val="both"/>
      </w:pPr>
      <w:r w:rsidRPr="00F039D6">
        <w:t>Research design constituted one of the most important components of the research process because it provided the overall framework that guided the collection, analysis, and interpretation of data. The quality and credibility of a research study largely depended on the appropriateness of the research design adopted by the researcher. Consequently, researchers devoted considerable attention to selecting research designs that aligned with the objectives, research questions, hypotheses, and nature of the phenomenon under investigation. In social science and educational research, an appropriate research design ensured that the data collected adequately addressed the research problem and facilitated the generation of valid and reliable findings.</w:t>
      </w:r>
    </w:p>
    <w:p w:rsidR="00F039D6" w:rsidRPr="00F039D6" w:rsidRDefault="00F039D6" w:rsidP="000A52ED">
      <w:pPr>
        <w:pStyle w:val="NormalWeb"/>
        <w:spacing w:before="0" w:beforeAutospacing="0" w:after="0" w:afterAutospacing="0" w:line="360" w:lineRule="auto"/>
        <w:jc w:val="both"/>
      </w:pPr>
      <w:r w:rsidRPr="00F039D6">
        <w:t xml:space="preserve">Research design had been defined by various scholars from different perspectives. According to Creswell (2018), research design referred to the specific procedures involved in the entire process of research, beginning from broad assumptions to detailed methods of data collection and analysis. Similarly, Saunders, Lewis, and </w:t>
      </w:r>
      <w:proofErr w:type="spellStart"/>
      <w:r w:rsidRPr="00F039D6">
        <w:t>Thornhill</w:t>
      </w:r>
      <w:proofErr w:type="spellEnd"/>
      <w:r w:rsidRPr="00F039D6">
        <w:t xml:space="preserve"> (2019) defined research design as a general plan indicating how research questions would be answered through the collection and analysis of data. </w:t>
      </w:r>
      <w:proofErr w:type="spellStart"/>
      <w:r w:rsidRPr="00F039D6">
        <w:t>Kerlinger</w:t>
      </w:r>
      <w:proofErr w:type="spellEnd"/>
      <w:r w:rsidRPr="00F039D6">
        <w:t xml:space="preserve"> and Lee (2000) described research design as the plan, structure, and strategy of investigation conceived to obtain answers to research questions and control variance. These definitions collectively suggested that research design represented the blueprint that guided all activities undertaken during the research process.</w:t>
      </w:r>
    </w:p>
    <w:p w:rsidR="00F039D6" w:rsidRPr="00F039D6" w:rsidRDefault="00F039D6" w:rsidP="000A52ED">
      <w:pPr>
        <w:pStyle w:val="NormalWeb"/>
        <w:spacing w:before="0" w:beforeAutospacing="0" w:after="0" w:afterAutospacing="0" w:line="360" w:lineRule="auto"/>
        <w:jc w:val="both"/>
      </w:pPr>
      <w:r w:rsidRPr="00F039D6">
        <w:t xml:space="preserve">The significance of research design in academic investigations could not be overemphasized. First, research design provided direction and structure to the study by outlining the procedures through which data would be obtained and analyzed. Second, it enhanced the validity and reliability of </w:t>
      </w:r>
      <w:r w:rsidRPr="00F039D6">
        <w:lastRenderedPageBreak/>
        <w:t>research findings by ensuring that appropriate methods and techniques were utilized. Third, research design minimized bias by establishing systematic procedures for data collection and analysis. Fourth, it facilitated efficient utilization of resources, including time, finance, and manpower, by ensuring that research activities were properly coordinated. Finally, a well-structured research design improved the generalizability and applicability of research findings.</w:t>
      </w:r>
    </w:p>
    <w:p w:rsidR="00F039D6" w:rsidRPr="00F039D6" w:rsidRDefault="00F039D6" w:rsidP="00F039D6">
      <w:pPr>
        <w:pStyle w:val="NormalWeb"/>
        <w:spacing w:after="0" w:afterAutospacing="0" w:line="360" w:lineRule="auto"/>
        <w:jc w:val="both"/>
      </w:pPr>
      <w:r w:rsidRPr="00F039D6">
        <w:t>Researchers in social sciences and related disciplines employed different types of research designs depending on the nature and objectives of their studies. Among the commonly utilized research designs were experimental design, quasi-experimental design, descriptive survey design, correlational design, case study design, exploratory research design, ex post facto design, longitudinal design, and cross-sectional design. Each of these designs possessed unique characteristics, strengths, and limitations that determined their suitability for specific research contexts.</w:t>
      </w:r>
    </w:p>
    <w:p w:rsidR="00F039D6" w:rsidRPr="00F039D6" w:rsidRDefault="00F039D6" w:rsidP="000A52ED">
      <w:pPr>
        <w:pStyle w:val="NormalWeb"/>
        <w:spacing w:before="0" w:beforeAutospacing="0" w:after="0" w:afterAutospacing="0" w:line="360" w:lineRule="auto"/>
        <w:jc w:val="both"/>
      </w:pPr>
      <w:r w:rsidRPr="00F039D6">
        <w:t xml:space="preserve">Experimental research design involved the deliberate manipulation of one or more independent variables to determine their effects on dependent variables under controlled conditions. According to Cohen, </w:t>
      </w:r>
      <w:proofErr w:type="spellStart"/>
      <w:r w:rsidRPr="00F039D6">
        <w:t>Manion</w:t>
      </w:r>
      <w:proofErr w:type="spellEnd"/>
      <w:r w:rsidRPr="00F039D6">
        <w:t>, and Morrison (2018), experimental design enabled researchers to establish cause-and-effect relationships through the control and manipulation of variables. In an experimental study, participants were typically assigned to experimental and control groups, and interventions were introduced to determine their effects on the outcome variables. Experimental design remained highly suitable for scientific investigations requiring strict control over variables. However, its application in social science research was often limited due to ethical considerations and difficulties associated with controlling human behaviour in natural settings.</w:t>
      </w:r>
    </w:p>
    <w:p w:rsidR="00F039D6" w:rsidRPr="00F039D6" w:rsidRDefault="00F039D6" w:rsidP="00F039D6">
      <w:pPr>
        <w:pStyle w:val="NormalWeb"/>
        <w:spacing w:after="0" w:afterAutospacing="0" w:line="360" w:lineRule="auto"/>
        <w:jc w:val="both"/>
      </w:pPr>
      <w:r w:rsidRPr="00F039D6">
        <w:t>Closely related to experimental design was quasi-experimental research design. Quasi-experimental design shared several characteristics with experimental design but differed in that participants were not randomly assigned to treatment and control groups. Researchers frequently adopted quasi-experimental designs in educational research where random assignment was impractical or ethically inappropriate. Although quasi-experimental design facilitated the examination of causal relationships, it was often vulnerable to threats relating to internal validity because complete control over extraneous variables was usually absent.</w:t>
      </w:r>
    </w:p>
    <w:p w:rsidR="00F039D6" w:rsidRPr="00F039D6" w:rsidRDefault="00F039D6" w:rsidP="00F039D6">
      <w:pPr>
        <w:pStyle w:val="NormalWeb"/>
        <w:spacing w:after="0" w:afterAutospacing="0" w:line="360" w:lineRule="auto"/>
        <w:jc w:val="both"/>
      </w:pPr>
      <w:r w:rsidRPr="00F039D6">
        <w:lastRenderedPageBreak/>
        <w:t xml:space="preserve">Another important type of research design was correlational research design. Correlational design focused on examining relationships among variables without manipulating them. According to </w:t>
      </w:r>
      <w:proofErr w:type="spellStart"/>
      <w:r w:rsidRPr="00F039D6">
        <w:t>Fraenkel</w:t>
      </w:r>
      <w:proofErr w:type="spellEnd"/>
      <w:r w:rsidRPr="00F039D6">
        <w:t xml:space="preserve">, </w:t>
      </w:r>
      <w:proofErr w:type="spellStart"/>
      <w:r w:rsidRPr="00F039D6">
        <w:t>Wallen</w:t>
      </w:r>
      <w:proofErr w:type="spellEnd"/>
      <w:r w:rsidRPr="00F039D6">
        <w:t xml:space="preserve">, and Hyun (2019), correlational research sought to determine the degree and direction of association between two or more variables. The design enabled researchers to establish whether changes in one variable corresponded with changes in another variable. Correlational studies proved particularly useful in investigating relationships among social and </w:t>
      </w:r>
      <w:proofErr w:type="spellStart"/>
      <w:r w:rsidRPr="00F039D6">
        <w:t>behavioural</w:t>
      </w:r>
      <w:proofErr w:type="spellEnd"/>
      <w:r w:rsidRPr="00F039D6">
        <w:t xml:space="preserve"> variables. However, the design did not permit definitive conclusions regarding causality because it merely established associations rather than cause-and-effect relationships.</w:t>
      </w:r>
    </w:p>
    <w:p w:rsidR="00F039D6" w:rsidRPr="00F039D6" w:rsidRDefault="00F039D6" w:rsidP="00F039D6">
      <w:pPr>
        <w:pStyle w:val="NormalWeb"/>
        <w:spacing w:after="0" w:afterAutospacing="0" w:line="360" w:lineRule="auto"/>
        <w:jc w:val="both"/>
      </w:pPr>
      <w:r w:rsidRPr="00F039D6">
        <w:t>Exploratory research design represented another methodological approach frequently utilized when little information existed concerning a particular phenomenon. Exploratory research sought to gain preliminary understanding of issues that had not been extensively studied. The design often employed qualitative techniques such as interviews, observations, and focus group discussions to explore emerging phenomena. Although exploratory research provided valuable insights and facilitated theory development, its findings were usually limited in terms of generalizability due to small sample sizes and subjective interpretations.</w:t>
      </w:r>
    </w:p>
    <w:p w:rsidR="00F039D6" w:rsidRPr="00F039D6" w:rsidRDefault="00F039D6" w:rsidP="00F039D6">
      <w:pPr>
        <w:pStyle w:val="NormalWeb"/>
        <w:spacing w:after="0" w:afterAutospacing="0" w:line="360" w:lineRule="auto"/>
        <w:jc w:val="both"/>
      </w:pPr>
      <w:r w:rsidRPr="00F039D6">
        <w:t>Case study research design involved an in-depth examination of a specific individual, organization, institution, event, or phenomenon within its real-life context. Yin (2018) defined case study design as an empirical inquiry that investigated contemporary phenomena within their natural contexts using multiple sources of evidence. Case study design enabled researchers to obtain comprehensive understanding of complex social phenomena. Nevertheless, critics argued that findings derived from case studies often lacked broad generalizability because they focused on specific cases or contexts.</w:t>
      </w:r>
    </w:p>
    <w:p w:rsidR="00F039D6" w:rsidRPr="00F039D6" w:rsidRDefault="00F039D6" w:rsidP="000A52ED">
      <w:pPr>
        <w:pStyle w:val="NormalWeb"/>
        <w:spacing w:before="0" w:beforeAutospacing="0" w:after="0" w:afterAutospacing="0" w:line="360" w:lineRule="auto"/>
        <w:jc w:val="both"/>
      </w:pPr>
      <w:r w:rsidRPr="00F039D6">
        <w:t>Longitudinal research design involved collecting data from the same respondents over an extended period in order to examine changes and developments over time. The design enabled researchers to identify trends, patterns, and developmental processes. Although longitudinal studies generated rich and detailed information, they often required substantial financial resources, time, and sustained participant commitment.</w:t>
      </w:r>
    </w:p>
    <w:p w:rsidR="00F039D6" w:rsidRPr="00F039D6" w:rsidRDefault="00F039D6" w:rsidP="000A52ED">
      <w:pPr>
        <w:pStyle w:val="NormalWeb"/>
        <w:spacing w:before="0" w:beforeAutospacing="0" w:after="0" w:afterAutospacing="0" w:line="360" w:lineRule="auto"/>
        <w:jc w:val="both"/>
      </w:pPr>
      <w:r w:rsidRPr="00F039D6">
        <w:t xml:space="preserve">Cross-sectional research design, on the other hand, involved collecting data from respondents at a single point in time. Cross-sectional studies provided snapshots of existing conditions and were widely utilized in survey research. The design offered advantages such as reduced cost, shorter </w:t>
      </w:r>
      <w:r w:rsidRPr="00F039D6">
        <w:lastRenderedPageBreak/>
        <w:t>duration, and ease of administration. However, it could not adequately capture changes occurring over time.</w:t>
      </w:r>
    </w:p>
    <w:p w:rsidR="00F039D6" w:rsidRPr="00F039D6" w:rsidRDefault="00F039D6" w:rsidP="000A52ED">
      <w:pPr>
        <w:pStyle w:val="NormalWeb"/>
        <w:spacing w:before="0" w:beforeAutospacing="0" w:after="0" w:afterAutospacing="0" w:line="360" w:lineRule="auto"/>
        <w:jc w:val="both"/>
      </w:pPr>
      <w:r w:rsidRPr="00F039D6">
        <w:t xml:space="preserve">Among these various research designs, the present study adopted the descriptive survey research design. Descriptive survey design was considered most appropriate because it aligned effectively with the objectives and nature of the study. Descriptive research design focused on systematically describing characteristics, opinions, attitudes, </w:t>
      </w:r>
      <w:proofErr w:type="spellStart"/>
      <w:r w:rsidRPr="00F039D6">
        <w:t>behaviours</w:t>
      </w:r>
      <w:proofErr w:type="spellEnd"/>
      <w:r w:rsidRPr="00F039D6">
        <w:t>, and experiences of a population regarding a particular phenomenon.</w:t>
      </w:r>
    </w:p>
    <w:p w:rsidR="00F039D6" w:rsidRPr="00F039D6" w:rsidRDefault="00F039D6" w:rsidP="000A52ED">
      <w:pPr>
        <w:pStyle w:val="NormalWeb"/>
        <w:spacing w:before="0" w:beforeAutospacing="0" w:after="0" w:afterAutospacing="0" w:line="360" w:lineRule="auto"/>
        <w:jc w:val="both"/>
      </w:pPr>
      <w:r w:rsidRPr="00F039D6">
        <w:t xml:space="preserve">According to </w:t>
      </w:r>
      <w:proofErr w:type="spellStart"/>
      <w:r w:rsidRPr="00F039D6">
        <w:t>Nworgu</w:t>
      </w:r>
      <w:proofErr w:type="spellEnd"/>
      <w:r w:rsidRPr="00F039D6">
        <w:t xml:space="preserve"> (2015), descriptive survey research design involved collecting data from a representative sample of a population in order to describe existing conditions, opinions, attitudes, practices, and relationships among variables. Similarly, Best and Kahn (2016) defined descriptive survey design as a method of investigation concerned with describing, recording, analyzing, and interpreting existing conditions or relationships prevailing within a particular population. These definitions suggested that descriptive survey design primarily sought to describe phenomena as they naturally existed without manipulating the variables under investigation.</w:t>
      </w:r>
    </w:p>
    <w:p w:rsidR="00F039D6" w:rsidRPr="00F039D6" w:rsidRDefault="00F039D6" w:rsidP="000A52ED">
      <w:pPr>
        <w:pStyle w:val="NormalWeb"/>
        <w:spacing w:before="0" w:beforeAutospacing="0" w:after="0" w:afterAutospacing="0" w:line="360" w:lineRule="auto"/>
        <w:jc w:val="both"/>
      </w:pPr>
      <w:r w:rsidRPr="00F039D6">
        <w:t xml:space="preserve">The descriptive survey design possessed several characteristics that justified its adoption in the present study. First, the design facilitated the collection of information directly from respondents regarding their experiences, perceptions, beliefs, and </w:t>
      </w:r>
      <w:proofErr w:type="spellStart"/>
      <w:r w:rsidRPr="00F039D6">
        <w:t>behaviours</w:t>
      </w:r>
      <w:proofErr w:type="spellEnd"/>
      <w:r w:rsidRPr="00F039D6">
        <w:t>. Since this study examined the effect of digital technology on the education and moral values of Nigerian youths, it became necessary to obtain firsthand information from undergraduate students concerning their digital technology usage patterns and perceived effects on their educational experiences and moral values.</w:t>
      </w:r>
    </w:p>
    <w:p w:rsidR="00F039D6" w:rsidRPr="00F039D6" w:rsidRDefault="00F039D6" w:rsidP="00F039D6">
      <w:pPr>
        <w:pStyle w:val="NormalWeb"/>
        <w:spacing w:after="0" w:afterAutospacing="0" w:line="360" w:lineRule="auto"/>
        <w:jc w:val="both"/>
      </w:pPr>
      <w:r w:rsidRPr="00F039D6">
        <w:t>Second, descriptive survey design enabled researchers to study relatively large populations efficiently. The University of Lagos possessed a substantial undergraduate student population distributed across different faculties, departments, and academic levels. The survey design provided an effective means of obtaining representative data from this diverse population within a relatively short period.</w:t>
      </w:r>
    </w:p>
    <w:p w:rsidR="00F039D6" w:rsidRPr="00F039D6" w:rsidRDefault="00F039D6" w:rsidP="00F039D6">
      <w:pPr>
        <w:pStyle w:val="NormalWeb"/>
        <w:spacing w:after="0" w:afterAutospacing="0" w:line="360" w:lineRule="auto"/>
        <w:jc w:val="both"/>
      </w:pPr>
      <w:r w:rsidRPr="00F039D6">
        <w:t xml:space="preserve">Third, descriptive survey design proved particularly suitable for studies involving social and </w:t>
      </w:r>
      <w:proofErr w:type="spellStart"/>
      <w:r w:rsidRPr="00F039D6">
        <w:t>behavioural</w:t>
      </w:r>
      <w:proofErr w:type="spellEnd"/>
      <w:r w:rsidRPr="00F039D6">
        <w:t xml:space="preserve"> variables that could not be manipulated experimentally. Variables such as digital technology usage, educational experiences, and moral values represented naturally occurring phenomena that could not ethically or practically be manipulated by the researcher. Consequently, </w:t>
      </w:r>
      <w:r w:rsidRPr="00F039D6">
        <w:lastRenderedPageBreak/>
        <w:t>survey design offered an appropriate framework for examining these variables within their natural contexts.</w:t>
      </w:r>
    </w:p>
    <w:p w:rsidR="00F039D6" w:rsidRPr="00F039D6" w:rsidRDefault="00F039D6" w:rsidP="00F039D6">
      <w:pPr>
        <w:pStyle w:val="NormalWeb"/>
        <w:spacing w:after="0" w:afterAutospacing="0" w:line="360" w:lineRule="auto"/>
        <w:jc w:val="both"/>
      </w:pPr>
      <w:r w:rsidRPr="00F039D6">
        <w:t>Another important justification for adopting descriptive survey design related to its capacity to facilitate quantitative analysis. The study sought to answer specific research questions and test hypotheses concerning the relationship between digital technology and educational as well as moral outcomes among students. Survey design enabled the collection of quantifiable data through structured questionnaires, thereby facilitating the application of statistical techniques in data analysis.</w:t>
      </w:r>
    </w:p>
    <w:p w:rsidR="00F039D6" w:rsidRPr="00F039D6" w:rsidRDefault="00F039D6" w:rsidP="00F039D6">
      <w:pPr>
        <w:pStyle w:val="NormalWeb"/>
        <w:spacing w:after="0" w:afterAutospacing="0" w:line="360" w:lineRule="auto"/>
        <w:jc w:val="both"/>
      </w:pPr>
      <w:r w:rsidRPr="00F039D6">
        <w:t>Furthermore, descriptive survey design enhanced the generalizability of research findings when appropriate sampling procedures were employed. By selecting a representative sample from the target population, the researcher could draw valid conclusions regarding the broader population of undergraduate students within the University of Lagos. This characteristic significantly increased the practical relevance and applicability of the study findings.</w:t>
      </w:r>
    </w:p>
    <w:p w:rsidR="00F039D6" w:rsidRPr="00F039D6" w:rsidRDefault="00F039D6" w:rsidP="00F039D6">
      <w:pPr>
        <w:pStyle w:val="NormalWeb"/>
        <w:spacing w:after="0" w:afterAutospacing="0" w:line="360" w:lineRule="auto"/>
        <w:jc w:val="both"/>
      </w:pPr>
      <w:r w:rsidRPr="00F039D6">
        <w:t xml:space="preserve">The adoption of descriptive survey design in the present study was also supported by previous researchers who investigated related phenomena. Numerous studies examining the effects of digital technology, social media usage, academic performance, and </w:t>
      </w:r>
      <w:proofErr w:type="spellStart"/>
      <w:r w:rsidRPr="00F039D6">
        <w:t>behavioural</w:t>
      </w:r>
      <w:proofErr w:type="spellEnd"/>
      <w:r w:rsidRPr="00F039D6">
        <w:t xml:space="preserve"> outcomes among students employed descriptive survey approaches due to their effectiveness in capturing respondents' opinions and experiences. The widespread utilization of survey design in similar studies further strengthened its suitability for the present investigation.</w:t>
      </w:r>
    </w:p>
    <w:p w:rsidR="00F039D6" w:rsidRPr="00F039D6" w:rsidRDefault="00F039D6" w:rsidP="00F039D6">
      <w:pPr>
        <w:pStyle w:val="NormalWeb"/>
        <w:spacing w:after="0" w:afterAutospacing="0" w:line="360" w:lineRule="auto"/>
        <w:jc w:val="both"/>
      </w:pPr>
      <w:r w:rsidRPr="00F039D6">
        <w:t>Specifically, the present study utilized a cross-sectional descriptive survey design. The cross-sectional nature of the design implied that data were collected from respondents at a single point in time rather than across multiple periods. The researcher administered questionnaires to selected undergraduate students during the period of the study and obtained information regarding their digital technology usage, educational experiences, and moral perceptions as they existed at that particular time.</w:t>
      </w:r>
    </w:p>
    <w:p w:rsidR="00F039D6" w:rsidRPr="00F039D6" w:rsidRDefault="00F039D6" w:rsidP="000A52ED">
      <w:pPr>
        <w:pStyle w:val="NormalWeb"/>
        <w:spacing w:before="0" w:beforeAutospacing="0" w:after="0" w:afterAutospacing="0" w:line="360" w:lineRule="auto"/>
        <w:jc w:val="both"/>
      </w:pPr>
      <w:r w:rsidRPr="00F039D6">
        <w:t xml:space="preserve">The cross-sectional survey approach offered several advantages. It reduced the time and financial resources required for data collection compared with longitudinal studies. The design also minimized participant attrition because respondents participated only once during the study. </w:t>
      </w:r>
      <w:r w:rsidRPr="00F039D6">
        <w:lastRenderedPageBreak/>
        <w:t>Furthermore, the approach facilitated timely completion of the research project within the timeframe available for undergraduate academic investigations.</w:t>
      </w:r>
    </w:p>
    <w:p w:rsidR="00F039D6" w:rsidRPr="00F039D6" w:rsidRDefault="00F039D6" w:rsidP="000A52ED">
      <w:pPr>
        <w:pStyle w:val="NormalWeb"/>
        <w:spacing w:before="0" w:beforeAutospacing="0" w:after="0" w:afterAutospacing="0" w:line="360" w:lineRule="auto"/>
        <w:jc w:val="both"/>
      </w:pPr>
      <w:r w:rsidRPr="00F039D6">
        <w:t xml:space="preserve">Despite its numerous advantages, descriptive survey research design was not without limitations. One major limitation involved respondents' tendency to provide socially desirable responses rather than accurate information. Since data collection relied heavily on self-reported information, respondents might intentionally or unintentionally misrepresent their actual </w:t>
      </w:r>
      <w:proofErr w:type="spellStart"/>
      <w:r w:rsidRPr="00F039D6">
        <w:t>behaviours</w:t>
      </w:r>
      <w:proofErr w:type="spellEnd"/>
      <w:r w:rsidRPr="00F039D6">
        <w:t xml:space="preserve"> or opinions. For instance, students might underreport excessive social media usage or unethical online activities due to concerns regarding social desirability.</w:t>
      </w:r>
    </w:p>
    <w:p w:rsidR="00F039D6" w:rsidRPr="00F039D6" w:rsidRDefault="00F039D6" w:rsidP="000A52ED">
      <w:pPr>
        <w:pStyle w:val="NormalWeb"/>
        <w:spacing w:before="0" w:beforeAutospacing="0" w:after="0" w:afterAutospacing="0" w:line="360" w:lineRule="auto"/>
        <w:jc w:val="both"/>
      </w:pPr>
      <w:r w:rsidRPr="00F039D6">
        <w:t>Another limitation related to the inability of descriptive survey design to establish definitive causal relationships among variables. Although the design facilitated the identification of relationships and associations, it could not conclusively determine causality because variables were not experimentally manipulated. Consequently, findings derived from the study primarily reflected associations and perceptions rather than direct cause-and-effect relationships.</w:t>
      </w:r>
    </w:p>
    <w:p w:rsidR="00F039D6" w:rsidRPr="00F039D6" w:rsidRDefault="00F039D6" w:rsidP="000A52ED">
      <w:pPr>
        <w:pStyle w:val="NormalWeb"/>
        <w:spacing w:before="0" w:beforeAutospacing="0" w:after="0" w:afterAutospacing="0" w:line="360" w:lineRule="auto"/>
        <w:jc w:val="both"/>
      </w:pPr>
      <w:r w:rsidRPr="00F039D6">
        <w:t>Descriptive survey design also remained vulnerable to sampling errors and non-response bias. If the selected sample failed to adequately represent the population, the validity and generalizability of the findings could be compromised. Similarly, low response rates could affect the representativeness of the data collected.</w:t>
      </w:r>
    </w:p>
    <w:p w:rsidR="00F039D6" w:rsidRPr="00F039D6" w:rsidRDefault="00F039D6" w:rsidP="000A52ED">
      <w:pPr>
        <w:pStyle w:val="NormalWeb"/>
        <w:spacing w:before="0" w:beforeAutospacing="0" w:after="0" w:afterAutospacing="0" w:line="360" w:lineRule="auto"/>
        <w:jc w:val="both"/>
      </w:pPr>
      <w:r w:rsidRPr="00F039D6">
        <w:t>Nevertheless, efforts were made to minimize these limitations. Appropriate sampling procedures were employed to ensure adequate representation of the target population. The questionnaire was carefully designed to enhance clarity and reduce ambiguity. Respondents were equally assured of confidentiality and anonymity in order to encourage honest and accurate responses. These measures enhanced the credibility and reliability of the data obtained.</w:t>
      </w:r>
    </w:p>
    <w:p w:rsidR="00F039D6" w:rsidRPr="00F039D6" w:rsidRDefault="00F039D6" w:rsidP="00F039D6">
      <w:pPr>
        <w:pStyle w:val="NormalWeb"/>
        <w:spacing w:after="0" w:afterAutospacing="0" w:line="360" w:lineRule="auto"/>
        <w:jc w:val="both"/>
      </w:pPr>
      <w:r w:rsidRPr="00F039D6">
        <w:t xml:space="preserve">In conclusion, the descriptive survey research design was considered the most appropriate methodological approach for the present study because it effectively facilitated the collection of relevant data concerning the effect of digital technology on the education and moral values of Nigerian youths. The design enabled the researcher to obtain firsthand information from undergraduate students of the University of Lagos regarding their experiences, perceptions, and </w:t>
      </w:r>
      <w:proofErr w:type="spellStart"/>
      <w:r w:rsidRPr="00F039D6">
        <w:t>behaviours</w:t>
      </w:r>
      <w:proofErr w:type="spellEnd"/>
      <w:r w:rsidRPr="00F039D6">
        <w:t xml:space="preserve"> relating to digital technology usage. Its suitability in studying naturally occurring social phenomena, capacity to accommodate large populations, and compatibility with quantitative analytical procedures justified its adoption for the study. Consequently, the descriptive survey </w:t>
      </w:r>
      <w:r w:rsidRPr="00F039D6">
        <w:lastRenderedPageBreak/>
        <w:t>design provided the methodological foundation upon which reliable and meaningful findings regarding the study variables were generated.</w:t>
      </w:r>
    </w:p>
    <w:p w:rsidR="00F039D6" w:rsidRPr="00376D84" w:rsidRDefault="00F039D6" w:rsidP="00F039D6">
      <w:pPr>
        <w:pStyle w:val="Heading2"/>
        <w:spacing w:after="0" w:afterAutospacing="0" w:line="360" w:lineRule="auto"/>
        <w:jc w:val="both"/>
        <w:rPr>
          <w:b w:val="0"/>
          <w:sz w:val="24"/>
          <w:szCs w:val="24"/>
        </w:rPr>
      </w:pPr>
      <w:r w:rsidRPr="00376D84">
        <w:rPr>
          <w:b w:val="0"/>
          <w:sz w:val="24"/>
          <w:szCs w:val="24"/>
        </w:rPr>
        <w:t>3.3 Population of the Study</w:t>
      </w:r>
    </w:p>
    <w:p w:rsidR="00F039D6" w:rsidRPr="00F039D6" w:rsidRDefault="00F039D6" w:rsidP="00376D84">
      <w:pPr>
        <w:pStyle w:val="NormalWeb"/>
        <w:spacing w:before="0" w:beforeAutospacing="0" w:after="0" w:afterAutospacing="0" w:line="360" w:lineRule="auto"/>
        <w:jc w:val="both"/>
      </w:pPr>
      <w:r w:rsidRPr="00F039D6">
        <w:t>Population constituted a fundamental element in every research undertaking because it represented the totality of individuals, objects, events, or phenomena possessing specific characteristics relevant to the study. The identification and proper description of the study population remained essential since the validity, reliability, and generalizability of research findings largely depended on the extent to which the selected respondents adequately represented the entire population. In social science and educational research, researchers often investigated phenomena that affected large groups of individuals. Consequently, defining the target population precisely became necessary in order to establish the boundaries of the study and facilitate the selection of appropriate samples.</w:t>
      </w:r>
    </w:p>
    <w:p w:rsidR="00F039D6" w:rsidRPr="00F039D6" w:rsidRDefault="00F039D6" w:rsidP="00376D84">
      <w:pPr>
        <w:pStyle w:val="NormalWeb"/>
        <w:spacing w:before="0" w:beforeAutospacing="0" w:after="0" w:afterAutospacing="0" w:line="360" w:lineRule="auto"/>
        <w:jc w:val="both"/>
      </w:pPr>
      <w:r w:rsidRPr="00F039D6">
        <w:t xml:space="preserve">Various scholars had defined the concept of population from different perspectives. According to Creswell (2018), population referred to a group of individuals who possessed the same characteristics and from whom the researcher intended to generalize the results of the study. Similarly, Saunders, Lewis, and </w:t>
      </w:r>
      <w:proofErr w:type="spellStart"/>
      <w:r w:rsidRPr="00F039D6">
        <w:t>Thornhill</w:t>
      </w:r>
      <w:proofErr w:type="spellEnd"/>
      <w:r w:rsidRPr="00F039D6">
        <w:t xml:space="preserve"> (2019) defined population as the complete set of cases or units that shared common attributes and about which the researcher wished to make inferences. </w:t>
      </w:r>
      <w:proofErr w:type="spellStart"/>
      <w:r w:rsidRPr="00F039D6">
        <w:t>Nworgu</w:t>
      </w:r>
      <w:proofErr w:type="spellEnd"/>
      <w:r w:rsidRPr="00F039D6">
        <w:t xml:space="preserve"> (2015) described population as the entire group of persons or elements that possessed one or more characteristics of interest to the researcher. These definitions collectively suggested that population comprised all elements relevant to a particular investigation and from which data could potentially be collected.</w:t>
      </w:r>
    </w:p>
    <w:p w:rsidR="00F039D6" w:rsidRPr="00F039D6" w:rsidRDefault="00F039D6" w:rsidP="00376D84">
      <w:pPr>
        <w:pStyle w:val="NormalWeb"/>
        <w:spacing w:before="0" w:beforeAutospacing="0" w:after="0" w:afterAutospacing="0" w:line="360" w:lineRule="auto"/>
        <w:jc w:val="both"/>
      </w:pPr>
      <w:r w:rsidRPr="00F039D6">
        <w:t>The concept of population occupied a central position in the research process because it provided the basis for sample selection and data interpretation. Researchers rarely investigated entire populations due to constraints associated with time, finance, accessibility, and logistics. Instead, representative samples were selected from the population, and findings obtained from such samples were generalized to the larger population. However, for such generalizations to be valid, the characteristics of the population had to be clearly identified and adequately understood.</w:t>
      </w:r>
    </w:p>
    <w:p w:rsidR="00F039D6" w:rsidRPr="00F039D6" w:rsidRDefault="00F039D6" w:rsidP="00376D84">
      <w:pPr>
        <w:pStyle w:val="NormalWeb"/>
        <w:spacing w:before="0" w:beforeAutospacing="0" w:after="0" w:afterAutospacing="0" w:line="360" w:lineRule="auto"/>
        <w:jc w:val="both"/>
      </w:pPr>
      <w:r w:rsidRPr="00F039D6">
        <w:t xml:space="preserve">In research methodology, populations were generally categorized into target population and accessible population. The target population referred to the entire group to which the researcher intended to generalize the findings of the study. It represented all individuals possessing the </w:t>
      </w:r>
      <w:r w:rsidRPr="00F039D6">
        <w:lastRenderedPageBreak/>
        <w:t>characteristics specified in the research objectives. The accessible population, on the other hand, referred to the portion of the target population that was practically available to the researcher for data collection. In many cases, practical limitations such as geographical distance, institutional regulations, and resource constraints prevented researchers from accessing every member of the target population. Consequently, the accessible population served as the immediate source from which samples were drawn.</w:t>
      </w:r>
    </w:p>
    <w:p w:rsidR="00F039D6" w:rsidRPr="00F039D6" w:rsidRDefault="00F039D6" w:rsidP="00376D84">
      <w:pPr>
        <w:pStyle w:val="NormalWeb"/>
        <w:spacing w:before="0" w:beforeAutospacing="0" w:after="0" w:afterAutospacing="0" w:line="360" w:lineRule="auto"/>
        <w:jc w:val="both"/>
      </w:pPr>
      <w:r w:rsidRPr="00F039D6">
        <w:t>Population could also be classified according to size and characteristics. Finite populations consisted of groups whose total number of members could be determined with reasonable accuracy. Examples included students enrolled in a particular university, employees working within an organization, or patients receiving treatment in a hospital. Infinite populations, by contrast, referred to populations whose total size could not be accurately determined due to their extremely large or continuously changing nature. Examples included internet users worldwide or all future consumers of a particular product.</w:t>
      </w:r>
    </w:p>
    <w:p w:rsidR="00F039D6" w:rsidRPr="00F039D6" w:rsidRDefault="00F039D6" w:rsidP="00376D84">
      <w:pPr>
        <w:pStyle w:val="NormalWeb"/>
        <w:spacing w:before="0" w:beforeAutospacing="0" w:after="0" w:afterAutospacing="0" w:line="360" w:lineRule="auto"/>
        <w:jc w:val="both"/>
      </w:pPr>
      <w:r w:rsidRPr="00F039D6">
        <w:t>Another important classification distinguished between homogeneous and heterogeneous populations. Homogeneous populations consisted of members who shared similar characteristics regarding variables under investigation. Heterogeneous populations, on the other hand, comprised individuals with diverse characteristics and backgrounds. Understanding whether a population was homogeneous or heterogeneous remained important because it influenced sampling decisions and affected the representativeness of research findings.</w:t>
      </w:r>
    </w:p>
    <w:p w:rsidR="00F039D6" w:rsidRPr="00F039D6" w:rsidRDefault="00F039D6" w:rsidP="00376D84">
      <w:pPr>
        <w:pStyle w:val="NormalWeb"/>
        <w:spacing w:before="0" w:beforeAutospacing="0" w:after="0" w:afterAutospacing="0" w:line="360" w:lineRule="auto"/>
        <w:jc w:val="both"/>
      </w:pPr>
      <w:r w:rsidRPr="00F039D6">
        <w:t xml:space="preserve">The present study focused on examining the effect of digital technology on the education and moral values of Nigerian youths using students of the University of Lagos as a case study. Consequently, the target population for the study comprised all undergraduate students enrolled at the University of Lagos, </w:t>
      </w:r>
      <w:proofErr w:type="spellStart"/>
      <w:r w:rsidRPr="00F039D6">
        <w:t>Akoka</w:t>
      </w:r>
      <w:proofErr w:type="spellEnd"/>
      <w:r w:rsidRPr="00F039D6">
        <w:t xml:space="preserve">, </w:t>
      </w:r>
      <w:proofErr w:type="gramStart"/>
      <w:r w:rsidRPr="00F039D6">
        <w:t>Lagos</w:t>
      </w:r>
      <w:proofErr w:type="gramEnd"/>
      <w:r w:rsidRPr="00F039D6">
        <w:t xml:space="preserve"> State, Nigeria.</w:t>
      </w:r>
    </w:p>
    <w:p w:rsidR="00F039D6" w:rsidRPr="00F039D6" w:rsidRDefault="00F039D6" w:rsidP="00376D84">
      <w:pPr>
        <w:pStyle w:val="NormalWeb"/>
        <w:spacing w:before="0" w:beforeAutospacing="0" w:after="0" w:afterAutospacing="0" w:line="360" w:lineRule="auto"/>
        <w:jc w:val="both"/>
      </w:pPr>
      <w:r w:rsidRPr="00F039D6">
        <w:t>The University of Lagos was established in 1962 as one of Nigeria's foremost federal universities with the mandate of providing quality higher education, promoting research, and contributing to national development. Over the years, the institution had grown considerably in terms of student enrolment, academic programmes, infrastructure, and research output. The university attracted students from different states and socio-cultural backgrounds across Nigeria, thereby making it a suitable environment for investigating issues relating to Nigerian youths.</w:t>
      </w:r>
    </w:p>
    <w:p w:rsidR="00F039D6" w:rsidRPr="00F039D6" w:rsidRDefault="00F039D6" w:rsidP="00F039D6">
      <w:pPr>
        <w:pStyle w:val="NormalWeb"/>
        <w:spacing w:after="0" w:afterAutospacing="0" w:line="360" w:lineRule="auto"/>
        <w:jc w:val="both"/>
      </w:pPr>
      <w:r w:rsidRPr="00F039D6">
        <w:lastRenderedPageBreak/>
        <w:t>The University of Lagos offered undergraduate and postgraduate programmes through various faculties, including the Faculty of Science, Faculty of Engineering, Faculty of Education, Faculty of Arts, Faculty of Social Sciences, Faculty of Management Sciences, Faculty of Law, Faculty of Environmental Sciences, Faculty of Pharmacy, College of Medicine, and other academic units. The diversity of academic programmes and student backgrounds within the institution ensured that the population reflected varying experiences and perspectives concerning digital technology usage.</w:t>
      </w:r>
    </w:p>
    <w:p w:rsidR="00F039D6" w:rsidRPr="00F039D6" w:rsidRDefault="00F039D6" w:rsidP="00F039D6">
      <w:pPr>
        <w:pStyle w:val="NormalWeb"/>
        <w:spacing w:after="0" w:afterAutospacing="0" w:line="360" w:lineRule="auto"/>
        <w:jc w:val="both"/>
      </w:pPr>
      <w:r w:rsidRPr="00F039D6">
        <w:t>For the purpose of this study, undergraduate students were specifically selected as the population because they represented a significant segment of Nigerian youths who actively engaged with digital technologies. Undergraduate students extensively utilized smartphones, laptops, tablets, internet facilities, social media platforms, educational applications, and other digital resources for academic, social, and recreational activities. Their frequent interaction with digital technologies made them appropriate respondents for investigating the educational and moral implications associated with technological usage.</w:t>
      </w:r>
    </w:p>
    <w:p w:rsidR="00F039D6" w:rsidRPr="00F039D6" w:rsidRDefault="00F039D6" w:rsidP="00F039D6">
      <w:pPr>
        <w:pStyle w:val="NormalWeb"/>
        <w:spacing w:after="0" w:afterAutospacing="0" w:line="360" w:lineRule="auto"/>
        <w:jc w:val="both"/>
      </w:pPr>
      <w:r w:rsidRPr="00F039D6">
        <w:t>The choice of undergraduate students as the study population was further justified by several factors. First, university students belonged predominantly to the youth age category, which constituted the primary focus of the study. The National Youth Policy of Nigeria generally classified youths as individuals within the age bracket of 18 to 35 years. Most undergraduate students at the University of Lagos fell within this age range and therefore adequately represented Nigerian youths.</w:t>
      </w:r>
    </w:p>
    <w:p w:rsidR="00F039D6" w:rsidRPr="00F039D6" w:rsidRDefault="00F039D6" w:rsidP="00F039D6">
      <w:pPr>
        <w:pStyle w:val="NormalWeb"/>
        <w:spacing w:after="0" w:afterAutospacing="0" w:line="360" w:lineRule="auto"/>
        <w:jc w:val="both"/>
      </w:pPr>
      <w:r w:rsidRPr="00F039D6">
        <w:t>Second, undergraduate students demonstrated high levels of digital literacy and technological engagement. The contemporary educational environment increasingly required students to utilize digital technologies for accessing learning materials, conducting research, completing assignments, participating in online discussions, and communicating with lecturers and colleagues. Consequently, university students possessed substantial experience regarding the opportunities and challenges associated with digital technology usage.</w:t>
      </w:r>
    </w:p>
    <w:p w:rsidR="00F039D6" w:rsidRPr="00F039D6" w:rsidRDefault="00F039D6" w:rsidP="00F039D6">
      <w:pPr>
        <w:pStyle w:val="NormalWeb"/>
        <w:spacing w:after="0" w:afterAutospacing="0" w:line="360" w:lineRule="auto"/>
        <w:jc w:val="both"/>
      </w:pPr>
      <w:r w:rsidRPr="00F039D6">
        <w:t xml:space="preserve">Third, undergraduate students frequently interacted with diverse digital environments, including educational platforms, social networking sites, entertainment applications, and online communities. Such interactions exposed them to both positive and negative influences capable of </w:t>
      </w:r>
      <w:r w:rsidRPr="00F039D6">
        <w:lastRenderedPageBreak/>
        <w:t>affecting their educational experiences and moral values. Investigating this population therefore provided valuable insights into how digital technology shaped the lives of Nigerian youths.</w:t>
      </w:r>
    </w:p>
    <w:p w:rsidR="00F039D6" w:rsidRPr="00F039D6" w:rsidRDefault="00F039D6" w:rsidP="00F039D6">
      <w:pPr>
        <w:pStyle w:val="NormalWeb"/>
        <w:spacing w:after="0" w:afterAutospacing="0" w:line="360" w:lineRule="auto"/>
        <w:jc w:val="both"/>
      </w:pPr>
      <w:r w:rsidRPr="00F039D6">
        <w:t>The study population was estimated at approximately 40,000 undergraduate students based on institutional enrolment records for the 2024/2025 academic session. This figure represented students registered across various faculties and academic levels within the university. The population included male and female students from different ethnic, religious, socio-economic, and educational backgrounds.</w:t>
      </w:r>
    </w:p>
    <w:p w:rsidR="00F039D6" w:rsidRPr="00F039D6" w:rsidRDefault="00F039D6" w:rsidP="00F039D6">
      <w:pPr>
        <w:pStyle w:val="NormalWeb"/>
        <w:spacing w:after="0" w:afterAutospacing="0" w:line="360" w:lineRule="auto"/>
        <w:jc w:val="both"/>
      </w:pPr>
      <w:r w:rsidRPr="00F039D6">
        <w:t>The heterogeneous nature of the study population enhanced the relevance and comprehensiveness of the investigation. Students within the University of Lagos differed in terms of age, gender, academic discipline, socio-economic status, technological competence, and patterns of digital technology usage. Such diversity enabled the researcher to obtain varied perspectives regarding the effects of digital technology on educational attainment and moral values.</w:t>
      </w:r>
    </w:p>
    <w:p w:rsidR="00F039D6" w:rsidRPr="00F039D6" w:rsidRDefault="00F039D6" w:rsidP="00F039D6">
      <w:pPr>
        <w:pStyle w:val="NormalWeb"/>
        <w:spacing w:after="0" w:afterAutospacing="0" w:line="360" w:lineRule="auto"/>
        <w:jc w:val="both"/>
      </w:pPr>
      <w:r w:rsidRPr="00F039D6">
        <w:t>Furthermore, the study population exhibited characteristics that aligned closely with the objectives of the research. Since the investigation sought to assess both educational and moral outcomes associated with digital technology usage, respondents needed to possess sufficient experience with digital technologies and active participation within educational settings. Undergraduate students satisfied these requirements because they routinely utilized digital tools in their academic and social lives.</w:t>
      </w:r>
    </w:p>
    <w:p w:rsidR="00F039D6" w:rsidRPr="00F039D6" w:rsidRDefault="00F039D6" w:rsidP="00F039D6">
      <w:pPr>
        <w:pStyle w:val="NormalWeb"/>
        <w:spacing w:after="0" w:afterAutospacing="0" w:line="360" w:lineRule="auto"/>
        <w:jc w:val="both"/>
      </w:pPr>
      <w:r w:rsidRPr="00F039D6">
        <w:t>The population also possessed geographical significance. Lagos State represented Nigeria's commercial and technological hub, characterized by extensive internet connectivity, widespread digital infrastructure, and high levels of technological adoption. Students studying within such an environment were likely to demonstrate substantial engagement with digital technologies, thereby providing rich and meaningful data for the study.</w:t>
      </w:r>
    </w:p>
    <w:p w:rsidR="00F039D6" w:rsidRPr="00F039D6" w:rsidRDefault="00F039D6" w:rsidP="00F039D6">
      <w:pPr>
        <w:pStyle w:val="NormalWeb"/>
        <w:spacing w:after="0" w:afterAutospacing="0" w:line="360" w:lineRule="auto"/>
        <w:jc w:val="both"/>
      </w:pPr>
      <w:r w:rsidRPr="00F039D6">
        <w:t>Although the study focused specifically on students of the University of Lagos, the findings were expected to provide useful insights regarding broader patterns of digital technology usage among Nigerian university students. The institution's diverse student composition enhanced the potential applicability of the findings to similar higher educational institutions across the country.</w:t>
      </w:r>
    </w:p>
    <w:p w:rsidR="00F039D6" w:rsidRPr="00F039D6" w:rsidRDefault="00F039D6" w:rsidP="00F039D6">
      <w:pPr>
        <w:pStyle w:val="NormalWeb"/>
        <w:spacing w:after="0" w:afterAutospacing="0" w:line="360" w:lineRule="auto"/>
        <w:jc w:val="both"/>
      </w:pPr>
      <w:r w:rsidRPr="00F039D6">
        <w:lastRenderedPageBreak/>
        <w:t>Nevertheless, the researcher recognized that focusing exclusively on one institution imposed certain limitations regarding generalizability. Variations in institutional culture, technological infrastructure, and student demographics across different universities might influence patterns of digital technology usage and associated outcomes. Despite this limitation, the University of Lagos remained an appropriate setting for the study because of its size, diversity, and extensive integration of digital technologies within academic activities.</w:t>
      </w:r>
    </w:p>
    <w:p w:rsidR="00F039D6" w:rsidRPr="00F039D6" w:rsidRDefault="00F039D6" w:rsidP="00376D84">
      <w:pPr>
        <w:pStyle w:val="NormalWeb"/>
        <w:spacing w:before="0" w:beforeAutospacing="0" w:after="0" w:afterAutospacing="0" w:line="360" w:lineRule="auto"/>
        <w:jc w:val="both"/>
      </w:pPr>
      <w:r w:rsidRPr="00F039D6">
        <w:t>In conclusion, the population of the study comprised all undergraduate students of the University of Lagos, estimated at approximately 40,000 students during the 2024/2025 academic session. The population was considered suitable because it consisted predominantly of Nigerian youths who actively utilized digital technologies for educational, social, and recreational purposes. The diversity of the population in terms of demographic and academic characteristics further enhanced the comprehensiveness and relevance of the study. Consequently, the identified population provided an appropriate basis for investigating the effect of digital technology on the education and moral values of Nigerian youths.</w:t>
      </w:r>
    </w:p>
    <w:p w:rsidR="00F039D6" w:rsidRPr="00376D84" w:rsidRDefault="00F039D6" w:rsidP="00F039D6">
      <w:pPr>
        <w:pStyle w:val="Heading2"/>
        <w:spacing w:after="0" w:afterAutospacing="0" w:line="360" w:lineRule="auto"/>
        <w:jc w:val="both"/>
        <w:rPr>
          <w:b w:val="0"/>
          <w:sz w:val="24"/>
          <w:szCs w:val="24"/>
        </w:rPr>
      </w:pPr>
      <w:r w:rsidRPr="00376D84">
        <w:rPr>
          <w:b w:val="0"/>
          <w:sz w:val="24"/>
          <w:szCs w:val="24"/>
        </w:rPr>
        <w:t>3.4 Sample Size and Sampling Technique</w:t>
      </w:r>
    </w:p>
    <w:p w:rsidR="00F039D6" w:rsidRPr="00F039D6" w:rsidRDefault="00F039D6" w:rsidP="00376D84">
      <w:pPr>
        <w:pStyle w:val="NormalWeb"/>
        <w:spacing w:before="0" w:beforeAutospacing="0" w:after="0" w:afterAutospacing="0" w:line="360" w:lineRule="auto"/>
        <w:jc w:val="both"/>
      </w:pPr>
      <w:r w:rsidRPr="00F039D6">
        <w:t>Sampling constituted a crucial aspect of the research process because it enabled researchers to obtain information from a representative portion of the population rather than investigating every member of the entire population. In most social science and educational studies, it was often impracticable to study the entire population due to limitations relating to time, finance, accessibility, logistics, and human resources. Consequently, researchers selected samples that adequately represented the characteristics of the target population. The quality of research findings and the extent to which such findings could be generalized to the wider population largely depended on the appropriateness of the sampling procedures adopted.</w:t>
      </w:r>
    </w:p>
    <w:p w:rsidR="00F039D6" w:rsidRPr="00F039D6" w:rsidRDefault="00F039D6" w:rsidP="00F039D6">
      <w:pPr>
        <w:pStyle w:val="NormalWeb"/>
        <w:spacing w:after="0" w:afterAutospacing="0" w:line="360" w:lineRule="auto"/>
        <w:jc w:val="both"/>
      </w:pPr>
      <w:r w:rsidRPr="00F039D6">
        <w:t xml:space="preserve">The concepts of sample and sampling had attracted considerable attention in research methodology literature. According to Creswell (2018), a sample referred to a subgroup of the target population selected for participation in a study. Similarly, </w:t>
      </w:r>
      <w:proofErr w:type="spellStart"/>
      <w:r w:rsidRPr="00F039D6">
        <w:t>Nworgu</w:t>
      </w:r>
      <w:proofErr w:type="spellEnd"/>
      <w:r w:rsidRPr="00F039D6">
        <w:t xml:space="preserve"> (2015) defined a sample as a smaller group drawn from the accessible population and considered representative of the entire population. Saunders, Lewis, and </w:t>
      </w:r>
      <w:proofErr w:type="spellStart"/>
      <w:r w:rsidRPr="00F039D6">
        <w:t>Thornhill</w:t>
      </w:r>
      <w:proofErr w:type="spellEnd"/>
      <w:r w:rsidRPr="00F039D6">
        <w:t xml:space="preserve"> (2019) described a sample as a finite part of a statistical population whose properties were studied in order to gain information about the whole population. These </w:t>
      </w:r>
      <w:r w:rsidRPr="00F039D6">
        <w:lastRenderedPageBreak/>
        <w:t>definitions suggested that a sample represented a subset of the population selected for the purpose of obtaining data and making valid inferences concerning the larger population.</w:t>
      </w:r>
    </w:p>
    <w:p w:rsidR="00F039D6" w:rsidRPr="00F039D6" w:rsidRDefault="00F039D6" w:rsidP="00F039D6">
      <w:pPr>
        <w:pStyle w:val="NormalWeb"/>
        <w:spacing w:after="0" w:afterAutospacing="0" w:line="360" w:lineRule="auto"/>
        <w:jc w:val="both"/>
      </w:pPr>
      <w:r w:rsidRPr="00F039D6">
        <w:t>Sampling, on the other hand, referred to the procedure or process through which a sample was selected from a population. It involved identifying specific individuals, units, or elements from the population in such a manner that the selected sample adequately reflected the characteristics of the entire population. According to Kothari (2014), sampling referred to the process of selecting a sufficient number of elements from a population in such a way that knowledge gained from studying the sample could be generalized to the entire population. Sampling therefore served as a bridge between the population and the data collection process.</w:t>
      </w:r>
    </w:p>
    <w:p w:rsidR="00F039D6" w:rsidRPr="00F039D6" w:rsidRDefault="00F039D6" w:rsidP="00376D84">
      <w:pPr>
        <w:pStyle w:val="NormalWeb"/>
        <w:spacing w:before="0" w:beforeAutospacing="0" w:after="0" w:afterAutospacing="0" w:line="360" w:lineRule="auto"/>
        <w:jc w:val="both"/>
      </w:pPr>
      <w:r w:rsidRPr="00F039D6">
        <w:t>The importance of sampling in research could not be overemphasized. First, sampling significantly reduced the cost of conducting research by limiting the number of respondents involved in the study. Investigating every member of a large population often required enormous financial resources, which might not be available to researchers, particularly undergraduate students. Second, sampling reduced the amount of time required for data collection, processing, and analysis. Third, sampling enhanced the manageability of research activities by allowing researchers to focus on a smaller, more accessible group of respondents. Finally, appropriate sampling procedures facilitated the generation of reliable and valid findings capable of being generalized to the broader population.</w:t>
      </w:r>
    </w:p>
    <w:p w:rsidR="00F039D6" w:rsidRPr="00F039D6" w:rsidRDefault="00F039D6" w:rsidP="00376D84">
      <w:pPr>
        <w:pStyle w:val="NormalWeb"/>
        <w:spacing w:before="0" w:beforeAutospacing="0" w:after="0" w:afterAutospacing="0" w:line="360" w:lineRule="auto"/>
        <w:jc w:val="both"/>
      </w:pPr>
      <w:r w:rsidRPr="00F039D6">
        <w:t>Researchers generally classified sampling techniques into two broad categories: probability sampling techniques and non-probability sampling techniques. Probability sampling techniques involved procedures in which every member of the population had a known and non-zero probability of being selected for inclusion in the sample. Non-probability sampling techniques, by contrast, involved procedures in which the probability of selection was unknown or unequal among population members.</w:t>
      </w:r>
    </w:p>
    <w:p w:rsidR="00F039D6" w:rsidRPr="00F039D6" w:rsidRDefault="00F039D6" w:rsidP="00376D84">
      <w:pPr>
        <w:pStyle w:val="NormalWeb"/>
        <w:spacing w:before="0" w:beforeAutospacing="0" w:after="0" w:afterAutospacing="0" w:line="360" w:lineRule="auto"/>
        <w:jc w:val="both"/>
      </w:pPr>
      <w:r w:rsidRPr="00F039D6">
        <w:t>Among the commonly used probability sampling techniques were simple random sampling, systematic sampling, stratified sampling, cluster sampling, and multistage sampling. Each technique possessed unique characteristics and levels of suitability depending on the objectives and nature of the study.</w:t>
      </w:r>
    </w:p>
    <w:p w:rsidR="00F039D6" w:rsidRPr="00F039D6" w:rsidRDefault="00F039D6" w:rsidP="00376D84">
      <w:pPr>
        <w:pStyle w:val="NormalWeb"/>
        <w:spacing w:before="0" w:beforeAutospacing="0" w:after="0" w:afterAutospacing="0" w:line="360" w:lineRule="auto"/>
        <w:jc w:val="both"/>
      </w:pPr>
      <w:r w:rsidRPr="00F039D6">
        <w:t xml:space="preserve">Simple random sampling represented one of the most widely utilized probability sampling techniques. According to Best and Kahn (2016), simple random sampling involved selecting </w:t>
      </w:r>
      <w:r w:rsidRPr="00F039D6">
        <w:lastRenderedPageBreak/>
        <w:t>respondents in such a manner that every member of the population had an equal and independent chance of being included in the sample. The technique could be implemented using methods such as balloting, lottery, random number tables, or computer-generated randomization procedures. The major advantage of simple random sampling lay in its ability to minimize selection bias and enhance representativeness. However, the technique often required complete population lists and could become difficult to implement when dealing with very large populations.</w:t>
      </w:r>
    </w:p>
    <w:p w:rsidR="00F039D6" w:rsidRPr="00F039D6" w:rsidRDefault="00F039D6" w:rsidP="00F039D6">
      <w:pPr>
        <w:pStyle w:val="NormalWeb"/>
        <w:spacing w:after="0" w:afterAutospacing="0" w:line="360" w:lineRule="auto"/>
        <w:jc w:val="both"/>
      </w:pPr>
      <w:r w:rsidRPr="00F039D6">
        <w:t>Systematic sampling involved selecting respondents at regular intervals from an ordered population list. Under this technique, the researcher first determined the sampling interval by dividing the population size by the desired sample size. Thereafter, every nth element on the list was selected following a randomly chosen starting point. Systematic sampling offered simplicity and ease of administration. Nevertheless, the technique could introduce bias if hidden patterns existed within the population list.</w:t>
      </w:r>
    </w:p>
    <w:p w:rsidR="00F039D6" w:rsidRPr="00F039D6" w:rsidRDefault="00F039D6" w:rsidP="00376D84">
      <w:pPr>
        <w:pStyle w:val="NormalWeb"/>
        <w:spacing w:before="0" w:beforeAutospacing="0" w:after="0" w:afterAutospacing="0" w:line="360" w:lineRule="auto"/>
        <w:jc w:val="both"/>
      </w:pPr>
      <w:r w:rsidRPr="00F039D6">
        <w:t>Stratified sampling involved dividing the population into relatively homogeneous subgroups known as strata and subsequently selecting respondents from each stratum. The strata might be based on characteristics such as gender, age, academic level, or faculty affiliation. Stratified sampling enhanced representativeness, especially when the population exhibited considerable heterogeneity. However, the technique required detailed information concerning population characteristics and could be relatively complex to implement.</w:t>
      </w:r>
    </w:p>
    <w:p w:rsidR="00F039D6" w:rsidRPr="00F039D6" w:rsidRDefault="00F039D6" w:rsidP="00F039D6">
      <w:pPr>
        <w:pStyle w:val="NormalWeb"/>
        <w:spacing w:after="0" w:afterAutospacing="0" w:line="360" w:lineRule="auto"/>
        <w:jc w:val="both"/>
      </w:pPr>
      <w:r w:rsidRPr="00F039D6">
        <w:t>Cluster sampling constituted another probability sampling technique frequently utilized when populations were geographically dispersed. The population was first divided into clusters, and selected clusters were subsequently included in the study. Cluster sampling reduced logistical challenges and costs associated with data collection. However, the technique often produced larger sampling errors compared with other probability sampling methods.</w:t>
      </w:r>
    </w:p>
    <w:p w:rsidR="00F039D6" w:rsidRPr="00F039D6" w:rsidRDefault="00F039D6" w:rsidP="00F039D6">
      <w:pPr>
        <w:pStyle w:val="NormalWeb"/>
        <w:spacing w:after="0" w:afterAutospacing="0" w:line="360" w:lineRule="auto"/>
        <w:jc w:val="both"/>
      </w:pPr>
      <w:r w:rsidRPr="00F039D6">
        <w:t>Multistage sampling combined two or more sampling techniques within a single study. Researchers frequently adopted multistage sampling when dealing with complex populations characterized by multiple levels of organization. Although the technique enhanced flexibility, it often required careful planning and increased methodological complexity.</w:t>
      </w:r>
    </w:p>
    <w:p w:rsidR="00F039D6" w:rsidRPr="00F039D6" w:rsidRDefault="00F039D6" w:rsidP="00F039D6">
      <w:pPr>
        <w:pStyle w:val="NormalWeb"/>
        <w:spacing w:after="0" w:afterAutospacing="0" w:line="360" w:lineRule="auto"/>
        <w:jc w:val="both"/>
      </w:pPr>
      <w:r w:rsidRPr="00F039D6">
        <w:lastRenderedPageBreak/>
        <w:t>In contrast to probability sampling methods, non-probability sampling techniques included convenience sampling, purposive sampling, quota sampling, and snowball sampling. Convenience sampling involved selecting respondents who were readily available and willing to participate in the study. Purposive sampling entailed deliberately selecting individuals possessing specific characteristics relevant to the research objectives. Quota sampling required the selection of respondents according to predetermined quotas representing important population characteristics, while snowball sampling involved identifying respondents through referrals from initial participants.</w:t>
      </w:r>
    </w:p>
    <w:p w:rsidR="00F039D6" w:rsidRPr="00F039D6" w:rsidRDefault="00F039D6" w:rsidP="00F039D6">
      <w:pPr>
        <w:pStyle w:val="NormalWeb"/>
        <w:spacing w:after="0" w:afterAutospacing="0" w:line="360" w:lineRule="auto"/>
        <w:jc w:val="both"/>
      </w:pPr>
      <w:r w:rsidRPr="00F039D6">
        <w:t>Although non-probability sampling techniques offered practical advantages such as convenience and reduced costs, they were often criticized for their susceptibility to bias and limited generalizability. Consequently, researchers conducting quantitative studies frequently preferred probability sampling methods because of their greater scientific rigor and representativeness.</w:t>
      </w:r>
    </w:p>
    <w:p w:rsidR="00F039D6" w:rsidRPr="00F039D6" w:rsidRDefault="00F039D6" w:rsidP="00F039D6">
      <w:pPr>
        <w:pStyle w:val="NormalWeb"/>
        <w:spacing w:after="0" w:afterAutospacing="0" w:line="360" w:lineRule="auto"/>
        <w:jc w:val="both"/>
      </w:pPr>
      <w:r w:rsidRPr="00F039D6">
        <w:t>For the present study, the simple random sampling technique was adopted in selecting respondents from the population of undergraduate students at the University of Lagos. The decision to adopt simple random sampling was informed by several considerations.</w:t>
      </w:r>
    </w:p>
    <w:p w:rsidR="00F039D6" w:rsidRPr="00F039D6" w:rsidRDefault="00F039D6" w:rsidP="00F039D6">
      <w:pPr>
        <w:pStyle w:val="NormalWeb"/>
        <w:spacing w:after="0" w:afterAutospacing="0" w:line="360" w:lineRule="auto"/>
        <w:jc w:val="both"/>
      </w:pPr>
      <w:r w:rsidRPr="00F039D6">
        <w:t>First, the technique ensured that every undergraduate student within the accessible population possessed an equal opportunity of being selected for participation in the study. This equality of selection reduced the likelihood of researcher bias and enhanced the objectivity of the sampling process.</w:t>
      </w:r>
    </w:p>
    <w:p w:rsidR="00F039D6" w:rsidRPr="00F039D6" w:rsidRDefault="00F039D6" w:rsidP="00F039D6">
      <w:pPr>
        <w:pStyle w:val="NormalWeb"/>
        <w:spacing w:after="0" w:afterAutospacing="0" w:line="360" w:lineRule="auto"/>
        <w:jc w:val="both"/>
      </w:pPr>
      <w:r w:rsidRPr="00F039D6">
        <w:t>Second, simple random sampling facilitated the selection of respondents from diverse faculties, departments, academic levels, and demographic backgrounds. Since the study sought to investigate the effect of digital technology on education and moral values among Nigerian youths, obtaining varied perspectives from students with different characteristics was considered essential.</w:t>
      </w:r>
    </w:p>
    <w:p w:rsidR="00F039D6" w:rsidRPr="00F039D6" w:rsidRDefault="00F039D6" w:rsidP="00F039D6">
      <w:pPr>
        <w:pStyle w:val="NormalWeb"/>
        <w:spacing w:after="0" w:afterAutospacing="0" w:line="360" w:lineRule="auto"/>
        <w:jc w:val="both"/>
      </w:pPr>
      <w:r w:rsidRPr="00F039D6">
        <w:t>Third, the technique enhanced the representativeness of the sample. Because each member of the population had an equal chance of inclusion, the selected sample was more likely to reflect the characteristics of the entire undergraduate student population of the University of Lagos. This, in turn, increased the validity and generalizability of the findings.</w:t>
      </w:r>
    </w:p>
    <w:p w:rsidR="00F039D6" w:rsidRPr="00F039D6" w:rsidRDefault="00F039D6" w:rsidP="00F039D6">
      <w:pPr>
        <w:pStyle w:val="NormalWeb"/>
        <w:spacing w:after="0" w:afterAutospacing="0" w:line="360" w:lineRule="auto"/>
        <w:jc w:val="both"/>
      </w:pPr>
      <w:r w:rsidRPr="00F039D6">
        <w:lastRenderedPageBreak/>
        <w:t>Furthermore, simple random sampling remained consistent with the quantitative nature of the study and the descriptive survey research design adopted. Numerous previous studies examining digital technology usage among university students had similarly employed simple random sampling due to its effectiveness in minimizing bias and ensuring representativeness.</w:t>
      </w:r>
    </w:p>
    <w:p w:rsidR="00F039D6" w:rsidRPr="00F039D6" w:rsidRDefault="00F039D6" w:rsidP="00F039D6">
      <w:pPr>
        <w:pStyle w:val="NormalWeb"/>
        <w:spacing w:after="0" w:afterAutospacing="0" w:line="360" w:lineRule="auto"/>
        <w:jc w:val="both"/>
      </w:pPr>
      <w:r w:rsidRPr="00F039D6">
        <w:t>Having determined the sampling technique, it became necessary to establish the appropriate sample size for the study. Sample size referred to the number of respondents selected from the population for participation in the research. Determining an adequate sample size remained important because excessively small samples could compromise the reliability and representativeness of findings, whereas unnecessarily large samples could increase research costs and logistical difficulties.</w:t>
      </w:r>
    </w:p>
    <w:p w:rsidR="00F039D6" w:rsidRPr="00F039D6" w:rsidRDefault="00F039D6" w:rsidP="00F039D6">
      <w:pPr>
        <w:pStyle w:val="NormalWeb"/>
        <w:spacing w:after="0" w:afterAutospacing="0" w:line="360" w:lineRule="auto"/>
        <w:jc w:val="both"/>
      </w:pPr>
      <w:r w:rsidRPr="00F039D6">
        <w:t xml:space="preserve">Several methods existed for determining sample size in social science research. Among the commonly utilized methods were </w:t>
      </w:r>
      <w:proofErr w:type="spellStart"/>
      <w:r w:rsidRPr="00F039D6">
        <w:t>Krejcie</w:t>
      </w:r>
      <w:proofErr w:type="spellEnd"/>
      <w:r w:rsidRPr="00F039D6">
        <w:t xml:space="preserve"> and Morgan's table, Cochran's formula, </w:t>
      </w:r>
      <w:proofErr w:type="spellStart"/>
      <w:r w:rsidRPr="00F039D6">
        <w:t>Slovin's</w:t>
      </w:r>
      <w:proofErr w:type="spellEnd"/>
      <w:r w:rsidRPr="00F039D6">
        <w:t xml:space="preserve"> formula, and Taro Yamane's formula. For the purpose of this study, the sample size was determined using the Taro Yamane (1967) formula. The formula was selected because of its simplicity, widespread acceptance, and suitability for finite populations.</w:t>
      </w:r>
    </w:p>
    <w:p w:rsidR="00503D7A" w:rsidRDefault="00F039D6" w:rsidP="00F039D6">
      <w:pPr>
        <w:pStyle w:val="NormalWeb"/>
        <w:spacing w:after="0" w:afterAutospacing="0" w:line="360" w:lineRule="auto"/>
        <w:jc w:val="both"/>
      </w:pPr>
      <w:r w:rsidRPr="00F039D6">
        <w:t>The Taro Yamane formula is expressed as follows:</w:t>
      </w:r>
    </w:p>
    <w:p w:rsidR="00503D7A" w:rsidRPr="00503D7A" w:rsidRDefault="00503D7A" w:rsidP="00F039D6">
      <w:pPr>
        <w:pStyle w:val="NormalWeb"/>
        <w:spacing w:after="0" w:afterAutospacing="0" w:line="360" w:lineRule="auto"/>
        <w:jc w:val="both"/>
      </w:pPr>
      <w:r>
        <w:t xml:space="preserve">n = </w:t>
      </w:r>
      <m:oMath>
        <m:f>
          <m:fPr>
            <m:ctrlPr>
              <w:rPr>
                <w:rFonts w:ascii="Cambria Math" w:hAnsi="Cambria Math"/>
                <w:i/>
              </w:rPr>
            </m:ctrlPr>
          </m:fPr>
          <m:num>
            <m:r>
              <w:rPr>
                <w:rFonts w:ascii="Cambria Math" w:hAnsi="Cambria Math"/>
              </w:rPr>
              <m:t>N</m:t>
            </m:r>
          </m:num>
          <m:den>
            <m:eqArr>
              <m:eqArrPr>
                <m:ctrlPr>
                  <w:rPr>
                    <w:rFonts w:ascii="Cambria Math" w:hAnsi="Cambria Math"/>
                    <w:i/>
                  </w:rPr>
                </m:ctrlPr>
              </m:eqArrPr>
              <m:e>
                <m:r>
                  <w:rPr>
                    <w:rFonts w:ascii="Cambria Math" w:hAnsi="Cambria Math"/>
                  </w:rPr>
                  <m:t>1+N</m:t>
                </m:r>
                <m:sSup>
                  <m:sSupPr>
                    <m:ctrlPr>
                      <w:rPr>
                        <w:rFonts w:ascii="Cambria Math" w:hAnsi="Cambria Math"/>
                        <w:i/>
                      </w:rPr>
                    </m:ctrlPr>
                  </m:sSupPr>
                  <m:e>
                    <m:d>
                      <m:dPr>
                        <m:ctrlPr>
                          <w:rPr>
                            <w:rFonts w:ascii="Cambria Math" w:hAnsi="Cambria Math"/>
                            <w:i/>
                          </w:rPr>
                        </m:ctrlPr>
                      </m:dPr>
                      <m:e>
                        <m:r>
                          <w:rPr>
                            <w:rFonts w:ascii="Cambria Math" w:hAnsi="Cambria Math"/>
                          </w:rPr>
                          <m:t>e</m:t>
                        </m:r>
                      </m:e>
                    </m:d>
                  </m:e>
                  <m:sup>
                    <m:r>
                      <w:rPr>
                        <w:rFonts w:ascii="Cambria Math" w:hAnsi="Cambria Math"/>
                      </w:rPr>
                      <m:t>2</m:t>
                    </m:r>
                  </m:sup>
                </m:sSup>
              </m:e>
              <m:e/>
            </m:eqArr>
          </m:den>
        </m:f>
      </m:oMath>
    </w:p>
    <w:p w:rsidR="008906B3" w:rsidRDefault="008906B3" w:rsidP="00F039D6">
      <w:pPr>
        <w:pStyle w:val="NormalWeb"/>
        <w:spacing w:after="0" w:afterAutospacing="0" w:line="360" w:lineRule="auto"/>
        <w:jc w:val="both"/>
      </w:pPr>
      <w:r>
        <w:t>where:</w:t>
      </w:r>
    </w:p>
    <w:p w:rsidR="00503D7A" w:rsidRDefault="00503D7A" w:rsidP="008906B3">
      <w:pPr>
        <w:pStyle w:val="NormalWeb"/>
        <w:spacing w:before="0" w:beforeAutospacing="0" w:after="0" w:afterAutospacing="0" w:line="360" w:lineRule="auto"/>
        <w:jc w:val="both"/>
      </w:pPr>
      <w:r>
        <w:t xml:space="preserve">n = sample size </w:t>
      </w:r>
    </w:p>
    <w:p w:rsidR="00503D7A" w:rsidRDefault="00503D7A" w:rsidP="008906B3">
      <w:pPr>
        <w:pStyle w:val="NormalWeb"/>
        <w:spacing w:before="0" w:beforeAutospacing="0" w:after="0" w:afterAutospacing="0" w:line="360" w:lineRule="auto"/>
        <w:jc w:val="both"/>
      </w:pPr>
      <w:r>
        <w:t>N = Population size</w:t>
      </w:r>
    </w:p>
    <w:p w:rsidR="00503D7A" w:rsidRDefault="00503D7A" w:rsidP="008906B3">
      <w:pPr>
        <w:pStyle w:val="NormalWeb"/>
        <w:spacing w:before="0" w:beforeAutospacing="0" w:after="0" w:afterAutospacing="0" w:line="360" w:lineRule="auto"/>
        <w:jc w:val="both"/>
      </w:pPr>
      <w:r>
        <w:t>e = Level of precision (sampling error)</w:t>
      </w:r>
    </w:p>
    <w:p w:rsidR="00503D7A" w:rsidRDefault="00503D7A" w:rsidP="008906B3">
      <w:pPr>
        <w:pStyle w:val="NormalWeb"/>
        <w:spacing w:before="0" w:beforeAutospacing="0" w:after="0" w:afterAutospacing="0" w:line="360" w:lineRule="auto"/>
        <w:jc w:val="both"/>
      </w:pPr>
      <w:r>
        <w:t>For this study:</w:t>
      </w:r>
    </w:p>
    <w:p w:rsidR="00503D7A" w:rsidRDefault="00503D7A" w:rsidP="008906B3">
      <w:pPr>
        <w:pStyle w:val="NormalWeb"/>
        <w:spacing w:before="0" w:beforeAutospacing="0" w:after="0" w:afterAutospacing="0" w:line="360" w:lineRule="auto"/>
        <w:jc w:val="both"/>
      </w:pPr>
      <w:r>
        <w:t>N = 40,000</w:t>
      </w:r>
    </w:p>
    <w:p w:rsidR="00503D7A" w:rsidRDefault="00503D7A" w:rsidP="008906B3">
      <w:pPr>
        <w:pStyle w:val="NormalWeb"/>
        <w:spacing w:before="0" w:beforeAutospacing="0" w:after="0" w:afterAutospacing="0" w:line="360" w:lineRule="auto"/>
        <w:jc w:val="both"/>
      </w:pPr>
      <w:r>
        <w:t>e = 0.05</w:t>
      </w:r>
    </w:p>
    <w:p w:rsidR="00503D7A" w:rsidRDefault="00376D84" w:rsidP="008906B3">
      <w:pPr>
        <w:pStyle w:val="NormalWeb"/>
        <w:spacing w:before="0" w:beforeAutospacing="0" w:after="0" w:afterAutospacing="0" w:line="360" w:lineRule="auto"/>
        <w:jc w:val="both"/>
      </w:pPr>
      <w:r>
        <w:t>Substituting</w:t>
      </w:r>
      <w:r w:rsidR="00503D7A">
        <w:t xml:space="preserve"> t</w:t>
      </w:r>
      <w:r w:rsidR="008906B3">
        <w:t>he values into the formula:</w:t>
      </w:r>
    </w:p>
    <w:p w:rsidR="00503D7A" w:rsidRDefault="008906B3" w:rsidP="00F039D6">
      <w:pPr>
        <w:pStyle w:val="NormalWeb"/>
        <w:spacing w:after="0" w:afterAutospacing="0" w:line="360" w:lineRule="auto"/>
        <w:jc w:val="both"/>
      </w:pPr>
      <w:r>
        <w:lastRenderedPageBreak/>
        <w:t xml:space="preserve">                                                            </w:t>
      </w:r>
      <w:r w:rsidRPr="008906B3">
        <w:rPr>
          <w:sz w:val="28"/>
        </w:rPr>
        <w:t xml:space="preserve">    </w:t>
      </w:r>
      <w:r w:rsidR="00503D7A" w:rsidRPr="008906B3">
        <w:rPr>
          <w:sz w:val="28"/>
        </w:rPr>
        <w:t xml:space="preserve">n = </w:t>
      </w:r>
      <m:oMath>
        <m:f>
          <m:fPr>
            <m:ctrlPr>
              <w:rPr>
                <w:rFonts w:ascii="Cambria Math" w:hAnsi="Cambria Math"/>
                <w:i/>
                <w:sz w:val="28"/>
              </w:rPr>
            </m:ctrlPr>
          </m:fPr>
          <m:num>
            <m:r>
              <w:rPr>
                <w:rFonts w:ascii="Cambria Math" w:hAnsi="Cambria Math"/>
                <w:sz w:val="28"/>
              </w:rPr>
              <m:t>40,,000</m:t>
            </m:r>
          </m:num>
          <m:den>
            <m:eqArr>
              <m:eqArrPr>
                <m:ctrlPr>
                  <w:rPr>
                    <w:rFonts w:ascii="Cambria Math" w:hAnsi="Cambria Math"/>
                    <w:i/>
                    <w:sz w:val="28"/>
                  </w:rPr>
                </m:ctrlPr>
              </m:eqArrPr>
              <m:e>
                <m:r>
                  <w:rPr>
                    <w:rFonts w:ascii="Cambria Math" w:hAnsi="Cambria Math"/>
                    <w:sz w:val="28"/>
                  </w:rPr>
                  <m:t>1+40,000</m:t>
                </m:r>
                <m:sSup>
                  <m:sSupPr>
                    <m:ctrlPr>
                      <w:rPr>
                        <w:rFonts w:ascii="Cambria Math" w:hAnsi="Cambria Math"/>
                        <w:i/>
                        <w:sz w:val="28"/>
                      </w:rPr>
                    </m:ctrlPr>
                  </m:sSupPr>
                  <m:e>
                    <m:d>
                      <m:dPr>
                        <m:ctrlPr>
                          <w:rPr>
                            <w:rFonts w:ascii="Cambria Math" w:hAnsi="Cambria Math"/>
                            <w:i/>
                            <w:sz w:val="28"/>
                          </w:rPr>
                        </m:ctrlPr>
                      </m:dPr>
                      <m:e>
                        <m:r>
                          <w:rPr>
                            <w:rFonts w:ascii="Cambria Math" w:hAnsi="Cambria Math"/>
                            <w:sz w:val="28"/>
                          </w:rPr>
                          <m:t>0.05</m:t>
                        </m:r>
                      </m:e>
                    </m:d>
                  </m:e>
                  <m:sup>
                    <m:r>
                      <w:rPr>
                        <w:rFonts w:ascii="Cambria Math" w:hAnsi="Cambria Math"/>
                        <w:sz w:val="28"/>
                      </w:rPr>
                      <m:t>2</m:t>
                    </m:r>
                  </m:sup>
                </m:sSup>
              </m:e>
              <m:e/>
            </m:eqArr>
          </m:den>
        </m:f>
      </m:oMath>
    </w:p>
    <w:p w:rsidR="00503D7A" w:rsidRDefault="008906B3" w:rsidP="00F039D6">
      <w:pPr>
        <w:pStyle w:val="NormalWeb"/>
        <w:spacing w:after="0" w:afterAutospacing="0" w:line="360" w:lineRule="auto"/>
        <w:jc w:val="both"/>
      </w:pPr>
      <w:r>
        <w:t xml:space="preserve">                                                                      </w:t>
      </w:r>
      <w:r w:rsidR="00503D7A" w:rsidRPr="008906B3">
        <w:rPr>
          <w:sz w:val="28"/>
        </w:rPr>
        <w:t xml:space="preserve">n = </w:t>
      </w:r>
      <m:oMath>
        <m:f>
          <m:fPr>
            <m:ctrlPr>
              <w:rPr>
                <w:rFonts w:ascii="Cambria Math" w:hAnsi="Cambria Math"/>
                <w:i/>
                <w:sz w:val="28"/>
              </w:rPr>
            </m:ctrlPr>
          </m:fPr>
          <m:num>
            <m:r>
              <w:rPr>
                <w:rFonts w:ascii="Cambria Math" w:hAnsi="Cambria Math"/>
                <w:sz w:val="28"/>
              </w:rPr>
              <m:t>40,,000</m:t>
            </m:r>
          </m:num>
          <m:den>
            <m:eqArr>
              <m:eqArrPr>
                <m:ctrlPr>
                  <w:rPr>
                    <w:rFonts w:ascii="Cambria Math" w:hAnsi="Cambria Math"/>
                    <w:i/>
                    <w:sz w:val="28"/>
                  </w:rPr>
                </m:ctrlPr>
              </m:eqArrPr>
              <m:e>
                <m:r>
                  <w:rPr>
                    <w:rFonts w:ascii="Cambria Math" w:hAnsi="Cambria Math"/>
                    <w:sz w:val="28"/>
                  </w:rPr>
                  <m:t>1+40,000(0.0025)</m:t>
                </m:r>
              </m:e>
              <m:e/>
            </m:eqArr>
          </m:den>
        </m:f>
      </m:oMath>
    </w:p>
    <w:p w:rsidR="008906B3" w:rsidRPr="008906B3" w:rsidRDefault="008906B3" w:rsidP="008906B3">
      <w:pPr>
        <w:pStyle w:val="NormalWeb"/>
        <w:spacing w:after="0" w:afterAutospacing="0" w:line="360" w:lineRule="auto"/>
        <w:jc w:val="both"/>
      </w:pPr>
      <m:oMathPara>
        <m:oMath>
          <m:r>
            <w:rPr>
              <w:rFonts w:ascii="Cambria Math" w:hAnsi="Cambria Math"/>
            </w:rPr>
            <m:t>n=</m:t>
          </m:r>
          <m:f>
            <m:fPr>
              <m:ctrlPr>
                <w:rPr>
                  <w:rFonts w:ascii="Cambria Math" w:hAnsi="Cambria Math"/>
                  <w:i/>
                </w:rPr>
              </m:ctrlPr>
            </m:fPr>
            <m:num>
              <m:r>
                <w:rPr>
                  <w:rFonts w:ascii="Cambria Math" w:hAnsi="Cambria Math"/>
                </w:rPr>
                <m:t>40,,000</m:t>
              </m:r>
            </m:num>
            <m:den>
              <m:eqArr>
                <m:eqArrPr>
                  <m:ctrlPr>
                    <w:rPr>
                      <w:rFonts w:ascii="Cambria Math" w:hAnsi="Cambria Math"/>
                      <w:i/>
                    </w:rPr>
                  </m:ctrlPr>
                </m:eqArrPr>
                <m:e>
                  <m:r>
                    <w:rPr>
                      <w:rFonts w:ascii="Cambria Math" w:hAnsi="Cambria Math"/>
                    </w:rPr>
                    <m:t>1+10</m:t>
                  </m:r>
                  <m:r>
                    <w:rPr>
                      <w:rFonts w:ascii="Cambria Math" w:hAnsi="Cambria Math"/>
                    </w:rPr>
                    <m:t>0</m:t>
                  </m:r>
                </m:e>
                <m:e/>
              </m:eqArr>
            </m:den>
          </m:f>
        </m:oMath>
      </m:oMathPara>
    </w:p>
    <w:p w:rsidR="008906B3" w:rsidRPr="008906B3" w:rsidRDefault="008906B3" w:rsidP="008906B3">
      <w:pPr>
        <w:pStyle w:val="NormalWeb"/>
        <w:spacing w:after="0" w:afterAutospacing="0" w:line="360" w:lineRule="auto"/>
        <w:jc w:val="both"/>
      </w:pPr>
      <m:oMathPara>
        <m:oMath>
          <m:r>
            <w:rPr>
              <w:rFonts w:ascii="Cambria Math" w:hAnsi="Cambria Math"/>
            </w:rPr>
            <m:t>n=</m:t>
          </m:r>
          <m:f>
            <m:fPr>
              <m:ctrlPr>
                <w:rPr>
                  <w:rFonts w:ascii="Cambria Math" w:hAnsi="Cambria Math"/>
                  <w:i/>
                </w:rPr>
              </m:ctrlPr>
            </m:fPr>
            <m:num>
              <m:r>
                <w:rPr>
                  <w:rFonts w:ascii="Cambria Math" w:hAnsi="Cambria Math"/>
                </w:rPr>
                <m:t>40,,000</m:t>
              </m:r>
            </m:num>
            <m:den>
              <m:eqArr>
                <m:eqArrPr>
                  <m:ctrlPr>
                    <w:rPr>
                      <w:rFonts w:ascii="Cambria Math" w:hAnsi="Cambria Math"/>
                      <w:i/>
                    </w:rPr>
                  </m:ctrlPr>
                </m:eqArrPr>
                <m:e>
                  <m:r>
                    <w:rPr>
                      <w:rFonts w:ascii="Cambria Math" w:hAnsi="Cambria Math"/>
                    </w:rPr>
                    <m:t>10</m:t>
                  </m:r>
                  <m:r>
                    <w:rPr>
                      <w:rFonts w:ascii="Cambria Math" w:hAnsi="Cambria Math"/>
                    </w:rPr>
                    <m:t>1</m:t>
                  </m:r>
                </m:e>
                <m:e/>
              </m:eqArr>
            </m:den>
          </m:f>
        </m:oMath>
      </m:oMathPara>
    </w:p>
    <w:p w:rsidR="008906B3" w:rsidRPr="008906B3" w:rsidRDefault="008906B3" w:rsidP="008906B3">
      <w:pPr>
        <w:pStyle w:val="NormalWeb"/>
        <w:spacing w:after="0" w:afterAutospacing="0" w:line="360" w:lineRule="auto"/>
        <w:jc w:val="both"/>
      </w:pPr>
      <w:r>
        <w:t>n = 396.04 ~ 396</w:t>
      </w:r>
    </w:p>
    <w:p w:rsidR="00F039D6" w:rsidRPr="00F039D6" w:rsidRDefault="00F039D6" w:rsidP="00F039D6">
      <w:pPr>
        <w:pStyle w:val="NormalWeb"/>
        <w:spacing w:after="0" w:afterAutospacing="0" w:line="360" w:lineRule="auto"/>
        <w:jc w:val="both"/>
      </w:pPr>
      <w:r w:rsidRPr="00F039D6">
        <w:t>The computed value was approximately 396 respondents.</w:t>
      </w:r>
    </w:p>
    <w:p w:rsidR="00F039D6" w:rsidRPr="00F039D6" w:rsidRDefault="00F039D6" w:rsidP="00F039D6">
      <w:pPr>
        <w:pStyle w:val="NormalWeb"/>
        <w:spacing w:after="0" w:afterAutospacing="0" w:line="360" w:lineRule="auto"/>
        <w:jc w:val="both"/>
      </w:pPr>
      <w:r w:rsidRPr="00F039D6">
        <w:t>Consequently, a total sample size of three hundred and ninety-six (396) undergraduate students was selected for participation in the study.</w:t>
      </w:r>
    </w:p>
    <w:p w:rsidR="00F039D6" w:rsidRPr="00F039D6" w:rsidRDefault="00F039D6" w:rsidP="008906B3">
      <w:pPr>
        <w:pStyle w:val="NormalWeb"/>
        <w:spacing w:before="0" w:beforeAutospacing="0" w:after="0" w:afterAutospacing="0" w:line="360" w:lineRule="auto"/>
        <w:jc w:val="both"/>
      </w:pPr>
      <w:r w:rsidRPr="00F039D6">
        <w:t>The choice of a 5 percent level of precision was informed by conventional research practice in social science investigations. A precision level of 0.05 implied that the researcher was willing to tolerate a sampling error of five percent, which remained generally acceptable for descriptive survey studies.</w:t>
      </w:r>
    </w:p>
    <w:p w:rsidR="00F039D6" w:rsidRPr="00F039D6" w:rsidRDefault="00F039D6" w:rsidP="00B747F9">
      <w:pPr>
        <w:pStyle w:val="NormalWeb"/>
        <w:spacing w:before="0" w:beforeAutospacing="0" w:after="0" w:afterAutospacing="0" w:line="360" w:lineRule="auto"/>
        <w:jc w:val="both"/>
      </w:pPr>
      <w:r w:rsidRPr="00F039D6">
        <w:t>The sample size of 396 respondents was considered adequate for several reasons. First, it provided sufficient statistical power for conducting descriptive and inferential analyses. Second, the sample size adequately represented the large undergraduate population of the University of Lagos. Third, it remained manageable within the time and financial constraints associated with undergraduate research projects.</w:t>
      </w:r>
    </w:p>
    <w:p w:rsidR="00F039D6" w:rsidRPr="00F039D6" w:rsidRDefault="00F039D6" w:rsidP="00B747F9">
      <w:pPr>
        <w:pStyle w:val="NormalWeb"/>
        <w:spacing w:before="0" w:beforeAutospacing="0" w:after="0" w:afterAutospacing="0" w:line="360" w:lineRule="auto"/>
        <w:jc w:val="both"/>
      </w:pPr>
      <w:r w:rsidRPr="00F039D6">
        <w:t>To facilitate the administration of questionnaires, efforts were made to ensure that respondents were selected across different faculties and academic levels within the university. This approach enhanced diversity within the sample and increased the likelihood that the findings would accurately reflect the experiences and perceptions of the broader student population.</w:t>
      </w:r>
    </w:p>
    <w:p w:rsidR="00F039D6" w:rsidRPr="00F039D6" w:rsidRDefault="00F039D6" w:rsidP="00F039D6">
      <w:pPr>
        <w:pStyle w:val="NormalWeb"/>
        <w:spacing w:after="0" w:afterAutospacing="0" w:line="360" w:lineRule="auto"/>
        <w:jc w:val="both"/>
      </w:pPr>
      <w:r w:rsidRPr="00F039D6">
        <w:lastRenderedPageBreak/>
        <w:t>Despite the advantages associated with the selected sampling procedures, certain limitations were acknowledged. Some selected respondents might decline participation or fail to return completed questionnaires, thereby reducing response rates. Additionally, the possibility existed that certain subgroups within the population might be underrepresented despite the use of random sampling. Nevertheless, measures such as repeated follow-up and replacement of non-responsive participants were employed to minimize these challenges.</w:t>
      </w:r>
    </w:p>
    <w:p w:rsidR="00F039D6" w:rsidRPr="00F039D6" w:rsidRDefault="00F039D6" w:rsidP="00F039D6">
      <w:pPr>
        <w:pStyle w:val="NormalWeb"/>
        <w:spacing w:after="0" w:afterAutospacing="0" w:line="360" w:lineRule="auto"/>
        <w:jc w:val="both"/>
      </w:pPr>
      <w:r w:rsidRPr="00F039D6">
        <w:t>In conclusion, sampling constituted an indispensable component of the present study because it enabled the researcher to obtain reliable and representative data from a manageable number of respondents. The study adopted the simple random sampling technique due to its objectivity, representativeness, and compatibility with the descriptive survey research design. Using the Taro Yamane (1967) formula, a sample size of 396 respondents was determined from the undergraduate population of approximately 40,000 students at the University of Lagos. The selected sample was considered adequate for generating valid findings regarding the effect of digital technology on the education and moral values of Nigerian youths.</w:t>
      </w:r>
    </w:p>
    <w:p w:rsidR="00F039D6" w:rsidRPr="00376D84" w:rsidRDefault="00F039D6" w:rsidP="00F039D6">
      <w:pPr>
        <w:pStyle w:val="Heading2"/>
        <w:spacing w:after="0" w:afterAutospacing="0" w:line="360" w:lineRule="auto"/>
        <w:jc w:val="both"/>
        <w:rPr>
          <w:b w:val="0"/>
          <w:sz w:val="24"/>
          <w:szCs w:val="24"/>
        </w:rPr>
      </w:pPr>
      <w:r w:rsidRPr="00376D84">
        <w:rPr>
          <w:b w:val="0"/>
          <w:sz w:val="24"/>
          <w:szCs w:val="24"/>
        </w:rPr>
        <w:t>3.5 Sources of Data</w:t>
      </w:r>
    </w:p>
    <w:p w:rsidR="00F039D6" w:rsidRPr="00F039D6" w:rsidRDefault="00F039D6" w:rsidP="00B747F9">
      <w:pPr>
        <w:pStyle w:val="NormalWeb"/>
        <w:spacing w:before="0" w:beforeAutospacing="0" w:after="0" w:afterAutospacing="0" w:line="360" w:lineRule="auto"/>
        <w:jc w:val="both"/>
      </w:pPr>
      <w:r w:rsidRPr="00F039D6">
        <w:t>Data constituted the foundation upon which every research investigation was built. The success, credibility, and validity of any research study largely depended on the quality, adequacy, and relevance of the data utilized in addressing the research problem. Consequently, researchers devoted considerable attention to identifying appropriate sources from which accurate and reliable information could be obtained. In research methodology, data referred to facts, figures, observations, opinions, or responses collected for the purpose of analysis and interpretation. These data enabled researchers to answer research questions, test hypotheses, and draw meaningful conclusions regarding the phenomenon under investigation.</w:t>
      </w:r>
    </w:p>
    <w:p w:rsidR="00F039D6" w:rsidRPr="00F039D6" w:rsidRDefault="00F039D6" w:rsidP="00B747F9">
      <w:pPr>
        <w:pStyle w:val="NormalWeb"/>
        <w:spacing w:before="0" w:beforeAutospacing="0" w:after="0" w:afterAutospacing="0" w:line="360" w:lineRule="auto"/>
        <w:jc w:val="both"/>
      </w:pPr>
      <w:r w:rsidRPr="00F039D6">
        <w:t xml:space="preserve">The concept of data had been defined by various scholars within the field of research methodology. According to Creswell (2018), data referred to information collected by researchers for the purpose of answering research questions or testing hypotheses. Similarly, Kothari (2014) defined data as facts and statistics gathered together for reference, analysis, and interpretation in a research study. Saunders, Lewis, and </w:t>
      </w:r>
      <w:proofErr w:type="spellStart"/>
      <w:r w:rsidRPr="00F039D6">
        <w:t>Thornhill</w:t>
      </w:r>
      <w:proofErr w:type="spellEnd"/>
      <w:r w:rsidRPr="00F039D6">
        <w:t xml:space="preserve"> (2019) described data as raw information obtained from respondents or other sources and subsequently processed into meaningful findings. These </w:t>
      </w:r>
      <w:r w:rsidRPr="00F039D6">
        <w:lastRenderedPageBreak/>
        <w:t>definitions suggested that data represented the empirical evidence upon which scientific conclusions were based.</w:t>
      </w:r>
    </w:p>
    <w:p w:rsidR="00F039D6" w:rsidRPr="00F039D6" w:rsidRDefault="00F039D6" w:rsidP="00376D84">
      <w:pPr>
        <w:pStyle w:val="NormalWeb"/>
        <w:spacing w:before="0" w:beforeAutospacing="0" w:after="0" w:afterAutospacing="0" w:line="360" w:lineRule="auto"/>
        <w:jc w:val="both"/>
      </w:pPr>
      <w:r w:rsidRPr="00F039D6">
        <w:t>The importance of data in research could not be overemphasized. First, data provided the basis for objective decision-making and evidence-based conclusions. Second, data enabled researchers to establish relationships among variables and evaluate existing theories. Third, accurate and reliable data enhanced the validity and credibility of research findings. Finally, data facilitated the development of recommendations capable of addressing identified problems and contributing to knowledge advancement.</w:t>
      </w:r>
    </w:p>
    <w:p w:rsidR="00F039D6" w:rsidRPr="00F039D6" w:rsidRDefault="00F039D6" w:rsidP="00F039D6">
      <w:pPr>
        <w:pStyle w:val="NormalWeb"/>
        <w:spacing w:after="0" w:afterAutospacing="0" w:line="360" w:lineRule="auto"/>
        <w:jc w:val="both"/>
      </w:pPr>
      <w:r w:rsidRPr="00F039D6">
        <w:t>Data utilized in research generally originated from two broad sources, namely primary sources and secondary sources. These sources differed in terms of origin, method of collection, purpose, and level of originality. The present study utilized both primary and secondary sources of data in order to obtain comprehensive and reliable information concerning the effect of digital technology on the education and moral values of Nigerian youths.</w:t>
      </w:r>
    </w:p>
    <w:p w:rsidR="00F039D6" w:rsidRPr="00376D84" w:rsidRDefault="00F039D6" w:rsidP="00F039D6">
      <w:pPr>
        <w:pStyle w:val="Heading3"/>
        <w:spacing w:after="0" w:afterAutospacing="0" w:line="360" w:lineRule="auto"/>
        <w:jc w:val="both"/>
        <w:rPr>
          <w:b w:val="0"/>
          <w:sz w:val="24"/>
          <w:szCs w:val="24"/>
        </w:rPr>
      </w:pPr>
      <w:r w:rsidRPr="00376D84">
        <w:rPr>
          <w:b w:val="0"/>
          <w:sz w:val="24"/>
          <w:szCs w:val="24"/>
        </w:rPr>
        <w:t>Primary Sources of Data</w:t>
      </w:r>
    </w:p>
    <w:p w:rsidR="00F039D6" w:rsidRPr="00F039D6" w:rsidRDefault="00F039D6" w:rsidP="00B747F9">
      <w:pPr>
        <w:pStyle w:val="NormalWeb"/>
        <w:spacing w:before="0" w:beforeAutospacing="0" w:after="0" w:afterAutospacing="0" w:line="360" w:lineRule="auto"/>
        <w:jc w:val="both"/>
      </w:pPr>
      <w:r w:rsidRPr="00F039D6">
        <w:t xml:space="preserve">Primary data referred to original information collected directly by the researcher from respondents or other firsthand sources specifically for the purpose of the current investigation. Primary data had not previously been collected, analyzed, or published by other individuals or organizations. According to </w:t>
      </w:r>
      <w:proofErr w:type="spellStart"/>
      <w:r w:rsidRPr="00F039D6">
        <w:t>Nworgu</w:t>
      </w:r>
      <w:proofErr w:type="spellEnd"/>
      <w:r w:rsidRPr="00F039D6">
        <w:t xml:space="preserve"> (2015), primary data consisted of information obtained directly from the field by the researcher through instruments such as questionnaires, interviews, observations, experiments, and focus group discussions.</w:t>
      </w:r>
    </w:p>
    <w:p w:rsidR="00F039D6" w:rsidRPr="00F039D6" w:rsidRDefault="00F039D6" w:rsidP="00F039D6">
      <w:pPr>
        <w:pStyle w:val="NormalWeb"/>
        <w:spacing w:after="0" w:afterAutospacing="0" w:line="360" w:lineRule="auto"/>
        <w:jc w:val="both"/>
      </w:pPr>
      <w:r w:rsidRPr="00F039D6">
        <w:t>Similarly, Creswell (2018) explained that primary data involved information gathered firsthand from participants through direct interaction or observation. Because primary data were specifically generated to address the objectives of a particular study, they were generally considered more relevant and accurate than data obtained from secondary sources.</w:t>
      </w:r>
    </w:p>
    <w:p w:rsidR="00F039D6" w:rsidRPr="00F039D6" w:rsidRDefault="00F039D6" w:rsidP="00F039D6">
      <w:pPr>
        <w:pStyle w:val="NormalWeb"/>
        <w:spacing w:after="0" w:afterAutospacing="0" w:line="360" w:lineRule="auto"/>
        <w:jc w:val="both"/>
      </w:pPr>
      <w:r w:rsidRPr="00F039D6">
        <w:t xml:space="preserve">Primary data offered several advantages to researchers. First, such data were highly specific to the objectives and research questions of the study. Since the information was collected directly for the purpose of the investigation, it closely aligned with the variables under examination. Second, primary data provided greater control over the data collection process because the researcher </w:t>
      </w:r>
      <w:r w:rsidRPr="00F039D6">
        <w:lastRenderedPageBreak/>
        <w:t>determined the procedures, instruments, timing, and respondents involved. Third, primary data enhanced the validity and reliability of findings because the researcher could monitor the quality of information obtained and ensure consistency during data collection.</w:t>
      </w:r>
    </w:p>
    <w:p w:rsidR="00F039D6" w:rsidRPr="00F039D6" w:rsidRDefault="00F039D6" w:rsidP="00F039D6">
      <w:pPr>
        <w:pStyle w:val="NormalWeb"/>
        <w:spacing w:after="0" w:afterAutospacing="0" w:line="360" w:lineRule="auto"/>
        <w:jc w:val="both"/>
      </w:pPr>
      <w:r w:rsidRPr="00F039D6">
        <w:t>Furthermore, primary data enabled researchers to obtain current information reflecting present realities rather than relying on previously collected information that might have become outdated. This characteristic was particularly important for studies involving rapidly changing phenomena such as digital technology usage patterns among university students.</w:t>
      </w:r>
    </w:p>
    <w:p w:rsidR="00F039D6" w:rsidRPr="00F039D6" w:rsidRDefault="00F039D6" w:rsidP="00F039D6">
      <w:pPr>
        <w:pStyle w:val="NormalWeb"/>
        <w:spacing w:after="0" w:afterAutospacing="0" w:line="360" w:lineRule="auto"/>
        <w:jc w:val="both"/>
      </w:pPr>
      <w:r w:rsidRPr="00F039D6">
        <w:t>Despite these advantages, primary data collection also presented certain challenges. Collecting primary data often required substantial financial resources, time, and logistical arrangements. Researchers were required to design instruments, identify respondents, administer questionnaires or interviews, and process collected information. Additionally, primary data collection sometimes encountered challenges relating to non-response, incomplete responses, and respondent bias.</w:t>
      </w:r>
    </w:p>
    <w:p w:rsidR="00F039D6" w:rsidRPr="00F039D6" w:rsidRDefault="00F039D6" w:rsidP="00F039D6">
      <w:pPr>
        <w:pStyle w:val="NormalWeb"/>
        <w:spacing w:after="0" w:afterAutospacing="0" w:line="360" w:lineRule="auto"/>
        <w:jc w:val="both"/>
      </w:pPr>
      <w:r w:rsidRPr="00F039D6">
        <w:t>For the purpose of the present study, primary data constituted the major source of information. The primary data were collected directly from undergraduate students of the University of Lagos through the administration of structured questionnaires. The questionnaire instrument was designed specifically to obtain information regarding students' patterns of digital technology usage, perceptions concerning the educational benefits of digital technologies, and opinions regarding the influence of digital technologies on moral values and behaviour.</w:t>
      </w:r>
    </w:p>
    <w:p w:rsidR="00F039D6" w:rsidRPr="00F039D6" w:rsidRDefault="00F039D6" w:rsidP="00F039D6">
      <w:pPr>
        <w:pStyle w:val="NormalWeb"/>
        <w:spacing w:after="0" w:afterAutospacing="0" w:line="360" w:lineRule="auto"/>
        <w:jc w:val="both"/>
      </w:pPr>
      <w:r w:rsidRPr="00F039D6">
        <w:t>The use of questionnaires as the primary data source was considered appropriate because the study adopted a descriptive survey research design. The survey approach required direct interaction with respondents in order to obtain firsthand information regarding their experiences, attitudes, and perceptions. Since undergraduate students represented the primary users of digital technologies within the university environment, they were considered suitable respondents capable of providing reliable information relevant to the study objectives.</w:t>
      </w:r>
    </w:p>
    <w:p w:rsidR="00F039D6" w:rsidRPr="00F039D6" w:rsidRDefault="00F039D6" w:rsidP="00F039D6">
      <w:pPr>
        <w:pStyle w:val="NormalWeb"/>
        <w:spacing w:after="0" w:afterAutospacing="0" w:line="360" w:lineRule="auto"/>
        <w:jc w:val="both"/>
      </w:pPr>
      <w:r w:rsidRPr="00F039D6">
        <w:t xml:space="preserve">The primary data collected from respondents covered several dimensions of the study variables. These included demographic characteristics such as age, gender, faculty affiliation, and academic level; patterns of digital technology usage; educational impacts of digital technology; moral </w:t>
      </w:r>
      <w:r w:rsidRPr="00F039D6">
        <w:lastRenderedPageBreak/>
        <w:t>implications associated with digital technology usage; and strategies for promoting responsible digital technology utilization among students.</w:t>
      </w:r>
    </w:p>
    <w:p w:rsidR="00F039D6" w:rsidRPr="00F039D6" w:rsidRDefault="00F039D6" w:rsidP="00F039D6">
      <w:pPr>
        <w:pStyle w:val="NormalWeb"/>
        <w:spacing w:after="0" w:afterAutospacing="0" w:line="360" w:lineRule="auto"/>
        <w:jc w:val="both"/>
      </w:pPr>
      <w:r w:rsidRPr="00F039D6">
        <w:t>The direct collection of primary data from students enhanced the authenticity and relevance of the information obtained. It enabled the researcher to gather contemporary evidence concerning the realities of digital technology usage among Nigerian youths within the University of Lagos. Such firsthand information provided valuable insights into the actual experiences and perceptions of students regarding the phenomenon under investigation.</w:t>
      </w:r>
    </w:p>
    <w:p w:rsidR="00F039D6" w:rsidRPr="00376D84" w:rsidRDefault="00F039D6" w:rsidP="00F039D6">
      <w:pPr>
        <w:pStyle w:val="Heading3"/>
        <w:spacing w:after="0" w:afterAutospacing="0" w:line="360" w:lineRule="auto"/>
        <w:jc w:val="both"/>
        <w:rPr>
          <w:b w:val="0"/>
          <w:sz w:val="24"/>
          <w:szCs w:val="24"/>
        </w:rPr>
      </w:pPr>
      <w:r w:rsidRPr="00376D84">
        <w:rPr>
          <w:b w:val="0"/>
          <w:sz w:val="24"/>
          <w:szCs w:val="24"/>
        </w:rPr>
        <w:t>Secondary Sources of Data</w:t>
      </w:r>
    </w:p>
    <w:p w:rsidR="00F039D6" w:rsidRPr="00F039D6" w:rsidRDefault="00F039D6" w:rsidP="00B747F9">
      <w:pPr>
        <w:pStyle w:val="NormalWeb"/>
        <w:spacing w:before="0" w:beforeAutospacing="0" w:after="0" w:afterAutospacing="0" w:line="360" w:lineRule="auto"/>
        <w:jc w:val="both"/>
      </w:pPr>
      <w:r w:rsidRPr="00F039D6">
        <w:t>In addition to primary data, the study also relied extensively on secondary sources of data. Secondary data referred to information previously collected, processed, analyzed, and documented by other individuals, researchers, institutions, or organizations for purposes different from the current study. According to Kothari (2014), secondary data consisted of information that already existed in published or unpublished form and was subsequently utilized by researchers for new investigations.</w:t>
      </w:r>
    </w:p>
    <w:p w:rsidR="00F039D6" w:rsidRPr="00F039D6" w:rsidRDefault="00F039D6" w:rsidP="00F039D6">
      <w:pPr>
        <w:pStyle w:val="NormalWeb"/>
        <w:spacing w:after="0" w:afterAutospacing="0" w:line="360" w:lineRule="auto"/>
        <w:jc w:val="both"/>
      </w:pPr>
      <w:r w:rsidRPr="00F039D6">
        <w:t xml:space="preserve">Saunders, Lewis, and </w:t>
      </w:r>
      <w:proofErr w:type="spellStart"/>
      <w:r w:rsidRPr="00F039D6">
        <w:t>Thornhill</w:t>
      </w:r>
      <w:proofErr w:type="spellEnd"/>
      <w:r w:rsidRPr="00F039D6">
        <w:t xml:space="preserve"> (2019) similarly defined secondary data as data originally collected for another purpose but subsequently used by researchers in addressing different research problems. Secondary data were often obtained from books, scholarly journals, official reports, conference proceedings, government publications, dissertations, theses, newspapers, websites, and institutional records.</w:t>
      </w:r>
    </w:p>
    <w:p w:rsidR="00F039D6" w:rsidRPr="00F039D6" w:rsidRDefault="00F039D6" w:rsidP="00F039D6">
      <w:pPr>
        <w:pStyle w:val="NormalWeb"/>
        <w:spacing w:after="0" w:afterAutospacing="0" w:line="360" w:lineRule="auto"/>
        <w:jc w:val="both"/>
      </w:pPr>
      <w:r w:rsidRPr="00F039D6">
        <w:t>Secondary data played significant roles in academic research. First, secondary sources provided theoretical foundations upon which studies were anchored. Through reviewing existing literature, researchers gained insights into relevant concepts, theories, and empirical findings relating to their studies. Second, secondary data facilitated the identification of research gaps and informed the formulation of research objectives, questions, and hypotheses. Third, secondary sources enabled researchers to compare their findings with previous studies and situate their investigations within broader academic discourse.</w:t>
      </w:r>
    </w:p>
    <w:p w:rsidR="00F039D6" w:rsidRPr="00F039D6" w:rsidRDefault="00F039D6" w:rsidP="00F039D6">
      <w:pPr>
        <w:pStyle w:val="NormalWeb"/>
        <w:spacing w:after="0" w:afterAutospacing="0" w:line="360" w:lineRule="auto"/>
        <w:jc w:val="both"/>
      </w:pPr>
      <w:r w:rsidRPr="00F039D6">
        <w:t xml:space="preserve">Secondary data offered numerous advantages. One major advantage involved cost-effectiveness. Since secondary data had already been collected and documented, researchers incurred relatively </w:t>
      </w:r>
      <w:r w:rsidRPr="00F039D6">
        <w:lastRenderedPageBreak/>
        <w:t>lower costs in obtaining such information. Another advantage related to time savings because researchers did not need to generate the information from scratch. Secondary data also provided access to extensive historical information and large datasets that might otherwise be difficult to collect independently.</w:t>
      </w:r>
    </w:p>
    <w:p w:rsidR="00F039D6" w:rsidRPr="00F039D6" w:rsidRDefault="00F039D6" w:rsidP="00F039D6">
      <w:pPr>
        <w:pStyle w:val="NormalWeb"/>
        <w:spacing w:after="0" w:afterAutospacing="0" w:line="360" w:lineRule="auto"/>
        <w:jc w:val="both"/>
      </w:pPr>
      <w:r w:rsidRPr="00F039D6">
        <w:t>Furthermore, secondary sources often originated from reputable institutions, government agencies, and scholarly publications, thereby enhancing their credibility and authority. For studies involving literature reviews and theoretical discussions, secondary data remained indispensable.</w:t>
      </w:r>
    </w:p>
    <w:p w:rsidR="00F039D6" w:rsidRPr="00F039D6" w:rsidRDefault="00F039D6" w:rsidP="00F039D6">
      <w:pPr>
        <w:pStyle w:val="NormalWeb"/>
        <w:spacing w:after="0" w:afterAutospacing="0" w:line="360" w:lineRule="auto"/>
        <w:jc w:val="both"/>
      </w:pPr>
      <w:r w:rsidRPr="00F039D6">
        <w:t>Nevertheless, secondary data also presented certain limitations. Since the information was originally collected for purposes different from the current study, it might not perfectly align with the research objectives. Additionally, some secondary sources could contain outdated information that no longer accurately reflected contemporary realities. Researchers were therefore required to evaluate the relevance, credibility, and currency of secondary data before utilizing them.</w:t>
      </w:r>
    </w:p>
    <w:p w:rsidR="00F039D6" w:rsidRPr="00F039D6" w:rsidRDefault="00F039D6" w:rsidP="00F039D6">
      <w:pPr>
        <w:pStyle w:val="NormalWeb"/>
        <w:spacing w:after="0" w:afterAutospacing="0" w:line="360" w:lineRule="auto"/>
        <w:jc w:val="both"/>
      </w:pPr>
      <w:r w:rsidRPr="00F039D6">
        <w:t>For the present study, secondary data were obtained from diverse academic and institutional sources. These sources included textbooks on research methodology, educational technology, sociology, psychology, and communication studies. Scholarly articles published in peer-reviewed journals also constituted important secondary sources utilized in the study.</w:t>
      </w:r>
    </w:p>
    <w:p w:rsidR="00F039D6" w:rsidRPr="00F039D6" w:rsidRDefault="00F039D6" w:rsidP="00F039D6">
      <w:pPr>
        <w:pStyle w:val="NormalWeb"/>
        <w:spacing w:after="0" w:afterAutospacing="0" w:line="360" w:lineRule="auto"/>
        <w:jc w:val="both"/>
      </w:pPr>
      <w:r w:rsidRPr="00F039D6">
        <w:t>Additional secondary sources included conference papers, seminar presentations, dissertations, theses, government publications, policy documents, reports issued by national and international organizations, and credible internet materials relating to digital technology, youth development, education, and moral values.</w:t>
      </w:r>
    </w:p>
    <w:p w:rsidR="00F039D6" w:rsidRPr="00F039D6" w:rsidRDefault="00F039D6" w:rsidP="00F039D6">
      <w:pPr>
        <w:pStyle w:val="NormalWeb"/>
        <w:spacing w:after="0" w:afterAutospacing="0" w:line="360" w:lineRule="auto"/>
        <w:jc w:val="both"/>
      </w:pPr>
      <w:r w:rsidRPr="00F039D6">
        <w:t xml:space="preserve">Particularly important among the secondary sources were journal articles published between 2020 and 2025 in accordance with the temporal scope of the study. These recent publications provided contemporary evidence regarding trends in digital technology adoption, social media usage, educational outcomes, and </w:t>
      </w:r>
      <w:proofErr w:type="spellStart"/>
      <w:r w:rsidRPr="00F039D6">
        <w:t>behavioural</w:t>
      </w:r>
      <w:proofErr w:type="spellEnd"/>
      <w:r w:rsidRPr="00F039D6">
        <w:t xml:space="preserve"> implications among youths both globally and within Nigeria.</w:t>
      </w:r>
    </w:p>
    <w:p w:rsidR="00F039D6" w:rsidRPr="00F039D6" w:rsidRDefault="00F039D6" w:rsidP="00F039D6">
      <w:pPr>
        <w:pStyle w:val="NormalWeb"/>
        <w:spacing w:after="0" w:afterAutospacing="0" w:line="360" w:lineRule="auto"/>
        <w:jc w:val="both"/>
      </w:pPr>
      <w:r w:rsidRPr="00F039D6">
        <w:t xml:space="preserve">The literature reviewed in Chapters One and Two was largely derived from these secondary sources. Information obtained from previous studies enabled the researcher to develop the </w:t>
      </w:r>
      <w:r w:rsidRPr="00F039D6">
        <w:lastRenderedPageBreak/>
        <w:t>conceptual and theoretical foundations of the study, identify existing knowledge gaps, and formulate appropriate research hypotheses.</w:t>
      </w:r>
    </w:p>
    <w:p w:rsidR="00F039D6" w:rsidRDefault="00F039D6" w:rsidP="00F039D6">
      <w:pPr>
        <w:pStyle w:val="NormalWeb"/>
        <w:spacing w:after="0" w:afterAutospacing="0" w:line="360" w:lineRule="auto"/>
        <w:jc w:val="both"/>
      </w:pPr>
      <w:r w:rsidRPr="00F039D6">
        <w:t xml:space="preserve">The selection of secondary sources was guided by considerations relating to credibility, relevance, authenticity, and currency. Only materials obtained from reputable academic databases, recognized publishers, government institutions, and established organizations were utilized. Efforts were equally made to ensure that the majority of the sources reflected recent developments in digital technology and youth </w:t>
      </w:r>
      <w:r w:rsidR="00B747F9" w:rsidRPr="00F039D6">
        <w:t>behavior</w:t>
      </w:r>
      <w:r w:rsidRPr="00F039D6">
        <w:t>.</w:t>
      </w:r>
    </w:p>
    <w:p w:rsidR="00F039D6" w:rsidRPr="00376D84" w:rsidRDefault="00F039D6" w:rsidP="00F039D6">
      <w:pPr>
        <w:pStyle w:val="Heading3"/>
        <w:spacing w:after="0" w:afterAutospacing="0" w:line="360" w:lineRule="auto"/>
        <w:jc w:val="both"/>
        <w:rPr>
          <w:b w:val="0"/>
          <w:sz w:val="24"/>
          <w:szCs w:val="24"/>
        </w:rPr>
      </w:pPr>
      <w:r w:rsidRPr="00376D84">
        <w:rPr>
          <w:b w:val="0"/>
          <w:sz w:val="24"/>
          <w:szCs w:val="24"/>
        </w:rPr>
        <w:t>Integration of Primary and Secondary Data</w:t>
      </w:r>
    </w:p>
    <w:p w:rsidR="00F039D6" w:rsidRPr="00F039D6" w:rsidRDefault="00F039D6" w:rsidP="00B747F9">
      <w:pPr>
        <w:pStyle w:val="NormalWeb"/>
        <w:spacing w:before="0" w:beforeAutospacing="0" w:after="0" w:afterAutospacing="0" w:line="360" w:lineRule="auto"/>
        <w:jc w:val="both"/>
      </w:pPr>
      <w:r w:rsidRPr="00F039D6">
        <w:t>The present study adopted a combination of primary and secondary data sources because relying exclusively on a single source might not adequately address the research objectives. The integration of both sources enhanced the comprehensiveness, validity, and reliability of the study.</w:t>
      </w:r>
    </w:p>
    <w:p w:rsidR="00F039D6" w:rsidRPr="00F039D6" w:rsidRDefault="00F039D6" w:rsidP="00F039D6">
      <w:pPr>
        <w:pStyle w:val="NormalWeb"/>
        <w:spacing w:after="0" w:afterAutospacing="0" w:line="360" w:lineRule="auto"/>
        <w:jc w:val="both"/>
      </w:pPr>
      <w:r w:rsidRPr="00F039D6">
        <w:t>Primary data provided direct evidence concerning students' experiences and perceptions regarding digital technology usage within the University of Lagos. Secondary data, on the other hand, supplied theoretical explanations, empirical evidence, and contextual information necessary for interpreting the findings.</w:t>
      </w:r>
    </w:p>
    <w:p w:rsidR="00F039D6" w:rsidRPr="00F039D6" w:rsidRDefault="00F039D6" w:rsidP="00F039D6">
      <w:pPr>
        <w:pStyle w:val="NormalWeb"/>
        <w:spacing w:after="0" w:afterAutospacing="0" w:line="360" w:lineRule="auto"/>
        <w:jc w:val="both"/>
      </w:pPr>
      <w:r w:rsidRPr="00F039D6">
        <w:t>The use of multiple data sources also facilitated triangulation, which involved corroborating evidence obtained from different sources. Triangulation enhanced the credibility of research findings by reducing dependence on a single source of information and enabling cross-validation of results.</w:t>
      </w:r>
    </w:p>
    <w:p w:rsidR="00F039D6" w:rsidRPr="00F039D6" w:rsidRDefault="00F039D6" w:rsidP="00F039D6">
      <w:pPr>
        <w:pStyle w:val="NormalWeb"/>
        <w:spacing w:after="0" w:afterAutospacing="0" w:line="360" w:lineRule="auto"/>
        <w:jc w:val="both"/>
      </w:pPr>
      <w:r w:rsidRPr="00F039D6">
        <w:t>In conclusion, both primary and secondary sources of data were utilized in the study to ensure the collection of comprehensive, relevant, and reliable information concerning the effect of digital technology on the education and moral values of Nigerian youths. Primary data were obtained directly from undergraduate students of the University of Lagos through structured questionnaires, while secondary data were sourced from textbooks, scholarly journals, government publications, dissertations, conference papers, and other credible academic materials. The combination of these sources strengthened the scientific rigor of the study and provided a solid foundation for data analysis, interpretation, and conclusion.</w:t>
      </w:r>
    </w:p>
    <w:p w:rsidR="00F039D6" w:rsidRPr="00376D84" w:rsidRDefault="00F039D6" w:rsidP="00F039D6">
      <w:pPr>
        <w:pStyle w:val="Heading2"/>
        <w:spacing w:after="0" w:afterAutospacing="0" w:line="360" w:lineRule="auto"/>
        <w:jc w:val="both"/>
        <w:rPr>
          <w:b w:val="0"/>
          <w:sz w:val="24"/>
          <w:szCs w:val="24"/>
        </w:rPr>
      </w:pPr>
      <w:r w:rsidRPr="00376D84">
        <w:rPr>
          <w:b w:val="0"/>
          <w:sz w:val="24"/>
          <w:szCs w:val="24"/>
        </w:rPr>
        <w:lastRenderedPageBreak/>
        <w:t>3.6 Method of Data Collection</w:t>
      </w:r>
    </w:p>
    <w:p w:rsidR="00F039D6" w:rsidRPr="00F039D6" w:rsidRDefault="00F039D6" w:rsidP="00B747F9">
      <w:pPr>
        <w:pStyle w:val="NormalWeb"/>
        <w:spacing w:before="0" w:beforeAutospacing="0" w:after="0" w:afterAutospacing="0" w:line="360" w:lineRule="auto"/>
        <w:jc w:val="both"/>
      </w:pPr>
      <w:r w:rsidRPr="00F039D6">
        <w:t>The method of data collection constituted a vital aspect of the research process because it determined the procedures through which information was obtained from respondents or other relevant sources. The quality, reliability, and validity of research findings were largely dependent on the appropriateness of the data collection methods adopted by the researcher. Consequently, researchers were expected to carefully select methods that aligned with the objectives, research questions, research design, and nature of the study. In social science and educational research, the selection of suitable data collection methods remained essential because human behaviour, attitudes, perceptions, and experiences often required systematic and objective approaches for accurate measurement and interpretation.</w:t>
      </w:r>
    </w:p>
    <w:p w:rsidR="00F039D6" w:rsidRPr="00F039D6" w:rsidRDefault="00F039D6" w:rsidP="00376D84">
      <w:pPr>
        <w:pStyle w:val="NormalWeb"/>
        <w:spacing w:before="0" w:beforeAutospacing="0" w:after="0" w:afterAutospacing="0" w:line="360" w:lineRule="auto"/>
        <w:jc w:val="both"/>
      </w:pPr>
      <w:r w:rsidRPr="00F039D6">
        <w:t xml:space="preserve">Data collection referred to the systematic process of gathering information from selected respondents or sources for the purpose of answering research questions, testing hypotheses, and achieving the objectives of a study. According to Creswell (2018), data collection involved the procedures employed by researchers in obtaining information from participants or other sources relevant to the investigation. Similarly, Kothari (2014) defined data collection as the process of gathering and measuring information on variables of interest in a systematic manner that enabled researchers to answer stated research questions and evaluate outcomes. Saunders, Lewis, and </w:t>
      </w:r>
      <w:proofErr w:type="spellStart"/>
      <w:r w:rsidRPr="00F039D6">
        <w:t>Thornhill</w:t>
      </w:r>
      <w:proofErr w:type="spellEnd"/>
      <w:r w:rsidRPr="00F039D6">
        <w:t xml:space="preserve"> (2019) further explained that data collection encompassed all activities undertaken to obtain empirical evidence necessary for addressing the research problem.</w:t>
      </w:r>
    </w:p>
    <w:p w:rsidR="00F039D6" w:rsidRPr="00F039D6" w:rsidRDefault="00F039D6" w:rsidP="00F039D6">
      <w:pPr>
        <w:pStyle w:val="NormalWeb"/>
        <w:spacing w:after="0" w:afterAutospacing="0" w:line="360" w:lineRule="auto"/>
        <w:jc w:val="both"/>
      </w:pPr>
      <w:r w:rsidRPr="00F039D6">
        <w:t>The significance of data collection in research could not be overemphasized. First, data collection provided the empirical basis upon which conclusions and recommendations were formulated. Second, appropriate data collection methods enhanced the validity and reliability of research findings by ensuring that accurate and relevant information was obtained. Third, systematic data collection minimized bias and facilitated objective analysis of research variables. Finally, effective data collection procedures enhanced the overall quality and credibility of the study.</w:t>
      </w:r>
    </w:p>
    <w:p w:rsidR="00F039D6" w:rsidRPr="00F039D6" w:rsidRDefault="00F039D6" w:rsidP="00F039D6">
      <w:pPr>
        <w:pStyle w:val="NormalWeb"/>
        <w:spacing w:after="0" w:afterAutospacing="0" w:line="360" w:lineRule="auto"/>
        <w:jc w:val="both"/>
      </w:pPr>
      <w:r w:rsidRPr="00F039D6">
        <w:t>Researchers in social sciences employed various methods of data collection depending on the nature and objectives of their investigations. Among the commonly utilized methods were questionnaires, interviews, observations, focus group discussions, experiments, document analysis, and case studies. Each method possessed distinct characteristics, strengths, and limitations that influenced its suitability for particular research contexts.</w:t>
      </w:r>
    </w:p>
    <w:p w:rsidR="00F039D6" w:rsidRPr="00F039D6" w:rsidRDefault="00F039D6" w:rsidP="00F039D6">
      <w:pPr>
        <w:pStyle w:val="NormalWeb"/>
        <w:spacing w:after="0" w:afterAutospacing="0" w:line="360" w:lineRule="auto"/>
        <w:jc w:val="both"/>
      </w:pPr>
      <w:r w:rsidRPr="00F039D6">
        <w:lastRenderedPageBreak/>
        <w:t xml:space="preserve">The questionnaire method represented one of the most widely used approaches in survey research. A questionnaire consisted of a structured set of written questions designed to obtain information from respondents concerning their opinions, attitudes, </w:t>
      </w:r>
      <w:r w:rsidR="00B747F9" w:rsidRPr="00F039D6">
        <w:t>behaviors</w:t>
      </w:r>
      <w:r w:rsidRPr="00F039D6">
        <w:t>, experiences, or characteristics. According to Best and Kahn (2016), questionnaires constituted instruments containing carefully prepared questions administered to respondents for the purpose of obtaining relevant data. Questionnaires could be administered physically, electronically, or online depending on the nature of the study and the accessibility of respondents.</w:t>
      </w:r>
    </w:p>
    <w:p w:rsidR="00F039D6" w:rsidRPr="00F039D6" w:rsidRDefault="00F039D6" w:rsidP="00F039D6">
      <w:pPr>
        <w:pStyle w:val="NormalWeb"/>
        <w:spacing w:after="0" w:afterAutospacing="0" w:line="360" w:lineRule="auto"/>
        <w:jc w:val="both"/>
      </w:pPr>
      <w:r w:rsidRPr="00F039D6">
        <w:t xml:space="preserve">The questionnaire method offered several advantages. It enabled researchers to collect data from large populations within relatively short periods and at comparatively low cost. Questionnaires also promoted standardization because all respondents received identical questions, thereby enhancing consistency and comparability of responses. Furthermore, questionnaires facilitated quantitative analysis through the use of structured response formats such as </w:t>
      </w:r>
      <w:proofErr w:type="spellStart"/>
      <w:r w:rsidRPr="00F039D6">
        <w:t>Likert</w:t>
      </w:r>
      <w:proofErr w:type="spellEnd"/>
      <w:r w:rsidRPr="00F039D6">
        <w:t xml:space="preserve"> scales. Another important advantage involved anonymity, which encouraged respondents to provide honest responses, particularly when sensitive issues were under investigation.</w:t>
      </w:r>
    </w:p>
    <w:p w:rsidR="00F039D6" w:rsidRPr="00F039D6" w:rsidRDefault="00F039D6" w:rsidP="00F039D6">
      <w:pPr>
        <w:pStyle w:val="NormalWeb"/>
        <w:spacing w:after="0" w:afterAutospacing="0" w:line="360" w:lineRule="auto"/>
        <w:jc w:val="both"/>
      </w:pPr>
      <w:r w:rsidRPr="00F039D6">
        <w:t>Despite these strengths, questionnaires also possessed certain limitations. Respondents might misunderstand questions, provide incomplete responses, or fail to return completed questionnaires. Additionally, questionnaires offered limited opportunities for probing or clarifying ambiguous responses. Nevertheless, careful instrument design and effective administration procedures could substantially reduce these limitations.</w:t>
      </w:r>
    </w:p>
    <w:p w:rsidR="00F039D6" w:rsidRPr="00F039D6" w:rsidRDefault="00F039D6" w:rsidP="00376D84">
      <w:pPr>
        <w:pStyle w:val="NormalWeb"/>
        <w:spacing w:before="0" w:beforeAutospacing="0" w:after="0" w:afterAutospacing="0" w:line="360" w:lineRule="auto"/>
        <w:jc w:val="both"/>
      </w:pPr>
      <w:r w:rsidRPr="00F039D6">
        <w:t>Another important method of data collection was the interview method. Interviews involved direct verbal interaction between the researcher and respondents for the purpose of obtaining relevant information. According to Creswell (2018), interviews constituted purposeful conversations through which researchers gathered detailed information regarding participants' experiences, opinions, and perceptions. Interviews could be structured, semi-structured, or unstructured depending on the degree of flexibility required.</w:t>
      </w:r>
    </w:p>
    <w:p w:rsidR="00F039D6" w:rsidRPr="00F039D6" w:rsidRDefault="00F039D6" w:rsidP="00F039D6">
      <w:pPr>
        <w:pStyle w:val="NormalWeb"/>
        <w:spacing w:after="0" w:afterAutospacing="0" w:line="360" w:lineRule="auto"/>
        <w:jc w:val="both"/>
      </w:pPr>
      <w:r w:rsidRPr="00F039D6">
        <w:t>Structured interviews utilized predetermined questions presented in a standardized format. Semi-structured interviews combined predetermined questions with opportunities for probing and follow-up discussions. Unstructured interviews, by contrast, allowed respondents considerable freedom in expressing their views and experiences.</w:t>
      </w:r>
    </w:p>
    <w:p w:rsidR="00F039D6" w:rsidRPr="00F039D6" w:rsidRDefault="00F039D6" w:rsidP="00F039D6">
      <w:pPr>
        <w:pStyle w:val="NormalWeb"/>
        <w:spacing w:after="0" w:afterAutospacing="0" w:line="360" w:lineRule="auto"/>
        <w:jc w:val="both"/>
      </w:pPr>
      <w:r w:rsidRPr="00F039D6">
        <w:lastRenderedPageBreak/>
        <w:t>Interviews offered numerous advantages. They enabled researchers to obtain in-depth information, clarify ambiguous responses, and explore complex issues comprehensively. Interviews also facilitated the observation of non-verbal cues such as facial expressions and body language. However, interviews often required substantial time, financial resources, and interviewer skills. Furthermore, interviewer bias could potentially influence respondents' answers.</w:t>
      </w:r>
    </w:p>
    <w:p w:rsidR="00F039D6" w:rsidRPr="00F039D6" w:rsidRDefault="00F039D6" w:rsidP="00F039D6">
      <w:pPr>
        <w:pStyle w:val="NormalWeb"/>
        <w:spacing w:after="0" w:afterAutospacing="0" w:line="360" w:lineRule="auto"/>
        <w:jc w:val="both"/>
      </w:pPr>
      <w:r w:rsidRPr="00F039D6">
        <w:t xml:space="preserve">Observation represented another widely utilized method of data collection. Observation involved systematically watching and recording </w:t>
      </w:r>
      <w:proofErr w:type="spellStart"/>
      <w:r w:rsidRPr="00F039D6">
        <w:t>behaviours</w:t>
      </w:r>
      <w:proofErr w:type="spellEnd"/>
      <w:r w:rsidRPr="00F039D6">
        <w:t xml:space="preserve">, events, or phenomena as they naturally occurred. According to </w:t>
      </w:r>
      <w:proofErr w:type="spellStart"/>
      <w:r w:rsidRPr="00F039D6">
        <w:t>Nworgu</w:t>
      </w:r>
      <w:proofErr w:type="spellEnd"/>
      <w:r w:rsidRPr="00F039D6">
        <w:t xml:space="preserve"> (2015), observation referred to the careful and systematic monitoring of activities or </w:t>
      </w:r>
      <w:proofErr w:type="spellStart"/>
      <w:r w:rsidRPr="00F039D6">
        <w:t>behaviours</w:t>
      </w:r>
      <w:proofErr w:type="spellEnd"/>
      <w:r w:rsidRPr="00F039D6">
        <w:t xml:space="preserve"> for research purposes. Observation could be participant or non-participant, structured or unstructured.</w:t>
      </w:r>
    </w:p>
    <w:p w:rsidR="00F039D6" w:rsidRPr="00F039D6" w:rsidRDefault="00F039D6" w:rsidP="00F039D6">
      <w:pPr>
        <w:pStyle w:val="NormalWeb"/>
        <w:spacing w:after="0" w:afterAutospacing="0" w:line="360" w:lineRule="auto"/>
        <w:jc w:val="both"/>
      </w:pPr>
      <w:r w:rsidRPr="00F039D6">
        <w:t>Participant observation required the researcher to become actively involved in the activities of the study group, whereas non-participant observation involved observing respondents without direct involvement. Observation proved particularly useful in studies focusing on actual behaviour rather than self-reported information. Nevertheless, observational methods often demanded considerable time and could be affected by observer bias.</w:t>
      </w:r>
    </w:p>
    <w:p w:rsidR="00F039D6" w:rsidRPr="00F039D6" w:rsidRDefault="00F039D6" w:rsidP="00F039D6">
      <w:pPr>
        <w:pStyle w:val="NormalWeb"/>
        <w:spacing w:after="0" w:afterAutospacing="0" w:line="360" w:lineRule="auto"/>
        <w:jc w:val="both"/>
      </w:pPr>
      <w:r w:rsidRPr="00F039D6">
        <w:t>Focus group discussion constituted another qualitative data collection method involving guided discussions among small groups of participants. The method enabled researchers to explore participants' perceptions, attitudes, and experiences through interactive group discussions. Focus group discussions generated rich qualitative data and facilitated the exploration of complex social issues. However, group dynamics sometimes influenced individual responses, thereby limiting objectivity.</w:t>
      </w:r>
    </w:p>
    <w:p w:rsidR="00B747F9" w:rsidRPr="00F039D6" w:rsidRDefault="00F039D6" w:rsidP="00F039D6">
      <w:pPr>
        <w:pStyle w:val="NormalWeb"/>
        <w:spacing w:after="0" w:afterAutospacing="0" w:line="360" w:lineRule="auto"/>
        <w:jc w:val="both"/>
      </w:pPr>
      <w:r w:rsidRPr="00F039D6">
        <w:t>Document analysis involved examining existing records, reports, publications, and other documentary materials relevant to the study. This method proved useful for obtaining historical and contextual information. Similarly, experimental methods involved manipulating variables under controlled conditions in order to establish cause-and-effect relationships. Experimental approaches, however, were less suitable for studies involving naturally occurring social phenomena.</w:t>
      </w:r>
    </w:p>
    <w:p w:rsidR="00F039D6" w:rsidRPr="00F039D6" w:rsidRDefault="00F039D6" w:rsidP="00B747F9">
      <w:pPr>
        <w:pStyle w:val="NormalWeb"/>
        <w:spacing w:before="0" w:beforeAutospacing="0" w:after="0" w:afterAutospacing="0" w:line="360" w:lineRule="auto"/>
        <w:jc w:val="both"/>
      </w:pPr>
      <w:r w:rsidRPr="00F039D6">
        <w:lastRenderedPageBreak/>
        <w:t>Given the objectives and nature of the present study, the survey method using structured questionnaires was adopted as the primary method of data collection. The survey method was considered most appropriate because the study sought to obtain information directly from undergraduate students concerning their experiences, perceptions, and opinions regarding the influence of digital technology on education and moral values.</w:t>
      </w:r>
    </w:p>
    <w:p w:rsidR="00F039D6" w:rsidRPr="00F039D6" w:rsidRDefault="00F039D6" w:rsidP="00B747F9">
      <w:pPr>
        <w:pStyle w:val="NormalWeb"/>
        <w:spacing w:before="0" w:beforeAutospacing="0" w:after="0" w:afterAutospacing="0" w:line="360" w:lineRule="auto"/>
        <w:jc w:val="both"/>
      </w:pPr>
      <w:r w:rsidRPr="00F039D6">
        <w:t>Survey research remained particularly suitable for studies involving large populations distributed across different geographical or organizational units. Since the study population comprised approximately 40,000 undergraduate students within the University of Lagos, the survey method provided an efficient and practical means of obtaining data from a representative sample.</w:t>
      </w:r>
    </w:p>
    <w:p w:rsidR="00F039D6" w:rsidRPr="00F039D6" w:rsidRDefault="00F039D6" w:rsidP="00F039D6">
      <w:pPr>
        <w:pStyle w:val="NormalWeb"/>
        <w:spacing w:after="0" w:afterAutospacing="0" w:line="360" w:lineRule="auto"/>
        <w:jc w:val="both"/>
      </w:pPr>
      <w:r w:rsidRPr="00F039D6">
        <w:t>The questionnaire method was specifically selected for several reasons. First, the study adopted a descriptive survey research design, which traditionally relied heavily on questionnaires for data collection. The objectives of the study required information concerning students' patterns of digital technology usage, educational experiences, and moral perceptions. Such information could effectively be obtained through structured questionnaires.</w:t>
      </w:r>
    </w:p>
    <w:p w:rsidR="00F039D6" w:rsidRPr="00F039D6" w:rsidRDefault="00F039D6" w:rsidP="00F039D6">
      <w:pPr>
        <w:pStyle w:val="NormalWeb"/>
        <w:spacing w:after="0" w:afterAutospacing="0" w:line="360" w:lineRule="auto"/>
        <w:jc w:val="both"/>
      </w:pPr>
      <w:r w:rsidRPr="00F039D6">
        <w:t>Second, questionnaires enabled the researcher to collect standardized data from a relatively large number of respondents within a limited period. Given the time constraints associated with undergraduate research projects, the questionnaire method offered considerable practical advantages.</w:t>
      </w:r>
    </w:p>
    <w:p w:rsidR="00F039D6" w:rsidRPr="00F039D6" w:rsidRDefault="00F039D6" w:rsidP="00F039D6">
      <w:pPr>
        <w:pStyle w:val="NormalWeb"/>
        <w:spacing w:after="0" w:afterAutospacing="0" w:line="360" w:lineRule="auto"/>
        <w:jc w:val="both"/>
      </w:pPr>
      <w:r w:rsidRPr="00F039D6">
        <w:t xml:space="preserve">Third, the use of questionnaires facilitated quantitative analysis of data. The study intended to employ descriptive and inferential statistical techniques in analyzing the collected information. Structured questionnaire items utilizing </w:t>
      </w:r>
      <w:proofErr w:type="spellStart"/>
      <w:r w:rsidRPr="00F039D6">
        <w:t>Likert</w:t>
      </w:r>
      <w:proofErr w:type="spellEnd"/>
      <w:r w:rsidRPr="00F039D6">
        <w:t>-scale response formats generated quantifiable data suitable for statistical analysis using the Statistical Package for Social Sciences (SPSS).</w:t>
      </w:r>
    </w:p>
    <w:p w:rsidR="00F039D6" w:rsidRPr="00F039D6" w:rsidRDefault="00F039D6" w:rsidP="00F039D6">
      <w:pPr>
        <w:pStyle w:val="NormalWeb"/>
        <w:spacing w:after="0" w:afterAutospacing="0" w:line="360" w:lineRule="auto"/>
        <w:jc w:val="both"/>
      </w:pPr>
      <w:r w:rsidRPr="00F039D6">
        <w:t>Another important justification for adopting the questionnaire method related to the sensitive nature of certain aspects of the study. Issues concerning moral values, online behaviour, and digital technology usage sometimes involved personal or sensitive information. The anonymity provided by questionnaires encouraged respondents to provide honest and unbiased responses without fear of identification or victimization.</w:t>
      </w:r>
    </w:p>
    <w:p w:rsidR="00F039D6" w:rsidRPr="00F039D6" w:rsidRDefault="00F039D6" w:rsidP="00F039D6">
      <w:pPr>
        <w:pStyle w:val="NormalWeb"/>
        <w:spacing w:after="0" w:afterAutospacing="0" w:line="360" w:lineRule="auto"/>
        <w:jc w:val="both"/>
      </w:pPr>
      <w:r w:rsidRPr="00F039D6">
        <w:lastRenderedPageBreak/>
        <w:t>The questionnaires were administered personally by the researcher with the assistance of trained research aides where necessary. Personal administration was considered appropriate because it enhanced response rates, enabled clarification of questions where necessary, and facilitated immediate retrieval of completed instruments.</w:t>
      </w:r>
    </w:p>
    <w:p w:rsidR="00F039D6" w:rsidRPr="00F039D6" w:rsidRDefault="00F039D6" w:rsidP="00F039D6">
      <w:pPr>
        <w:pStyle w:val="NormalWeb"/>
        <w:spacing w:after="0" w:afterAutospacing="0" w:line="360" w:lineRule="auto"/>
        <w:jc w:val="both"/>
      </w:pPr>
      <w:r w:rsidRPr="00F039D6">
        <w:t>Before administering the questionnaires, the researcher established contact with relevant university authorities and respondents in order to explain the objectives and significance of the study. Respondents were informed that participation was entirely voluntary and that the information provided would be treated with strict confidentiality.</w:t>
      </w:r>
    </w:p>
    <w:p w:rsidR="00F039D6" w:rsidRPr="00F039D6" w:rsidRDefault="00F039D6" w:rsidP="00F039D6">
      <w:pPr>
        <w:pStyle w:val="NormalWeb"/>
        <w:spacing w:after="0" w:afterAutospacing="0" w:line="360" w:lineRule="auto"/>
        <w:jc w:val="both"/>
      </w:pPr>
      <w:r w:rsidRPr="00F039D6">
        <w:t>The administration process involved distributing questionnaires to selected undergraduate students across different faculties and academic levels within the University of Lagos. Respondents were provided with clear instructions regarding the completion of the instrument. Adequate time was also allowed for respondents to complete the questionnaires in order to ensure thoughtful and accurate responses.</w:t>
      </w:r>
    </w:p>
    <w:p w:rsidR="00F039D6" w:rsidRPr="00F039D6" w:rsidRDefault="00F039D6" w:rsidP="00F039D6">
      <w:pPr>
        <w:pStyle w:val="NormalWeb"/>
        <w:spacing w:after="0" w:afterAutospacing="0" w:line="360" w:lineRule="auto"/>
        <w:jc w:val="both"/>
      </w:pPr>
      <w:r w:rsidRPr="00F039D6">
        <w:t>To maximize response rates, follow-up visits were conducted where necessary for the retrieval of completed questionnaires. The researcher equally maintained cordial relationships with respondents throughout the data collection process in order to encourage cooperation and minimize non-response.</w:t>
      </w:r>
    </w:p>
    <w:p w:rsidR="00F039D6" w:rsidRPr="00F039D6" w:rsidRDefault="00F039D6" w:rsidP="00376D84">
      <w:pPr>
        <w:pStyle w:val="NormalWeb"/>
        <w:spacing w:before="0" w:beforeAutospacing="0" w:after="0" w:afterAutospacing="0" w:line="360" w:lineRule="auto"/>
        <w:jc w:val="both"/>
      </w:pPr>
      <w:r w:rsidRPr="00F039D6">
        <w:t>Although the questionnaire method served as the principal means of collecting primary data, secondary data collection also complemented the process. Secondary information was obtained through extensive review of textbooks, scholarly journals, conference papers, dissertations, government publications, and credible online resources relating to digital technology, educational development, and moral values. These documentary sources provided theoretical and empirical foundations for the study and facilitated interpretation of the findings.</w:t>
      </w:r>
    </w:p>
    <w:p w:rsidR="00F039D6" w:rsidRPr="00F039D6" w:rsidRDefault="00F039D6" w:rsidP="00F039D6">
      <w:pPr>
        <w:pStyle w:val="NormalWeb"/>
        <w:spacing w:after="0" w:afterAutospacing="0" w:line="360" w:lineRule="auto"/>
        <w:jc w:val="both"/>
      </w:pPr>
      <w:r w:rsidRPr="00F039D6">
        <w:t xml:space="preserve">Several measures were adopted to enhance the effectiveness of the data collection process. First, the questionnaire was carefully designed to ensure clarity, simplicity, and relevance of the items. Ambiguous, leading, and </w:t>
      </w:r>
      <w:proofErr w:type="spellStart"/>
      <w:r w:rsidRPr="00F039D6">
        <w:t>double-barrelled</w:t>
      </w:r>
      <w:proofErr w:type="spellEnd"/>
      <w:r w:rsidRPr="00F039D6">
        <w:t xml:space="preserve"> questions were avoided in order to minimize measurement errors.</w:t>
      </w:r>
    </w:p>
    <w:p w:rsidR="00F039D6" w:rsidRPr="00F039D6" w:rsidRDefault="00F039D6" w:rsidP="00F039D6">
      <w:pPr>
        <w:pStyle w:val="NormalWeb"/>
        <w:spacing w:after="0" w:afterAutospacing="0" w:line="360" w:lineRule="auto"/>
        <w:jc w:val="both"/>
      </w:pPr>
      <w:r w:rsidRPr="00F039D6">
        <w:lastRenderedPageBreak/>
        <w:t>Second, the instrument underwent validation by experts in relevant fields prior to administration. This process ensured that the questionnaire adequately measured the intended variables and aligned with the objectives of the study.</w:t>
      </w:r>
    </w:p>
    <w:p w:rsidR="00F039D6" w:rsidRPr="00F039D6" w:rsidRDefault="00F039D6" w:rsidP="00F039D6">
      <w:pPr>
        <w:pStyle w:val="NormalWeb"/>
        <w:spacing w:after="0" w:afterAutospacing="0" w:line="360" w:lineRule="auto"/>
        <w:jc w:val="both"/>
      </w:pPr>
      <w:r w:rsidRPr="00F039D6">
        <w:t>Third, a pilot study was conducted to identify potential challenges associated with the instrument and administration procedures. Feedback obtained during the pilot phase informed necessary modifications before the final administration.</w:t>
      </w:r>
    </w:p>
    <w:p w:rsidR="00F039D6" w:rsidRPr="00F039D6" w:rsidRDefault="00F039D6" w:rsidP="00F039D6">
      <w:pPr>
        <w:pStyle w:val="NormalWeb"/>
        <w:spacing w:after="0" w:afterAutospacing="0" w:line="360" w:lineRule="auto"/>
        <w:jc w:val="both"/>
      </w:pPr>
      <w:r w:rsidRPr="00F039D6">
        <w:t xml:space="preserve">Despite the advantages associated with the questionnaire method, certain challenges were anticipated during data collection. These included possible non-response, incomplete responses, and respondent bias. Some students might decline participation due to academic commitments or personal reasons. Others might provide socially desirable responses rather than accurate information regarding their digital </w:t>
      </w:r>
      <w:proofErr w:type="spellStart"/>
      <w:r w:rsidRPr="00F039D6">
        <w:t>behaviours</w:t>
      </w:r>
      <w:proofErr w:type="spellEnd"/>
      <w:r w:rsidRPr="00F039D6">
        <w:t xml:space="preserve"> and moral values.</w:t>
      </w:r>
    </w:p>
    <w:p w:rsidR="00F039D6" w:rsidRPr="00F039D6" w:rsidRDefault="00F039D6" w:rsidP="00F039D6">
      <w:pPr>
        <w:pStyle w:val="NormalWeb"/>
        <w:spacing w:after="0" w:afterAutospacing="0" w:line="360" w:lineRule="auto"/>
        <w:jc w:val="both"/>
      </w:pPr>
      <w:r w:rsidRPr="00F039D6">
        <w:t>Nevertheless, efforts were made to minimize these challenges. Respondents were assured of anonymity and confidentiality, thereby reducing fears associated with participation. The researcher also emphasized the academic purpose of the study and encouraged honest responses. Furthermore, the use of simple and clearly worded questions enhanced respondents' understanding and reduced the likelihood of incomplete responses.</w:t>
      </w:r>
    </w:p>
    <w:p w:rsidR="00376D84" w:rsidRDefault="00F039D6" w:rsidP="00376D84">
      <w:pPr>
        <w:pStyle w:val="NormalWeb"/>
        <w:spacing w:after="0" w:afterAutospacing="0" w:line="360" w:lineRule="auto"/>
        <w:jc w:val="both"/>
      </w:pPr>
      <w:r w:rsidRPr="00F039D6">
        <w:t>In conclusion, the survey method utilizing structured questionnaires was adopted as the primary method of data collection for the present study. The method was considered appropriate because it facilitated the collection of standardized, reliable, and quantifiable data from a large population of undergraduate students within the University of Lagos. The questionnaire approach offered advantages such as cost-effectiveness, time efficiency, anonymity, and compatibility with statistical analysis. Through careful planning, administration, and follow-up procedures, the researcher ensured that the data collection process generated valid and reliable information capable of addressing the objectives of the study concerning the effect of digital technology on the education and moral values of Nigerian youths.</w:t>
      </w:r>
    </w:p>
    <w:p w:rsidR="00376D84" w:rsidRDefault="00376D84" w:rsidP="00376D84">
      <w:pPr>
        <w:pStyle w:val="NormalWeb"/>
        <w:spacing w:after="0" w:afterAutospacing="0" w:line="360" w:lineRule="auto"/>
        <w:jc w:val="both"/>
      </w:pPr>
    </w:p>
    <w:p w:rsidR="00376D84" w:rsidRDefault="00376D84" w:rsidP="00376D84">
      <w:pPr>
        <w:pStyle w:val="NormalWeb"/>
        <w:spacing w:after="0" w:afterAutospacing="0" w:line="360" w:lineRule="auto"/>
        <w:jc w:val="both"/>
      </w:pPr>
    </w:p>
    <w:p w:rsidR="00376D84" w:rsidRDefault="00376D84" w:rsidP="00376D84">
      <w:pPr>
        <w:pStyle w:val="NormalWeb"/>
        <w:spacing w:after="0" w:afterAutospacing="0" w:line="360" w:lineRule="auto"/>
        <w:jc w:val="both"/>
      </w:pPr>
    </w:p>
    <w:p w:rsidR="00F039D6" w:rsidRPr="00376D84" w:rsidRDefault="00F039D6" w:rsidP="00376D84">
      <w:pPr>
        <w:pStyle w:val="NormalWeb"/>
        <w:spacing w:after="0" w:afterAutospacing="0" w:line="360" w:lineRule="auto"/>
        <w:jc w:val="both"/>
      </w:pPr>
      <w:r w:rsidRPr="00376D84">
        <w:t>3.7 Data Collection Instrument</w:t>
      </w:r>
    </w:p>
    <w:p w:rsidR="00F039D6" w:rsidRPr="00F039D6" w:rsidRDefault="00F039D6" w:rsidP="00F039D6">
      <w:pPr>
        <w:pStyle w:val="NormalWeb"/>
        <w:spacing w:after="0" w:afterAutospacing="0" w:line="360" w:lineRule="auto"/>
        <w:jc w:val="both"/>
      </w:pPr>
      <w:r w:rsidRPr="00F039D6">
        <w:t>The data collection instrument constituted one of the most critical components of any research undertaking because it served as the medium through which relevant information was obtained from respondents. The quality, reliability, validity, and overall success of a research study were significantly influenced by the suitability and effectiveness of the instrument employed in gathering data. Consequently, researchers were expected to design and utilize instruments that adequately captured the variables under investigation and aligned with the objectives of the study.</w:t>
      </w:r>
    </w:p>
    <w:p w:rsidR="00F039D6" w:rsidRPr="00F039D6" w:rsidRDefault="00F039D6" w:rsidP="00F039D6">
      <w:pPr>
        <w:pStyle w:val="NormalWeb"/>
        <w:spacing w:after="0" w:afterAutospacing="0" w:line="360" w:lineRule="auto"/>
        <w:jc w:val="both"/>
      </w:pPr>
      <w:r w:rsidRPr="00F039D6">
        <w:t xml:space="preserve">A data collection instrument referred to any tool, device, or mechanism used by a researcher to obtain information from respondents or other relevant sources for the purpose of answering research questions and testing hypotheses. According to Creswell (2018), research instruments represented standardized tools utilized for collecting empirical data relating to specific variables under investigation. Similarly, </w:t>
      </w:r>
      <w:proofErr w:type="spellStart"/>
      <w:r w:rsidRPr="00F039D6">
        <w:t>Nworgu</w:t>
      </w:r>
      <w:proofErr w:type="spellEnd"/>
      <w:r w:rsidRPr="00F039D6">
        <w:t xml:space="preserve"> (2015) defined a research instrument as a device designed by the researcher to systematically collect information from participants in a study. Kothari (2014) further explained that research instruments served as measuring devices through which observations, opinions, attitudes, </w:t>
      </w:r>
      <w:proofErr w:type="spellStart"/>
      <w:r w:rsidRPr="00F039D6">
        <w:t>behaviours</w:t>
      </w:r>
      <w:proofErr w:type="spellEnd"/>
      <w:r w:rsidRPr="00F039D6">
        <w:t>, and experiences were quantified and analyzed.</w:t>
      </w:r>
    </w:p>
    <w:p w:rsidR="00F039D6" w:rsidRPr="00F039D6" w:rsidRDefault="00F039D6" w:rsidP="00F039D6">
      <w:pPr>
        <w:pStyle w:val="NormalWeb"/>
        <w:spacing w:after="0" w:afterAutospacing="0" w:line="360" w:lineRule="auto"/>
        <w:jc w:val="both"/>
      </w:pPr>
      <w:r w:rsidRPr="00F039D6">
        <w:t>The importance of data collection instruments in research could not be overemphasized. First, instruments provided the means through which abstract concepts and variables were transformed into measurable entities. Second, appropriate instruments enhanced the reliability and validity of research findings by ensuring that accurate and consistent information was collected. Third, standardized instruments promoted uniformity in data collection procedures, thereby facilitating comparability among respondents. Finally, effective research instruments minimized measurement errors and enhanced the credibility of the study.</w:t>
      </w:r>
    </w:p>
    <w:p w:rsidR="00F039D6" w:rsidRPr="00F039D6" w:rsidRDefault="00F039D6" w:rsidP="00F039D6">
      <w:pPr>
        <w:pStyle w:val="NormalWeb"/>
        <w:spacing w:after="0" w:afterAutospacing="0" w:line="360" w:lineRule="auto"/>
        <w:jc w:val="both"/>
      </w:pPr>
      <w:r w:rsidRPr="00F039D6">
        <w:t xml:space="preserve">Researchers in social science and educational research employed various types of data collection instruments depending on the objectives and methodological orientation of their studies. Commonly utilized instruments included questionnaires, interview schedules, observation checklists, rating scales, inventories, tests, focus group discussion guides, and document analysis frameworks. The selection of a particular instrument largely depended on factors such as the nature </w:t>
      </w:r>
      <w:r w:rsidRPr="00F039D6">
        <w:lastRenderedPageBreak/>
        <w:t>of the research problem, characteristics of the respondents, research design, and type of data required.</w:t>
      </w:r>
    </w:p>
    <w:p w:rsidR="00F039D6" w:rsidRPr="00F039D6" w:rsidRDefault="00F039D6" w:rsidP="00F039D6">
      <w:pPr>
        <w:pStyle w:val="NormalWeb"/>
        <w:spacing w:after="0" w:afterAutospacing="0" w:line="360" w:lineRule="auto"/>
        <w:jc w:val="both"/>
      </w:pPr>
      <w:r w:rsidRPr="00F039D6">
        <w:t xml:space="preserve">Questionnaires represented one of the most widely utilized research instruments in survey studies. A questionnaire consisted of a systematically organized set of written questions designed to elicit information from respondents concerning specific issues or variables. According to Best and Kahn (2016), questionnaires referred to structured forms containing carefully prepared questions intended to obtain factual information, opinions, attitudes, beliefs, and </w:t>
      </w:r>
      <w:r w:rsidR="00B747F9" w:rsidRPr="00F039D6">
        <w:t>behavioral</w:t>
      </w:r>
      <w:r w:rsidRPr="00F039D6">
        <w:t xml:space="preserve"> data from respondents.</w:t>
      </w:r>
    </w:p>
    <w:p w:rsidR="00F039D6" w:rsidRPr="00F039D6" w:rsidRDefault="00F039D6" w:rsidP="00F039D6">
      <w:pPr>
        <w:pStyle w:val="NormalWeb"/>
        <w:spacing w:after="0" w:afterAutospacing="0" w:line="360" w:lineRule="auto"/>
        <w:jc w:val="both"/>
      </w:pPr>
      <w:r w:rsidRPr="00F039D6">
        <w:t>Questionnaires could be classified into structured, semi-structured, and unstructured formats. Structured questionnaires contained predetermined questions and response options arranged in a standardized format. Semi-structured questionnaires combined predetermined questions with opportunities for respondents to provide additional comments or explanations. Unstructured questionnaires, on the other hand, consisted mainly of open-ended questions that allowed respondents considerable freedom in expressing their opinions.</w:t>
      </w:r>
    </w:p>
    <w:p w:rsidR="00F039D6" w:rsidRPr="00F039D6" w:rsidRDefault="00F039D6" w:rsidP="00F039D6">
      <w:pPr>
        <w:pStyle w:val="NormalWeb"/>
        <w:spacing w:after="0" w:afterAutospacing="0" w:line="360" w:lineRule="auto"/>
        <w:jc w:val="both"/>
      </w:pPr>
      <w:r w:rsidRPr="00F039D6">
        <w:t>The present study adopted a structured questionnaire as the principal instrument for collecting primary data. The decision to utilize a structured questionnaire was informed by several methodological and practical considerations.</w:t>
      </w:r>
    </w:p>
    <w:p w:rsidR="00F039D6" w:rsidRPr="00F039D6" w:rsidRDefault="00F039D6" w:rsidP="00F039D6">
      <w:pPr>
        <w:pStyle w:val="NormalWeb"/>
        <w:spacing w:after="0" w:afterAutospacing="0" w:line="360" w:lineRule="auto"/>
        <w:jc w:val="both"/>
      </w:pPr>
      <w:r w:rsidRPr="00F039D6">
        <w:t>First, the study adopted a descriptive survey research design, which traditionally relied heavily on structured questionnaires for obtaining data from large populations. Since the study sought to investigate the effect of digital technology on the education and moral values of Nigerian youths using undergraduate students of the University of Lagos as respondents, a structured questionnaire provided an efficient means of obtaining standardized information from a relatively large number of participants.</w:t>
      </w:r>
    </w:p>
    <w:p w:rsidR="00F039D6" w:rsidRPr="00F039D6" w:rsidRDefault="00F039D6" w:rsidP="00F039D6">
      <w:pPr>
        <w:pStyle w:val="NormalWeb"/>
        <w:spacing w:after="0" w:afterAutospacing="0" w:line="360" w:lineRule="auto"/>
        <w:jc w:val="both"/>
      </w:pPr>
      <w:r w:rsidRPr="00F039D6">
        <w:t>Second, structured questionnaires facilitated the collection of quantitative data suitable for statistical analysis. The study intended to utilize descriptive and inferential statistical techniques in analyzing the collected information. Consequently, the use of standardized response formats enhanced the ease of coding, processing, and analyzing the data using the Statistical Package for Social Sciences (SPSS).</w:t>
      </w:r>
    </w:p>
    <w:p w:rsidR="00F039D6" w:rsidRPr="00F039D6" w:rsidRDefault="00F039D6" w:rsidP="00F039D6">
      <w:pPr>
        <w:pStyle w:val="NormalWeb"/>
        <w:spacing w:after="0" w:afterAutospacing="0" w:line="360" w:lineRule="auto"/>
        <w:jc w:val="both"/>
      </w:pPr>
      <w:r w:rsidRPr="00F039D6">
        <w:lastRenderedPageBreak/>
        <w:t>Third, structured questionnaires enhanced objectivity and consistency because all respondents were presented with identical questions arranged in the same sequence. This uniformity minimized interviewer bias and ensured comparability of responses across participants.</w:t>
      </w:r>
    </w:p>
    <w:p w:rsidR="00F039D6" w:rsidRPr="00F039D6" w:rsidRDefault="00F039D6" w:rsidP="00F039D6">
      <w:pPr>
        <w:pStyle w:val="NormalWeb"/>
        <w:spacing w:after="0" w:afterAutospacing="0" w:line="360" w:lineRule="auto"/>
        <w:jc w:val="both"/>
      </w:pPr>
      <w:r w:rsidRPr="00F039D6">
        <w:t>Fourth, questionnaires offered respondents a reasonable degree of anonymity and confidentiality. Since the study addressed issues relating to moral values, online behaviour, and digital technology usage, respondents might have been reluctant to disclose certain information during face-to-face interviews. The anonymous nature of questionnaires therefore encouraged honest and unbiased responses.</w:t>
      </w:r>
    </w:p>
    <w:p w:rsidR="00F039D6" w:rsidRPr="00F039D6" w:rsidRDefault="00F039D6" w:rsidP="00F039D6">
      <w:pPr>
        <w:pStyle w:val="NormalWeb"/>
        <w:spacing w:after="0" w:afterAutospacing="0" w:line="360" w:lineRule="auto"/>
        <w:jc w:val="both"/>
      </w:pPr>
      <w:r w:rsidRPr="00F039D6">
        <w:t>The questionnaire utilized in this study was designed by the researcher after an extensive review of relevant literature relating to digital technology, educational development, moral values, social media usage, and youth behaviour. The instrument was developed in accordance with the objectives, research questions, and hypotheses formulated in Chapter One of the study. Considerable attention was devoted to ensuring that the questionnaire adequately measured the variables under investigation and reflected the conceptual and theoretical foundations established in Chapter Two.</w:t>
      </w:r>
    </w:p>
    <w:p w:rsidR="00F039D6" w:rsidRPr="00F039D6" w:rsidRDefault="00F039D6" w:rsidP="00F039D6">
      <w:pPr>
        <w:pStyle w:val="NormalWeb"/>
        <w:spacing w:after="0" w:afterAutospacing="0" w:line="360" w:lineRule="auto"/>
        <w:jc w:val="both"/>
      </w:pPr>
      <w:r w:rsidRPr="00F039D6">
        <w:t>The questionnaire consisted of two major sections, namely Section A and Section B.</w:t>
      </w:r>
    </w:p>
    <w:p w:rsidR="00F039D6" w:rsidRPr="00376D84" w:rsidRDefault="00F039D6" w:rsidP="00F039D6">
      <w:pPr>
        <w:pStyle w:val="Heading3"/>
        <w:spacing w:after="0" w:afterAutospacing="0" w:line="360" w:lineRule="auto"/>
        <w:jc w:val="both"/>
        <w:rPr>
          <w:b w:val="0"/>
          <w:sz w:val="24"/>
          <w:szCs w:val="24"/>
        </w:rPr>
      </w:pPr>
      <w:r w:rsidRPr="00376D84">
        <w:rPr>
          <w:b w:val="0"/>
          <w:sz w:val="24"/>
          <w:szCs w:val="24"/>
        </w:rPr>
        <w:t>Section A: Demographic Characteristics of Respondents</w:t>
      </w:r>
    </w:p>
    <w:p w:rsidR="00F039D6" w:rsidRPr="00F039D6" w:rsidRDefault="00F039D6" w:rsidP="00B747F9">
      <w:pPr>
        <w:pStyle w:val="NormalWeb"/>
        <w:spacing w:before="0" w:beforeAutospacing="0" w:after="0" w:afterAutospacing="0" w:line="360" w:lineRule="auto"/>
        <w:jc w:val="both"/>
      </w:pPr>
      <w:r w:rsidRPr="00F039D6">
        <w:t xml:space="preserve">Section A of the questionnaire focused on obtaining information concerning the demographic characteristics of respondents. Demographic information remained important because personal characteristics often influenced individuals' perceptions, attitudes, and </w:t>
      </w:r>
      <w:proofErr w:type="spellStart"/>
      <w:r w:rsidRPr="00F039D6">
        <w:t>behavioural</w:t>
      </w:r>
      <w:proofErr w:type="spellEnd"/>
      <w:r w:rsidRPr="00F039D6">
        <w:t xml:space="preserve"> patterns. Collecting demographic data also facilitated descriptive analysis of the study population and enabled the researcher to determine the extent to which the sample reflected the characteristics of the broader population.</w:t>
      </w:r>
    </w:p>
    <w:p w:rsidR="00F039D6" w:rsidRPr="00F039D6" w:rsidRDefault="00F039D6" w:rsidP="00F039D6">
      <w:pPr>
        <w:pStyle w:val="NormalWeb"/>
        <w:spacing w:after="0" w:afterAutospacing="0" w:line="360" w:lineRule="auto"/>
        <w:jc w:val="both"/>
      </w:pPr>
      <w:r w:rsidRPr="00F039D6">
        <w:t>The demographic variables included in Section A comprised gender, age, faculty, academic level, and ownership of digital devices. These variables were selected because they were considered relevant to understanding patterns of digital technology usage among undergraduate students.</w:t>
      </w:r>
    </w:p>
    <w:p w:rsidR="00F039D6" w:rsidRPr="00F039D6" w:rsidRDefault="00F039D6" w:rsidP="00F039D6">
      <w:pPr>
        <w:pStyle w:val="NormalWeb"/>
        <w:spacing w:after="0" w:afterAutospacing="0" w:line="360" w:lineRule="auto"/>
        <w:jc w:val="both"/>
      </w:pPr>
      <w:r w:rsidRPr="00F039D6">
        <w:lastRenderedPageBreak/>
        <w:t>Gender information enabled the researcher to determine the distribution of male and female respondents within the sample. Age data provided insights into the age composition of the respondents and confirmed their categorization as youths. Information regarding faculty and academic level facilitated understanding of respondents' educational backgrounds and academic experiences. Ownership of digital devices was equally important because access to technological devices influenced patterns of digital technology utilization.</w:t>
      </w:r>
    </w:p>
    <w:p w:rsidR="00F039D6" w:rsidRPr="00F039D6" w:rsidRDefault="00F039D6" w:rsidP="00F039D6">
      <w:pPr>
        <w:pStyle w:val="NormalWeb"/>
        <w:spacing w:after="0" w:afterAutospacing="0" w:line="360" w:lineRule="auto"/>
        <w:jc w:val="both"/>
      </w:pPr>
      <w:r w:rsidRPr="00F039D6">
        <w:t>The demographic questions were primarily structured using nominal and ordinal response categories to facilitate easy completion and analysis.</w:t>
      </w:r>
    </w:p>
    <w:p w:rsidR="00F039D6" w:rsidRPr="00376D84" w:rsidRDefault="00F039D6" w:rsidP="00F039D6">
      <w:pPr>
        <w:pStyle w:val="Heading3"/>
        <w:spacing w:after="0" w:afterAutospacing="0" w:line="360" w:lineRule="auto"/>
        <w:jc w:val="both"/>
        <w:rPr>
          <w:b w:val="0"/>
          <w:sz w:val="24"/>
          <w:szCs w:val="24"/>
        </w:rPr>
      </w:pPr>
      <w:r w:rsidRPr="00376D84">
        <w:rPr>
          <w:b w:val="0"/>
          <w:sz w:val="24"/>
          <w:szCs w:val="24"/>
        </w:rPr>
        <w:t>Section B: Digital Technology Usage and Its Effects</w:t>
      </w:r>
    </w:p>
    <w:p w:rsidR="00F039D6" w:rsidRPr="00F039D6" w:rsidRDefault="00F039D6" w:rsidP="00376D84">
      <w:pPr>
        <w:pStyle w:val="NormalWeb"/>
        <w:spacing w:before="0" w:beforeAutospacing="0" w:after="0" w:afterAutospacing="0" w:line="360" w:lineRule="auto"/>
        <w:jc w:val="both"/>
      </w:pPr>
      <w:r w:rsidRPr="00F039D6">
        <w:t>Section B constituted the core component of the questionnaire and focused on obtaining information concerning respondents' experiences, perceptions, and opinions regarding digital technology usage and its effects on education and moral values.</w:t>
      </w:r>
    </w:p>
    <w:p w:rsidR="00F039D6" w:rsidRPr="00F039D6" w:rsidRDefault="00F039D6" w:rsidP="00F039D6">
      <w:pPr>
        <w:pStyle w:val="NormalWeb"/>
        <w:spacing w:after="0" w:afterAutospacing="0" w:line="360" w:lineRule="auto"/>
        <w:jc w:val="both"/>
      </w:pPr>
      <w:r w:rsidRPr="00F039D6">
        <w:t>The items contained in this section were carefully developed to align with the specific objectives of the study. The section addressed issues relating to the extent of digital technology usage, educational implications, moral consequences, and strategies for promoting responsible utilization of digital technologies among university students.</w:t>
      </w:r>
    </w:p>
    <w:p w:rsidR="00F039D6" w:rsidRPr="00F039D6" w:rsidRDefault="00F039D6" w:rsidP="00F039D6">
      <w:pPr>
        <w:pStyle w:val="NormalWeb"/>
        <w:spacing w:after="0" w:afterAutospacing="0" w:line="360" w:lineRule="auto"/>
        <w:jc w:val="both"/>
      </w:pPr>
      <w:r w:rsidRPr="00F039D6">
        <w:t>To ensure systematic organization and ease of response, Section B was further subdivided into thematic categories.</w:t>
      </w:r>
    </w:p>
    <w:p w:rsidR="00F039D6" w:rsidRPr="00F039D6" w:rsidRDefault="00F039D6" w:rsidP="00F039D6">
      <w:pPr>
        <w:pStyle w:val="NormalWeb"/>
        <w:spacing w:after="0" w:afterAutospacing="0" w:line="360" w:lineRule="auto"/>
        <w:jc w:val="both"/>
      </w:pPr>
      <w:r w:rsidRPr="00F039D6">
        <w:t>The first category examined the extent of digital technology usage among respondents. The items assessed the frequency with which students utilized digital devices, internet services, social media platforms, and other technological resources for academic and non-academic purposes. Questions within this category sought to establish respondents' levels of exposure to digital technologies and patterns of technological engagement.</w:t>
      </w:r>
    </w:p>
    <w:p w:rsidR="00F039D6" w:rsidRPr="00F039D6" w:rsidRDefault="00F039D6" w:rsidP="00F039D6">
      <w:pPr>
        <w:pStyle w:val="NormalWeb"/>
        <w:spacing w:after="0" w:afterAutospacing="0" w:line="360" w:lineRule="auto"/>
        <w:jc w:val="both"/>
      </w:pPr>
      <w:r w:rsidRPr="00F039D6">
        <w:t xml:space="preserve">The second category focused on the educational effects of digital technology. The items examined respondents' perceptions concerning the influence of digital technologies on academic performance, access to educational resources, research capabilities, collaborative learning, and </w:t>
      </w:r>
      <w:r w:rsidRPr="00F039D6">
        <w:lastRenderedPageBreak/>
        <w:t>overall educational experiences. Respondents were requested to indicate the extent to which they agreed or disagreed with statements relating to these issues.</w:t>
      </w:r>
    </w:p>
    <w:p w:rsidR="00B747F9" w:rsidRDefault="00F039D6" w:rsidP="00F039D6">
      <w:pPr>
        <w:pStyle w:val="NormalWeb"/>
        <w:spacing w:after="0" w:afterAutospacing="0" w:line="360" w:lineRule="auto"/>
        <w:jc w:val="both"/>
      </w:pPr>
      <w:r w:rsidRPr="00F039D6">
        <w:t xml:space="preserve">The third category addressed the influence of digital technology on moral values and </w:t>
      </w:r>
      <w:r w:rsidR="00B747F9" w:rsidRPr="00F039D6">
        <w:t>behavior</w:t>
      </w:r>
      <w:r w:rsidRPr="00F039D6">
        <w:t xml:space="preserve">. </w:t>
      </w:r>
    </w:p>
    <w:p w:rsidR="00F039D6" w:rsidRDefault="00F039D6" w:rsidP="00B747F9">
      <w:pPr>
        <w:pStyle w:val="NormalWeb"/>
        <w:spacing w:before="0" w:beforeAutospacing="0" w:after="0" w:afterAutospacing="0" w:line="360" w:lineRule="auto"/>
        <w:jc w:val="both"/>
      </w:pPr>
      <w:r w:rsidRPr="00F039D6">
        <w:t xml:space="preserve">The items examined issues such as exposure to inappropriate online content, cybercrime, social media influence, materialistic tendencies, ethical </w:t>
      </w:r>
      <w:r w:rsidR="00B747F9" w:rsidRPr="00F039D6">
        <w:t>behavior</w:t>
      </w:r>
      <w:r w:rsidRPr="00F039D6">
        <w:t>, and changes in traditional value systems. This category was particularly important because it addressed one of the central variables of the study.</w:t>
      </w:r>
    </w:p>
    <w:p w:rsidR="00B747F9" w:rsidRDefault="00F039D6" w:rsidP="00B747F9">
      <w:pPr>
        <w:pStyle w:val="NormalWeb"/>
        <w:spacing w:before="0" w:beforeAutospacing="0" w:after="0" w:afterAutospacing="0" w:line="360" w:lineRule="auto"/>
        <w:jc w:val="both"/>
      </w:pPr>
      <w:r w:rsidRPr="00F039D6">
        <w:t xml:space="preserve">The final category focused on strategies for enhancing responsible digital technology usage among students. The items explored respondents' opinions concerning interventions such as digital </w:t>
      </w:r>
    </w:p>
    <w:p w:rsidR="00B747F9" w:rsidRDefault="00F039D6" w:rsidP="00B747F9">
      <w:pPr>
        <w:pStyle w:val="NormalWeb"/>
        <w:spacing w:before="0" w:beforeAutospacing="0" w:after="0" w:afterAutospacing="0" w:line="360" w:lineRule="auto"/>
        <w:jc w:val="both"/>
      </w:pPr>
      <w:r w:rsidRPr="00F039D6">
        <w:t xml:space="preserve">literacy programmes, moral education, parental supervision, awareness campaigns, and </w:t>
      </w:r>
    </w:p>
    <w:p w:rsidR="00F039D6" w:rsidRDefault="00F039D6" w:rsidP="00B747F9">
      <w:pPr>
        <w:pStyle w:val="NormalWeb"/>
        <w:spacing w:before="0" w:beforeAutospacing="0" w:after="0" w:afterAutospacing="0" w:line="360" w:lineRule="auto"/>
        <w:jc w:val="both"/>
      </w:pPr>
      <w:r w:rsidRPr="00F039D6">
        <w:t>institutional policies aimed at promoting ethical utilization of digital technologies.</w:t>
      </w:r>
    </w:p>
    <w:p w:rsidR="00F039D6" w:rsidRPr="003B2D1C" w:rsidRDefault="00F039D6" w:rsidP="00F039D6">
      <w:pPr>
        <w:pStyle w:val="Heading3"/>
        <w:spacing w:after="0" w:afterAutospacing="0" w:line="360" w:lineRule="auto"/>
        <w:jc w:val="both"/>
        <w:rPr>
          <w:b w:val="0"/>
          <w:sz w:val="24"/>
          <w:szCs w:val="24"/>
        </w:rPr>
      </w:pPr>
      <w:r w:rsidRPr="003B2D1C">
        <w:rPr>
          <w:b w:val="0"/>
          <w:sz w:val="24"/>
          <w:szCs w:val="24"/>
        </w:rPr>
        <w:t>Response Format of the Instrument</w:t>
      </w:r>
    </w:p>
    <w:p w:rsidR="00F039D6" w:rsidRPr="00F039D6" w:rsidRDefault="00F039D6" w:rsidP="003B2D1C">
      <w:pPr>
        <w:pStyle w:val="NormalWeb"/>
        <w:spacing w:before="0" w:beforeAutospacing="0" w:after="0" w:afterAutospacing="0" w:line="360" w:lineRule="auto"/>
        <w:jc w:val="both"/>
      </w:pPr>
      <w:r w:rsidRPr="00F039D6">
        <w:t xml:space="preserve">The questionnaire items contained in Section B were structured using the five-point </w:t>
      </w:r>
      <w:proofErr w:type="spellStart"/>
      <w:r w:rsidRPr="00F039D6">
        <w:t>Likert</w:t>
      </w:r>
      <w:proofErr w:type="spellEnd"/>
      <w:r w:rsidRPr="00F039D6">
        <w:t xml:space="preserve"> scale. The </w:t>
      </w:r>
      <w:proofErr w:type="spellStart"/>
      <w:r w:rsidRPr="00F039D6">
        <w:t>Likert</w:t>
      </w:r>
      <w:proofErr w:type="spellEnd"/>
      <w:r w:rsidRPr="00F039D6">
        <w:t xml:space="preserve"> scale represented one of the most widely utilized measurement scales in social science research because it facilitated the measurement of attitudes, opinions, and perceptions.</w:t>
      </w:r>
    </w:p>
    <w:p w:rsidR="00F039D6" w:rsidRPr="00F039D6" w:rsidRDefault="00F039D6" w:rsidP="00F039D6">
      <w:pPr>
        <w:pStyle w:val="NormalWeb"/>
        <w:spacing w:after="0" w:afterAutospacing="0" w:line="360" w:lineRule="auto"/>
        <w:jc w:val="both"/>
      </w:pPr>
      <w:r w:rsidRPr="00F039D6">
        <w:t xml:space="preserve">According to </w:t>
      </w:r>
      <w:proofErr w:type="spellStart"/>
      <w:r w:rsidRPr="00F039D6">
        <w:t>Likert</w:t>
      </w:r>
      <w:proofErr w:type="spellEnd"/>
      <w:r w:rsidRPr="00F039D6">
        <w:t xml:space="preserve"> (1932), the </w:t>
      </w:r>
      <w:proofErr w:type="spellStart"/>
      <w:r w:rsidRPr="00F039D6">
        <w:t>Likert</w:t>
      </w:r>
      <w:proofErr w:type="spellEnd"/>
      <w:r w:rsidRPr="00F039D6">
        <w:t xml:space="preserve"> scale involved presenting respondents with statements and requesting them to indicate their levels of agreement or disagreement using predetermined response categories. The scale enabled researchers to quantify subjective opinions and attitudes for statistical analysis.</w:t>
      </w:r>
    </w:p>
    <w:p w:rsidR="00F039D6" w:rsidRPr="00F039D6" w:rsidRDefault="00F039D6" w:rsidP="00F039D6">
      <w:pPr>
        <w:pStyle w:val="NormalWeb"/>
        <w:spacing w:after="0" w:afterAutospacing="0" w:line="360" w:lineRule="auto"/>
        <w:jc w:val="both"/>
      </w:pPr>
      <w:r w:rsidRPr="00F039D6">
        <w:t>For the present study, the following response categories were utilized:</w:t>
      </w:r>
    </w:p>
    <w:p w:rsidR="00F039D6" w:rsidRPr="00F039D6" w:rsidRDefault="00F039D6" w:rsidP="00F039D6">
      <w:pPr>
        <w:pStyle w:val="NormalWeb"/>
        <w:numPr>
          <w:ilvl w:val="0"/>
          <w:numId w:val="1"/>
        </w:numPr>
        <w:spacing w:after="0" w:afterAutospacing="0" w:line="360" w:lineRule="auto"/>
        <w:jc w:val="both"/>
      </w:pPr>
      <w:r w:rsidRPr="00F039D6">
        <w:t>Strongly Agree (SA) = 5 points</w:t>
      </w:r>
    </w:p>
    <w:p w:rsidR="00F039D6" w:rsidRPr="00F039D6" w:rsidRDefault="00F039D6" w:rsidP="00F039D6">
      <w:pPr>
        <w:pStyle w:val="NormalWeb"/>
        <w:numPr>
          <w:ilvl w:val="0"/>
          <w:numId w:val="1"/>
        </w:numPr>
        <w:spacing w:after="0" w:afterAutospacing="0" w:line="360" w:lineRule="auto"/>
        <w:jc w:val="both"/>
      </w:pPr>
      <w:r w:rsidRPr="00F039D6">
        <w:t>Agree (A) = 4 points</w:t>
      </w:r>
    </w:p>
    <w:p w:rsidR="00F039D6" w:rsidRPr="00F039D6" w:rsidRDefault="00F039D6" w:rsidP="00F039D6">
      <w:pPr>
        <w:pStyle w:val="NormalWeb"/>
        <w:numPr>
          <w:ilvl w:val="0"/>
          <w:numId w:val="1"/>
        </w:numPr>
        <w:spacing w:after="0" w:afterAutospacing="0" w:line="360" w:lineRule="auto"/>
        <w:jc w:val="both"/>
      </w:pPr>
      <w:r w:rsidRPr="00F039D6">
        <w:t>Undecided (U) = 3 points</w:t>
      </w:r>
    </w:p>
    <w:p w:rsidR="00F039D6" w:rsidRPr="00F039D6" w:rsidRDefault="00F039D6" w:rsidP="00F039D6">
      <w:pPr>
        <w:pStyle w:val="NormalWeb"/>
        <w:numPr>
          <w:ilvl w:val="0"/>
          <w:numId w:val="1"/>
        </w:numPr>
        <w:spacing w:after="0" w:afterAutospacing="0" w:line="360" w:lineRule="auto"/>
        <w:jc w:val="both"/>
      </w:pPr>
      <w:r w:rsidRPr="00F039D6">
        <w:t>Disagree (D) = 2 points</w:t>
      </w:r>
    </w:p>
    <w:p w:rsidR="00F039D6" w:rsidRPr="00F039D6" w:rsidRDefault="00F039D6" w:rsidP="00F039D6">
      <w:pPr>
        <w:pStyle w:val="NormalWeb"/>
        <w:numPr>
          <w:ilvl w:val="0"/>
          <w:numId w:val="1"/>
        </w:numPr>
        <w:spacing w:after="0" w:afterAutospacing="0" w:line="360" w:lineRule="auto"/>
        <w:jc w:val="both"/>
      </w:pPr>
      <w:r w:rsidRPr="00F039D6">
        <w:t>Strongly Disagree (SD) = 1 point</w:t>
      </w:r>
    </w:p>
    <w:p w:rsidR="00F039D6" w:rsidRPr="00F039D6" w:rsidRDefault="00F039D6" w:rsidP="00F039D6">
      <w:pPr>
        <w:pStyle w:val="NormalWeb"/>
        <w:spacing w:after="0" w:afterAutospacing="0" w:line="360" w:lineRule="auto"/>
        <w:jc w:val="both"/>
      </w:pPr>
      <w:r w:rsidRPr="00F039D6">
        <w:t xml:space="preserve">The five-point </w:t>
      </w:r>
      <w:proofErr w:type="spellStart"/>
      <w:r w:rsidRPr="00F039D6">
        <w:t>Likert</w:t>
      </w:r>
      <w:proofErr w:type="spellEnd"/>
      <w:r w:rsidRPr="00F039D6">
        <w:t xml:space="preserve"> scale was selected because it provided respondents with sufficient flexibility in expressing their opinions while maintaining simplicity and ease of administration. The inclusion </w:t>
      </w:r>
      <w:r w:rsidRPr="00F039D6">
        <w:lastRenderedPageBreak/>
        <w:t>of the undecided option also accommodated respondents who lacked sufficient information or preferred neutrality regarding particular statements.</w:t>
      </w:r>
    </w:p>
    <w:p w:rsidR="003B2D1C" w:rsidRPr="00F039D6" w:rsidRDefault="00F039D6" w:rsidP="00F039D6">
      <w:pPr>
        <w:pStyle w:val="NormalWeb"/>
        <w:spacing w:after="0" w:afterAutospacing="0" w:line="360" w:lineRule="auto"/>
        <w:jc w:val="both"/>
      </w:pPr>
      <w:r w:rsidRPr="00F039D6">
        <w:t xml:space="preserve">The use of the </w:t>
      </w:r>
      <w:proofErr w:type="spellStart"/>
      <w:r w:rsidRPr="00F039D6">
        <w:t>Likert</w:t>
      </w:r>
      <w:proofErr w:type="spellEnd"/>
      <w:r w:rsidRPr="00F039D6">
        <w:t xml:space="preserve"> scale offered several advantages. First, it facilitated quantitative analysis through the assignment of numerical values to responses. Second, it enabled the measurement of varying degrees of agreement or disagreement rather than restricting respondents to simple yes-or-no responses. Third, the scale was relatively easy for respondents to understand and complete.</w:t>
      </w:r>
    </w:p>
    <w:p w:rsidR="00F039D6" w:rsidRPr="003B2D1C" w:rsidRDefault="00F039D6" w:rsidP="00F039D6">
      <w:pPr>
        <w:pStyle w:val="Heading3"/>
        <w:spacing w:after="0" w:afterAutospacing="0" w:line="360" w:lineRule="auto"/>
        <w:jc w:val="both"/>
        <w:rPr>
          <w:b w:val="0"/>
          <w:sz w:val="24"/>
          <w:szCs w:val="24"/>
        </w:rPr>
      </w:pPr>
      <w:r w:rsidRPr="003B2D1C">
        <w:rPr>
          <w:b w:val="0"/>
          <w:sz w:val="24"/>
          <w:szCs w:val="24"/>
        </w:rPr>
        <w:t>Instrument Development Procedure</w:t>
      </w:r>
    </w:p>
    <w:p w:rsidR="00F039D6" w:rsidRPr="00F039D6" w:rsidRDefault="00F039D6" w:rsidP="003B2D1C">
      <w:pPr>
        <w:pStyle w:val="NormalWeb"/>
        <w:spacing w:before="0" w:beforeAutospacing="0" w:after="0" w:afterAutospacing="0" w:line="360" w:lineRule="auto"/>
        <w:jc w:val="both"/>
      </w:pPr>
      <w:r w:rsidRPr="00F039D6">
        <w:t>The development of the questionnaire followed a systematic process designed to ensure relevance, clarity, and adequacy. Initially, extensive literature relating to digital technology, educational development, moral values, social media usage, and youth behaviour was reviewed. The insights obtained from previous studies informed the formulation of questionnaire items.</w:t>
      </w:r>
    </w:p>
    <w:p w:rsidR="00F039D6" w:rsidRPr="00F039D6" w:rsidRDefault="00F039D6" w:rsidP="00F039D6">
      <w:pPr>
        <w:pStyle w:val="NormalWeb"/>
        <w:spacing w:after="0" w:afterAutospacing="0" w:line="360" w:lineRule="auto"/>
        <w:jc w:val="both"/>
      </w:pPr>
      <w:r w:rsidRPr="00F039D6">
        <w:t>Thereafter, the objectives, research questions, and hypotheses of the study were carefully examined to ensure alignment between the instrument and the study variables. Draft items were subsequently prepared and organized into appropriate sections.</w:t>
      </w:r>
    </w:p>
    <w:p w:rsidR="00F039D6" w:rsidRPr="00F039D6" w:rsidRDefault="00F039D6" w:rsidP="00F039D6">
      <w:pPr>
        <w:pStyle w:val="NormalWeb"/>
        <w:spacing w:after="0" w:afterAutospacing="0" w:line="360" w:lineRule="auto"/>
        <w:jc w:val="both"/>
      </w:pPr>
      <w:r w:rsidRPr="00F039D6">
        <w:t>The draft questionnaire was subjected to expert review in order to assess its content adequacy, clarity, and appropriateness. Suggestions and corrections provided by experts were incorporated into the final version of the instrument.</w:t>
      </w:r>
    </w:p>
    <w:p w:rsidR="00F039D6" w:rsidRPr="00F039D6" w:rsidRDefault="00F039D6" w:rsidP="00F039D6">
      <w:pPr>
        <w:pStyle w:val="NormalWeb"/>
        <w:spacing w:after="0" w:afterAutospacing="0" w:line="360" w:lineRule="auto"/>
        <w:jc w:val="both"/>
      </w:pPr>
      <w:r w:rsidRPr="00F039D6">
        <w:t>A pilot study was subsequently conducted to identify ambiguities, inconsistencies, and potential challenges associated with the instrument. The results of the pilot test informed further modifications prior to the final administration.</w:t>
      </w:r>
    </w:p>
    <w:p w:rsidR="00F039D6" w:rsidRPr="003B2D1C" w:rsidRDefault="00F039D6" w:rsidP="00F039D6">
      <w:pPr>
        <w:pStyle w:val="Heading3"/>
        <w:spacing w:after="0" w:afterAutospacing="0" w:line="360" w:lineRule="auto"/>
        <w:jc w:val="both"/>
        <w:rPr>
          <w:b w:val="0"/>
          <w:sz w:val="24"/>
          <w:szCs w:val="24"/>
        </w:rPr>
      </w:pPr>
      <w:r w:rsidRPr="003B2D1C">
        <w:rPr>
          <w:b w:val="0"/>
          <w:sz w:val="24"/>
          <w:szCs w:val="24"/>
        </w:rPr>
        <w:t>Justification for the Use of Questionnaire</w:t>
      </w:r>
    </w:p>
    <w:p w:rsidR="00F039D6" w:rsidRPr="00F039D6" w:rsidRDefault="00F039D6" w:rsidP="003B2D1C">
      <w:pPr>
        <w:pStyle w:val="NormalWeb"/>
        <w:spacing w:before="0" w:beforeAutospacing="0" w:after="0" w:afterAutospacing="0" w:line="360" w:lineRule="auto"/>
        <w:jc w:val="both"/>
      </w:pPr>
      <w:r w:rsidRPr="00F039D6">
        <w:t>The questionnaire was considered the most appropriate instrument for the present study for several reasons. First, it enabled the collection of data from a large number of respondents within a relatively short period. Second, it facilitated standardized data collection and statistical analysis. Third, it minimized interviewer bias and enhanced respondent anonymity. Fourth, it proved cost-effective and manageable within the time constraints associated with undergraduate research.</w:t>
      </w:r>
    </w:p>
    <w:p w:rsidR="00F039D6" w:rsidRPr="00F039D6" w:rsidRDefault="00F039D6" w:rsidP="00F039D6">
      <w:pPr>
        <w:pStyle w:val="NormalWeb"/>
        <w:spacing w:after="0" w:afterAutospacing="0" w:line="360" w:lineRule="auto"/>
        <w:jc w:val="both"/>
      </w:pPr>
      <w:r w:rsidRPr="00F039D6">
        <w:lastRenderedPageBreak/>
        <w:t xml:space="preserve">Additionally, questionnaires had been widely utilized in previous studies examining digital technology usage, educational outcomes, and </w:t>
      </w:r>
      <w:r w:rsidR="003B2D1C" w:rsidRPr="00F039D6">
        <w:t>behavioral</w:t>
      </w:r>
      <w:r w:rsidRPr="00F039D6">
        <w:t xml:space="preserve"> patterns among university students. The extensive use of questionnaires in related studies further justified their adoption in the present investigation.</w:t>
      </w:r>
    </w:p>
    <w:p w:rsidR="00F039D6" w:rsidRPr="00F039D6" w:rsidRDefault="00F039D6" w:rsidP="00F039D6">
      <w:pPr>
        <w:pStyle w:val="NormalWeb"/>
        <w:spacing w:after="0" w:afterAutospacing="0" w:line="360" w:lineRule="auto"/>
        <w:jc w:val="both"/>
      </w:pPr>
      <w:r w:rsidRPr="00F039D6">
        <w:t xml:space="preserve">In conclusion, the structured questionnaire served as the principal instrument for collecting primary data in this study. The instrument was carefully designed to obtain relevant information concerning respondents' demographic characteristics, digital technology usage patterns, educational experiences, moral values, and strategies for promoting responsible technology utilization. Through the use of standardized </w:t>
      </w:r>
      <w:proofErr w:type="spellStart"/>
      <w:r w:rsidRPr="00F039D6">
        <w:t>Likert</w:t>
      </w:r>
      <w:proofErr w:type="spellEnd"/>
      <w:r w:rsidRPr="00F039D6">
        <w:t>-scale items, the questionnaire facilitated the collection of reliable and quantifiable data necessary for addressing the objectives of the study concerning the effect of digital technology on the education and moral values of Nigerian youths.</w:t>
      </w:r>
    </w:p>
    <w:p w:rsidR="00F039D6" w:rsidRPr="003B2D1C" w:rsidRDefault="00F039D6" w:rsidP="00F039D6">
      <w:pPr>
        <w:pStyle w:val="Heading2"/>
        <w:spacing w:after="0" w:afterAutospacing="0" w:line="360" w:lineRule="auto"/>
        <w:jc w:val="both"/>
        <w:rPr>
          <w:b w:val="0"/>
          <w:sz w:val="24"/>
          <w:szCs w:val="24"/>
        </w:rPr>
      </w:pPr>
      <w:r w:rsidRPr="003B2D1C">
        <w:rPr>
          <w:b w:val="0"/>
          <w:sz w:val="24"/>
          <w:szCs w:val="24"/>
        </w:rPr>
        <w:t>3.8 Validity and Reliability of the Instrument</w:t>
      </w:r>
    </w:p>
    <w:p w:rsidR="00F039D6" w:rsidRPr="00F039D6" w:rsidRDefault="00F039D6" w:rsidP="00F039D6">
      <w:pPr>
        <w:pStyle w:val="NormalWeb"/>
        <w:spacing w:after="0" w:afterAutospacing="0" w:line="360" w:lineRule="auto"/>
        <w:jc w:val="both"/>
      </w:pPr>
      <w:r w:rsidRPr="00F039D6">
        <w:t>The validity and reliability of research instruments constituted essential considerations in every empirical investigation because they significantly influenced the credibility, accuracy, and acceptability of research findings. Regardless of the sophistication of a research design or the appropriateness of statistical techniques employed, findings derived from invalid or unreliable instruments could lead to erroneous conclusions and misleading recommendations. Consequently, researchers were expected to ensure that instruments utilized for data collection possessed adequate levels of validity and reliability before their administration to respondents.</w:t>
      </w:r>
    </w:p>
    <w:p w:rsidR="00F039D6" w:rsidRDefault="00F039D6" w:rsidP="00F039D6">
      <w:pPr>
        <w:pStyle w:val="NormalWeb"/>
        <w:spacing w:after="0" w:afterAutospacing="0" w:line="360" w:lineRule="auto"/>
        <w:jc w:val="both"/>
      </w:pPr>
      <w:r w:rsidRPr="00F039D6">
        <w:t xml:space="preserve">In social science and educational research, the concepts of validity and reliability occupied central positions because many variables under investigation, such as attitudes, perceptions, beliefs, and </w:t>
      </w:r>
      <w:r w:rsidR="003B2D1C" w:rsidRPr="00F039D6">
        <w:t>behaviors</w:t>
      </w:r>
      <w:r w:rsidRPr="00F039D6">
        <w:t>, were abstract in nature and could not be directly observed or measured. Therefore, researchers relied on carefully designed instruments to measure these constructs. Ensuring the validity and reliability of such instruments enhanced confidence in the findings generated and facilitated meaningful interpretation of results.</w:t>
      </w:r>
    </w:p>
    <w:p w:rsidR="00376D84" w:rsidRDefault="00376D84" w:rsidP="00F039D6">
      <w:pPr>
        <w:pStyle w:val="NormalWeb"/>
        <w:spacing w:after="0" w:afterAutospacing="0" w:line="360" w:lineRule="auto"/>
        <w:jc w:val="both"/>
      </w:pPr>
    </w:p>
    <w:p w:rsidR="00376D84" w:rsidRDefault="00376D84" w:rsidP="00F039D6">
      <w:pPr>
        <w:pStyle w:val="NormalWeb"/>
        <w:spacing w:after="0" w:afterAutospacing="0" w:line="360" w:lineRule="auto"/>
        <w:jc w:val="both"/>
      </w:pPr>
    </w:p>
    <w:p w:rsidR="00376D84" w:rsidRPr="00F039D6" w:rsidRDefault="00376D84" w:rsidP="00F039D6">
      <w:pPr>
        <w:pStyle w:val="NormalWeb"/>
        <w:spacing w:after="0" w:afterAutospacing="0" w:line="360" w:lineRule="auto"/>
        <w:jc w:val="both"/>
      </w:pPr>
    </w:p>
    <w:p w:rsidR="00F039D6" w:rsidRPr="00193ADF" w:rsidRDefault="00F039D6" w:rsidP="00F039D6">
      <w:pPr>
        <w:pStyle w:val="Heading3"/>
        <w:spacing w:after="0" w:afterAutospacing="0" w:line="360" w:lineRule="auto"/>
        <w:jc w:val="both"/>
        <w:rPr>
          <w:b w:val="0"/>
          <w:sz w:val="24"/>
          <w:szCs w:val="24"/>
        </w:rPr>
      </w:pPr>
      <w:r w:rsidRPr="00193ADF">
        <w:rPr>
          <w:b w:val="0"/>
          <w:sz w:val="24"/>
          <w:szCs w:val="24"/>
        </w:rPr>
        <w:t>Validity of the Instrument</w:t>
      </w:r>
    </w:p>
    <w:p w:rsidR="00F039D6" w:rsidRPr="00F039D6" w:rsidRDefault="00F039D6" w:rsidP="00F039D6">
      <w:pPr>
        <w:pStyle w:val="NormalWeb"/>
        <w:spacing w:after="0" w:afterAutospacing="0" w:line="360" w:lineRule="auto"/>
        <w:jc w:val="both"/>
      </w:pPr>
      <w:r w:rsidRPr="00F039D6">
        <w:t xml:space="preserve">Validity referred to the extent to which a research instrument accurately measured what it was intended to measure. An instrument was considered valid if it effectively captured the concepts, variables, or constructs under investigation without significant distortion or measurement error. According to Creswell (2018), validity referred to the degree to which evidence and theory supported the interpretations of test scores or instrument results for their intended purposes. Similarly, </w:t>
      </w:r>
      <w:proofErr w:type="spellStart"/>
      <w:r w:rsidRPr="00F039D6">
        <w:t>Nworgu</w:t>
      </w:r>
      <w:proofErr w:type="spellEnd"/>
      <w:r w:rsidRPr="00F039D6">
        <w:t xml:space="preserve"> (2015) defined validity as the ability of an instrument to measure precisely what it purported to measure.</w:t>
      </w:r>
    </w:p>
    <w:p w:rsidR="00F039D6" w:rsidRPr="00F039D6" w:rsidRDefault="00F039D6" w:rsidP="00193ADF">
      <w:pPr>
        <w:pStyle w:val="NormalWeb"/>
        <w:spacing w:before="0" w:beforeAutospacing="0" w:after="0" w:afterAutospacing="0" w:line="360" w:lineRule="auto"/>
        <w:jc w:val="both"/>
      </w:pPr>
      <w:r w:rsidRPr="00F039D6">
        <w:t>Best and Kahn (2016) further explained that validity concerned the appropriateness, meaningfulness, and usefulness of inferences made based on data obtained from a research instrument. These definitions suggested that validity was concerned with accuracy, relevance, and adequacy of measurement.</w:t>
      </w:r>
    </w:p>
    <w:p w:rsidR="00F039D6" w:rsidRPr="00F039D6" w:rsidRDefault="00F039D6" w:rsidP="00193ADF">
      <w:pPr>
        <w:pStyle w:val="NormalWeb"/>
        <w:spacing w:before="0" w:beforeAutospacing="0" w:after="0" w:afterAutospacing="0" w:line="360" w:lineRule="auto"/>
        <w:jc w:val="both"/>
      </w:pPr>
      <w:r w:rsidRPr="00F039D6">
        <w:t>The importance of validity in research could not be overemphasized. First, validity ensured that the instrument generated accurate information regarding the variables under investigation. Second, valid instruments enhanced the credibility and trustworthiness of research findings. Third, validity minimized systematic errors that could compromise the quality of data and lead to incorrect conclusions. Finally, validity strengthened the scientific rigor and acceptability of the study within academic and professional communities.</w:t>
      </w:r>
    </w:p>
    <w:p w:rsidR="00F039D6" w:rsidRPr="00F039D6" w:rsidRDefault="00F039D6" w:rsidP="00193ADF">
      <w:pPr>
        <w:pStyle w:val="NormalWeb"/>
        <w:spacing w:before="0" w:beforeAutospacing="0" w:after="0" w:afterAutospacing="0" w:line="360" w:lineRule="auto"/>
        <w:jc w:val="both"/>
      </w:pPr>
      <w:r w:rsidRPr="00F039D6">
        <w:t>Scholars generally identified several forms of validity commonly considered in research. These included face validity, content validity, construct validity, criterion-related validity, and predictive validity.</w:t>
      </w:r>
    </w:p>
    <w:p w:rsidR="00F039D6" w:rsidRPr="00F039D6" w:rsidRDefault="00F039D6" w:rsidP="00193ADF">
      <w:pPr>
        <w:pStyle w:val="NormalWeb"/>
        <w:spacing w:before="0" w:beforeAutospacing="0" w:after="0" w:afterAutospacing="0" w:line="360" w:lineRule="auto"/>
        <w:jc w:val="both"/>
      </w:pPr>
      <w:r w:rsidRPr="00F039D6">
        <w:t>Face validity referred to the extent to which an instrument appeared, on the surface, to measure the intended variables. According to Kothari (2014), face validity concerned the apparent appropriateness and relevance of instrument items as judged by experts or respondents. Although face validity represented the least rigorous form of validity, it remained important because it influenced respondents' perceptions regarding the legitimacy of the instrument.</w:t>
      </w:r>
    </w:p>
    <w:p w:rsidR="00F039D6" w:rsidRPr="00F039D6" w:rsidRDefault="00F039D6" w:rsidP="00193ADF">
      <w:pPr>
        <w:pStyle w:val="NormalWeb"/>
        <w:spacing w:before="0" w:beforeAutospacing="0" w:after="0" w:afterAutospacing="0" w:line="360" w:lineRule="auto"/>
        <w:jc w:val="both"/>
      </w:pPr>
      <w:r w:rsidRPr="00F039D6">
        <w:t xml:space="preserve">Content validity, on the other hand, referred to the extent to which the instrument adequately covered all relevant aspects or dimensions of the construct being measured. According to Creswell (2018), content validity involved determining whether the items included in an instrument </w:t>
      </w:r>
      <w:r w:rsidRPr="00F039D6">
        <w:lastRenderedPageBreak/>
        <w:t>sufficiently represented the entire domain of the concept under investigation. Content validity was particularly important in survey research because it ensured that all significant components of the study variables were adequately reflected within the instrument.</w:t>
      </w:r>
    </w:p>
    <w:p w:rsidR="00F039D6" w:rsidRPr="00F039D6" w:rsidRDefault="00F039D6" w:rsidP="00193ADF">
      <w:pPr>
        <w:pStyle w:val="NormalWeb"/>
        <w:spacing w:before="0" w:beforeAutospacing="0" w:after="0" w:afterAutospacing="0" w:line="360" w:lineRule="auto"/>
        <w:jc w:val="both"/>
      </w:pPr>
      <w:r w:rsidRPr="00F039D6">
        <w:t>Construct validity referred to the degree to which an instrument accurately measured the theoretical construct or concept it was intended to assess. This form of validity was especially relevant when investigating abstract concepts such as attitudes, perceptions, and values. Criterion-related validity concerned the extent to which instrument scores corresponded with other established measures of the same construct.</w:t>
      </w:r>
    </w:p>
    <w:p w:rsidR="00F039D6" w:rsidRPr="00F039D6" w:rsidRDefault="00F039D6" w:rsidP="00F039D6">
      <w:pPr>
        <w:pStyle w:val="NormalWeb"/>
        <w:spacing w:after="0" w:afterAutospacing="0" w:line="360" w:lineRule="auto"/>
        <w:jc w:val="both"/>
      </w:pPr>
      <w:r w:rsidRPr="00F039D6">
        <w:t>For the purpose of the present study, content validity and face validity were specifically established because they were considered most appropriate for the structured questionnaire employed in the study.</w:t>
      </w:r>
    </w:p>
    <w:p w:rsidR="00F039D6" w:rsidRPr="00F039D6" w:rsidRDefault="00F039D6" w:rsidP="00193ADF">
      <w:pPr>
        <w:pStyle w:val="NormalWeb"/>
        <w:spacing w:before="0" w:beforeAutospacing="0" w:after="0" w:afterAutospacing="0" w:line="360" w:lineRule="auto"/>
        <w:jc w:val="both"/>
      </w:pPr>
      <w:r w:rsidRPr="00F039D6">
        <w:t>The questionnaire developed for this study was subjected to rigorous validation procedures prior to its final administration. Initially, the instrument was carefully developed based on extensive review of relevant literature relating to digital technology, education, moral values, youth development, and social media usage. The review of previous empirical studies and theoretical frameworks enabled the researcher to identify important dimensions of the study variables and formulate relevant questionnaire items.</w:t>
      </w:r>
    </w:p>
    <w:p w:rsidR="00F039D6" w:rsidRPr="00F039D6" w:rsidRDefault="00F039D6" w:rsidP="00F039D6">
      <w:pPr>
        <w:pStyle w:val="NormalWeb"/>
        <w:spacing w:after="0" w:afterAutospacing="0" w:line="360" w:lineRule="auto"/>
        <w:jc w:val="both"/>
      </w:pPr>
      <w:r w:rsidRPr="00F039D6">
        <w:t>Thereafter, the draft questionnaire was submitted to experts for professional evaluation. Specifically, the instrument was presented to the researcher's project supervisor and two other experts in the fields of Computer Science, Educational Technology, and Measurement and Evaluation. These experts possessed extensive knowledge and experience in research methodology and instrument development.</w:t>
      </w:r>
    </w:p>
    <w:p w:rsidR="00F039D6" w:rsidRPr="00F039D6" w:rsidRDefault="00F039D6" w:rsidP="00F039D6">
      <w:pPr>
        <w:pStyle w:val="NormalWeb"/>
        <w:spacing w:after="0" w:afterAutospacing="0" w:line="360" w:lineRule="auto"/>
        <w:jc w:val="both"/>
      </w:pPr>
      <w:r w:rsidRPr="00F039D6">
        <w:t>The experts were requested to critically examine the questionnaire with particular emphasis on the following aspects:</w:t>
      </w:r>
    </w:p>
    <w:p w:rsidR="00F039D6" w:rsidRPr="00F039D6" w:rsidRDefault="00F039D6" w:rsidP="00F039D6">
      <w:pPr>
        <w:pStyle w:val="NormalWeb"/>
        <w:numPr>
          <w:ilvl w:val="0"/>
          <w:numId w:val="2"/>
        </w:numPr>
        <w:spacing w:after="0" w:afterAutospacing="0" w:line="360" w:lineRule="auto"/>
        <w:jc w:val="both"/>
      </w:pPr>
      <w:r w:rsidRPr="00F039D6">
        <w:t>The relevance of the questionnaire items to the objectives of the study.</w:t>
      </w:r>
    </w:p>
    <w:p w:rsidR="00F039D6" w:rsidRPr="00F039D6" w:rsidRDefault="00F039D6" w:rsidP="00F039D6">
      <w:pPr>
        <w:pStyle w:val="NormalWeb"/>
        <w:numPr>
          <w:ilvl w:val="0"/>
          <w:numId w:val="2"/>
        </w:numPr>
        <w:spacing w:after="0" w:afterAutospacing="0" w:line="360" w:lineRule="auto"/>
        <w:jc w:val="both"/>
      </w:pPr>
      <w:r w:rsidRPr="00F039D6">
        <w:t>The adequacy of the items in measuring the variables under investigation.</w:t>
      </w:r>
    </w:p>
    <w:p w:rsidR="00F039D6" w:rsidRPr="00F039D6" w:rsidRDefault="00F039D6" w:rsidP="00F039D6">
      <w:pPr>
        <w:pStyle w:val="NormalWeb"/>
        <w:numPr>
          <w:ilvl w:val="0"/>
          <w:numId w:val="2"/>
        </w:numPr>
        <w:spacing w:after="0" w:afterAutospacing="0" w:line="360" w:lineRule="auto"/>
        <w:jc w:val="both"/>
      </w:pPr>
      <w:r w:rsidRPr="00F039D6">
        <w:t>The clarity and comprehensibility of the statements.</w:t>
      </w:r>
    </w:p>
    <w:p w:rsidR="00F039D6" w:rsidRPr="00F039D6" w:rsidRDefault="00F039D6" w:rsidP="00F039D6">
      <w:pPr>
        <w:pStyle w:val="NormalWeb"/>
        <w:numPr>
          <w:ilvl w:val="0"/>
          <w:numId w:val="2"/>
        </w:numPr>
        <w:spacing w:after="0" w:afterAutospacing="0" w:line="360" w:lineRule="auto"/>
        <w:jc w:val="both"/>
      </w:pPr>
      <w:r w:rsidRPr="00F039D6">
        <w:t>The appropriateness of the language utilized.</w:t>
      </w:r>
    </w:p>
    <w:p w:rsidR="00F039D6" w:rsidRPr="00F039D6" w:rsidRDefault="00F039D6" w:rsidP="00F039D6">
      <w:pPr>
        <w:pStyle w:val="NormalWeb"/>
        <w:numPr>
          <w:ilvl w:val="0"/>
          <w:numId w:val="2"/>
        </w:numPr>
        <w:spacing w:after="0" w:afterAutospacing="0" w:line="360" w:lineRule="auto"/>
        <w:jc w:val="both"/>
      </w:pPr>
      <w:r w:rsidRPr="00F039D6">
        <w:lastRenderedPageBreak/>
        <w:t>The organization and sequencing of the items.</w:t>
      </w:r>
    </w:p>
    <w:p w:rsidR="00F039D6" w:rsidRPr="00F039D6" w:rsidRDefault="00F039D6" w:rsidP="00F039D6">
      <w:pPr>
        <w:pStyle w:val="NormalWeb"/>
        <w:numPr>
          <w:ilvl w:val="0"/>
          <w:numId w:val="2"/>
        </w:numPr>
        <w:spacing w:after="0" w:afterAutospacing="0" w:line="360" w:lineRule="auto"/>
        <w:jc w:val="both"/>
      </w:pPr>
      <w:r w:rsidRPr="00F039D6">
        <w:t>The suitability of the response options provided.</w:t>
      </w:r>
    </w:p>
    <w:p w:rsidR="00F039D6" w:rsidRPr="00F039D6" w:rsidRDefault="00F039D6" w:rsidP="00F039D6">
      <w:pPr>
        <w:pStyle w:val="NormalWeb"/>
        <w:numPr>
          <w:ilvl w:val="0"/>
          <w:numId w:val="2"/>
        </w:numPr>
        <w:spacing w:after="0" w:afterAutospacing="0" w:line="360" w:lineRule="auto"/>
        <w:jc w:val="both"/>
      </w:pPr>
      <w:r w:rsidRPr="00F039D6">
        <w:t>The overall structure and format of the instrument.</w:t>
      </w:r>
    </w:p>
    <w:p w:rsidR="00F039D6" w:rsidRPr="00F039D6" w:rsidRDefault="00F039D6" w:rsidP="00F039D6">
      <w:pPr>
        <w:pStyle w:val="NormalWeb"/>
        <w:spacing w:after="0" w:afterAutospacing="0" w:line="360" w:lineRule="auto"/>
        <w:jc w:val="both"/>
      </w:pPr>
      <w:r w:rsidRPr="00F039D6">
        <w:t>Based on the observations and recommendations provided by the experts, necessary modifications were effected on the questionnaire. Ambiguous statements were rephrased, redundant items were removed, and additional items were included where necessary to ensure comprehensive coverage of the study variables.</w:t>
      </w:r>
    </w:p>
    <w:p w:rsidR="00F039D6" w:rsidRPr="00F039D6" w:rsidRDefault="00F039D6" w:rsidP="00F039D6">
      <w:pPr>
        <w:pStyle w:val="NormalWeb"/>
        <w:spacing w:after="0" w:afterAutospacing="0" w:line="360" w:lineRule="auto"/>
        <w:jc w:val="both"/>
      </w:pPr>
      <w:r w:rsidRPr="00F039D6">
        <w:t>Furthermore, technical terminologies that could create confusion among respondents were simplified to enhance understanding. The sequencing of questions was equally adjusted to facilitate logical flow and improve respondents' ease of completion.</w:t>
      </w:r>
    </w:p>
    <w:p w:rsidR="00F039D6" w:rsidRPr="00F039D6" w:rsidRDefault="00F039D6" w:rsidP="00F039D6">
      <w:pPr>
        <w:pStyle w:val="NormalWeb"/>
        <w:spacing w:after="0" w:afterAutospacing="0" w:line="360" w:lineRule="auto"/>
        <w:jc w:val="both"/>
      </w:pPr>
      <w:r w:rsidRPr="00F039D6">
        <w:t>The suggestions provided by the experts substantially improved the quality, relevance, and comprehensiveness of the instrument. Consequently, the revised questionnaire was considered to possess adequate face and content validity for the purpose of the study.</w:t>
      </w:r>
    </w:p>
    <w:p w:rsidR="00F039D6" w:rsidRPr="00193ADF" w:rsidRDefault="00F039D6" w:rsidP="00F039D6">
      <w:pPr>
        <w:pStyle w:val="Heading3"/>
        <w:spacing w:after="0" w:afterAutospacing="0" w:line="360" w:lineRule="auto"/>
        <w:jc w:val="both"/>
        <w:rPr>
          <w:b w:val="0"/>
          <w:sz w:val="24"/>
          <w:szCs w:val="24"/>
        </w:rPr>
      </w:pPr>
      <w:r w:rsidRPr="00193ADF">
        <w:rPr>
          <w:b w:val="0"/>
          <w:sz w:val="24"/>
          <w:szCs w:val="24"/>
        </w:rPr>
        <w:t>Reliability of the Instrument</w:t>
      </w:r>
    </w:p>
    <w:p w:rsidR="00F039D6" w:rsidRPr="00F039D6" w:rsidRDefault="00F039D6" w:rsidP="00193ADF">
      <w:pPr>
        <w:pStyle w:val="NormalWeb"/>
        <w:spacing w:before="0" w:beforeAutospacing="0" w:after="0" w:afterAutospacing="0" w:line="360" w:lineRule="auto"/>
        <w:jc w:val="both"/>
      </w:pPr>
      <w:r w:rsidRPr="00F039D6">
        <w:t xml:space="preserve">Reliability referred to the consistency, stability, and dependability of a research instrument in measuring the variables under investigation. An instrument was considered reliable if it consistently produced similar results when administered repeatedly under comparable conditions. According to Creswell (2018), reliability referred to the degree to which an instrument yielded consistent and stable scores over time. Similarly, </w:t>
      </w:r>
      <w:proofErr w:type="spellStart"/>
      <w:r w:rsidRPr="00F039D6">
        <w:t>Nworgu</w:t>
      </w:r>
      <w:proofErr w:type="spellEnd"/>
      <w:r w:rsidRPr="00F039D6">
        <w:t xml:space="preserve"> (2015) defined reliability as the extent to which a measuring instrument consistently measured whatever it was intended to measure.</w:t>
      </w:r>
    </w:p>
    <w:p w:rsidR="00F039D6" w:rsidRPr="00F039D6" w:rsidRDefault="00F039D6" w:rsidP="00F039D6">
      <w:pPr>
        <w:pStyle w:val="NormalWeb"/>
        <w:spacing w:after="0" w:afterAutospacing="0" w:line="360" w:lineRule="auto"/>
        <w:jc w:val="both"/>
      </w:pPr>
      <w:r w:rsidRPr="00F039D6">
        <w:t>Kothari (2014) explained that reliability concerned the accuracy and precision of a measurement instrument. A reliable instrument minimized random errors and ensured consistency in responses obtained from respondents. Reliability therefore enhanced confidence in the data collected and the conclusions derived from such data.</w:t>
      </w:r>
    </w:p>
    <w:p w:rsidR="00F039D6" w:rsidRPr="00F039D6" w:rsidRDefault="00F039D6" w:rsidP="00F039D6">
      <w:pPr>
        <w:pStyle w:val="NormalWeb"/>
        <w:spacing w:after="0" w:afterAutospacing="0" w:line="360" w:lineRule="auto"/>
        <w:jc w:val="both"/>
      </w:pPr>
      <w:r w:rsidRPr="00F039D6">
        <w:t xml:space="preserve">The significance of reliability in research was enormous. First, reliability enhanced the consistency and dependability of research findings. Second, reliable instruments minimized measurement errors and random variations. Third, reliability strengthened the </w:t>
      </w:r>
      <w:proofErr w:type="spellStart"/>
      <w:r w:rsidRPr="00F039D6">
        <w:t>replicability</w:t>
      </w:r>
      <w:proofErr w:type="spellEnd"/>
      <w:r w:rsidRPr="00F039D6">
        <w:t xml:space="preserve"> of research because </w:t>
      </w:r>
      <w:r w:rsidRPr="00F039D6">
        <w:lastRenderedPageBreak/>
        <w:t>other researchers utilizing similar instruments under comparable conditions would likely obtain similar results. Finally, reliability contributed significantly to the overall credibility and scientific rigor of the study.</w:t>
      </w:r>
    </w:p>
    <w:p w:rsidR="00F039D6" w:rsidRPr="00F039D6" w:rsidRDefault="00F039D6" w:rsidP="00F039D6">
      <w:pPr>
        <w:pStyle w:val="NormalWeb"/>
        <w:spacing w:after="0" w:afterAutospacing="0" w:line="360" w:lineRule="auto"/>
        <w:jc w:val="both"/>
      </w:pPr>
      <w:r w:rsidRPr="00F039D6">
        <w:t>Several methods existed for assessing the reliability of research instruments. Commonly utilized methods included the test-retest method, split-half method, equivalent forms method, inter-rater reliability method, and internal consistency reliability method.</w:t>
      </w:r>
    </w:p>
    <w:p w:rsidR="00F039D6" w:rsidRPr="00F039D6" w:rsidRDefault="00F039D6" w:rsidP="00F039D6">
      <w:pPr>
        <w:pStyle w:val="NormalWeb"/>
        <w:spacing w:after="0" w:afterAutospacing="0" w:line="360" w:lineRule="auto"/>
        <w:jc w:val="both"/>
      </w:pPr>
      <w:r w:rsidRPr="00F039D6">
        <w:t>The test-retest method involved administering the same instrument to the same group of respondents on two different occasions and subsequently correlating the scores obtained. A high correlation coefficient indicated strong reliability. Although the method was widely utilized, it required considerable time and was susceptible to memory effects.</w:t>
      </w:r>
    </w:p>
    <w:p w:rsidR="00F039D6" w:rsidRPr="00F039D6" w:rsidRDefault="00F039D6" w:rsidP="00F039D6">
      <w:pPr>
        <w:pStyle w:val="NormalWeb"/>
        <w:spacing w:after="0" w:afterAutospacing="0" w:line="360" w:lineRule="auto"/>
        <w:jc w:val="both"/>
      </w:pPr>
      <w:r w:rsidRPr="00F039D6">
        <w:t>The split-half method involved dividing the instrument into two equivalent halves and correlating the scores obtained from both sections. This approach provided estimates of internal consistency but required careful construction of equivalent item sets.</w:t>
      </w:r>
    </w:p>
    <w:p w:rsidR="00F039D6" w:rsidRPr="00F039D6" w:rsidRDefault="00F039D6" w:rsidP="00193ADF">
      <w:pPr>
        <w:pStyle w:val="NormalWeb"/>
        <w:spacing w:before="0" w:beforeAutospacing="0" w:after="0" w:afterAutospacing="0" w:line="360" w:lineRule="auto"/>
        <w:jc w:val="both"/>
      </w:pPr>
      <w:r w:rsidRPr="00F039D6">
        <w:t>The equivalent forms method involved administering two parallel versions of an instrument to the same respondents and correlating the results. However, constructing equivalent forms often proved difficult and time-consuming.</w:t>
      </w:r>
    </w:p>
    <w:p w:rsidR="00F039D6" w:rsidRPr="00F039D6" w:rsidRDefault="00F039D6" w:rsidP="00193ADF">
      <w:pPr>
        <w:pStyle w:val="NormalWeb"/>
        <w:spacing w:before="0" w:beforeAutospacing="0" w:after="0" w:afterAutospacing="0" w:line="360" w:lineRule="auto"/>
        <w:jc w:val="both"/>
      </w:pPr>
      <w:r w:rsidRPr="00F039D6">
        <w:t>Inter-rater reliability assessed the extent of agreement among different observers or raters evaluating the same phenomenon. This method was commonly employed in observational studies.</w:t>
      </w:r>
    </w:p>
    <w:p w:rsidR="00F039D6" w:rsidRPr="00F039D6" w:rsidRDefault="00F039D6" w:rsidP="00F039D6">
      <w:pPr>
        <w:pStyle w:val="NormalWeb"/>
        <w:spacing w:after="0" w:afterAutospacing="0" w:line="360" w:lineRule="auto"/>
        <w:jc w:val="both"/>
      </w:pPr>
      <w:r w:rsidRPr="00F039D6">
        <w:t xml:space="preserve">For the present study, the internal consistency method using </w:t>
      </w:r>
      <w:proofErr w:type="spellStart"/>
      <w:r w:rsidRPr="00F039D6">
        <w:t>Cronbach's</w:t>
      </w:r>
      <w:proofErr w:type="spellEnd"/>
      <w:r w:rsidRPr="00F039D6">
        <w:t xml:space="preserve"> Alpha coefficient was adopted in establishing the reliability of the questionnaire. </w:t>
      </w:r>
      <w:proofErr w:type="spellStart"/>
      <w:r w:rsidRPr="00F039D6">
        <w:t>Cronbach's</w:t>
      </w:r>
      <w:proofErr w:type="spellEnd"/>
      <w:r w:rsidRPr="00F039D6">
        <w:t xml:space="preserve"> Alpha represented one of the most widely accepted techniques for assessing the internal consistency of instruments containing multiple </w:t>
      </w:r>
      <w:proofErr w:type="spellStart"/>
      <w:r w:rsidRPr="00F039D6">
        <w:t>Likert</w:t>
      </w:r>
      <w:proofErr w:type="spellEnd"/>
      <w:r w:rsidRPr="00F039D6">
        <w:t>-scale items.</w:t>
      </w:r>
    </w:p>
    <w:p w:rsidR="00F039D6" w:rsidRPr="00F039D6" w:rsidRDefault="00F039D6" w:rsidP="00193ADF">
      <w:pPr>
        <w:pStyle w:val="NormalWeb"/>
        <w:spacing w:before="0" w:beforeAutospacing="0" w:after="0" w:afterAutospacing="0" w:line="360" w:lineRule="auto"/>
        <w:jc w:val="both"/>
      </w:pPr>
      <w:r w:rsidRPr="00F039D6">
        <w:t xml:space="preserve">According to George and </w:t>
      </w:r>
      <w:proofErr w:type="spellStart"/>
      <w:r w:rsidRPr="00F039D6">
        <w:t>Mallery</w:t>
      </w:r>
      <w:proofErr w:type="spellEnd"/>
      <w:r w:rsidRPr="00F039D6">
        <w:t xml:space="preserve"> (2020), </w:t>
      </w:r>
      <w:proofErr w:type="spellStart"/>
      <w:r w:rsidRPr="00F039D6">
        <w:t>Cronbach's</w:t>
      </w:r>
      <w:proofErr w:type="spellEnd"/>
      <w:r w:rsidRPr="00F039D6">
        <w:t xml:space="preserve"> Alpha measured the extent to which items within an instrument consistently measured the same construct. The coefficient ranged from 0 to 1, with higher values indicating greater reliability. Generally, reliability coefficients of 0.70 and above were considered acceptable for social science research.</w:t>
      </w:r>
    </w:p>
    <w:p w:rsidR="00F039D6" w:rsidRPr="00F039D6" w:rsidRDefault="00F039D6" w:rsidP="00F039D6">
      <w:pPr>
        <w:pStyle w:val="NormalWeb"/>
        <w:spacing w:after="0" w:afterAutospacing="0" w:line="360" w:lineRule="auto"/>
        <w:jc w:val="both"/>
      </w:pPr>
      <w:r w:rsidRPr="00F039D6">
        <w:t xml:space="preserve">To establish the reliability of the instrument, a pilot study was conducted using thirty (30) undergraduate students from the University of Lagos who were not included in the final sample </w:t>
      </w:r>
      <w:r w:rsidRPr="00F039D6">
        <w:lastRenderedPageBreak/>
        <w:t>for the study. The pilot respondents possessed characteristics similar to those of the actual study participants, thereby ensuring meaningful reliability assessment.</w:t>
      </w:r>
    </w:p>
    <w:p w:rsidR="00F039D6" w:rsidRPr="00F039D6" w:rsidRDefault="00F039D6" w:rsidP="00F039D6">
      <w:pPr>
        <w:pStyle w:val="NormalWeb"/>
        <w:spacing w:after="0" w:afterAutospacing="0" w:line="360" w:lineRule="auto"/>
        <w:jc w:val="both"/>
      </w:pPr>
      <w:r w:rsidRPr="00F039D6">
        <w:t xml:space="preserve">The questionnaires were administered to the pilot respondents, and the responses obtained were coded and entered into the Statistical Package for Social Sciences (SPSS) version 27 for analysis. </w:t>
      </w:r>
      <w:proofErr w:type="spellStart"/>
      <w:r w:rsidRPr="00F039D6">
        <w:t>Cronbach's</w:t>
      </w:r>
      <w:proofErr w:type="spellEnd"/>
      <w:r w:rsidRPr="00F039D6">
        <w:t xml:space="preserve"> Alpha reliability analysis was subsequently performed to determine the internal consistency of the instrument.</w:t>
      </w:r>
    </w:p>
    <w:p w:rsidR="00F039D6" w:rsidRPr="00F039D6" w:rsidRDefault="00F039D6" w:rsidP="00376D84">
      <w:pPr>
        <w:pStyle w:val="NormalWeb"/>
        <w:spacing w:before="0" w:beforeAutospacing="0" w:after="0" w:afterAutospacing="0" w:line="360" w:lineRule="auto"/>
        <w:jc w:val="both"/>
      </w:pPr>
      <w:r w:rsidRPr="00F039D6">
        <w:t xml:space="preserve">The analysis yielded an overall </w:t>
      </w:r>
      <w:proofErr w:type="spellStart"/>
      <w:r w:rsidRPr="00F039D6">
        <w:t>Cronbach's</w:t>
      </w:r>
      <w:proofErr w:type="spellEnd"/>
      <w:r w:rsidRPr="00F039D6">
        <w:t xml:space="preserve"> Alpha coefficient of </w:t>
      </w:r>
      <w:r w:rsidRPr="00F039D6">
        <w:rPr>
          <w:rStyle w:val="Strong"/>
        </w:rPr>
        <w:t>0.84</w:t>
      </w:r>
      <w:r w:rsidRPr="00F039D6">
        <w:t>. This reliability coefficient exceeded the minimum acceptable threshold of 0.70 recommended by research experts, thereby indicating that the instrument possessed satisfactory internal consistency and reliability.</w:t>
      </w:r>
    </w:p>
    <w:p w:rsidR="00F039D6" w:rsidRPr="00F039D6" w:rsidRDefault="00F039D6" w:rsidP="00F039D6">
      <w:pPr>
        <w:pStyle w:val="NormalWeb"/>
        <w:spacing w:after="0" w:afterAutospacing="0" w:line="360" w:lineRule="auto"/>
        <w:jc w:val="both"/>
      </w:pPr>
      <w:r w:rsidRPr="00F039D6">
        <w:t>The implication of the obtained coefficient was that the questionnaire items consistently measured the constructs relating to digital technology usage, educational outcomes, and moral values among undergraduate students. Consequently, the instrument was considered sufficiently reliable for the purpose of the study.</w:t>
      </w:r>
    </w:p>
    <w:p w:rsidR="00F039D6" w:rsidRPr="00F039D6" w:rsidRDefault="00F039D6" w:rsidP="00193ADF">
      <w:pPr>
        <w:pStyle w:val="NormalWeb"/>
        <w:spacing w:before="0" w:beforeAutospacing="0" w:after="0" w:afterAutospacing="0" w:line="360" w:lineRule="auto"/>
        <w:jc w:val="both"/>
      </w:pPr>
      <w:r w:rsidRPr="00F039D6">
        <w:t>The pilot study also provided opportunities for identifying potential challenges associated with the instrument. Respondents were encouraged to indicate areas where difficulties were encountered during completion of the questionnaire. Feedback obtained from the pilot exercise informed minor revisions aimed at improving clarity and comprehensibility.</w:t>
      </w:r>
    </w:p>
    <w:p w:rsidR="00F039D6" w:rsidRPr="00F039D6" w:rsidRDefault="00F039D6" w:rsidP="00193ADF">
      <w:pPr>
        <w:pStyle w:val="NormalWeb"/>
        <w:spacing w:before="0" w:beforeAutospacing="0" w:after="0" w:afterAutospacing="0" w:line="360" w:lineRule="auto"/>
        <w:jc w:val="both"/>
      </w:pPr>
      <w:r w:rsidRPr="00F039D6">
        <w:t>Several measures were equally adopted to further enhance the reliability of the instrument. First, questionnaire items were carefully worded using simple and unambiguous language to minimize misunderstanding. Second, all respondents received identical instructions and response options, thereby promoting standardization. Third, the instrument was administered under similar conditions to ensure consistency in the data collection process.</w:t>
      </w:r>
    </w:p>
    <w:p w:rsidR="00F039D6" w:rsidRPr="00F039D6" w:rsidRDefault="00F039D6" w:rsidP="00193ADF">
      <w:pPr>
        <w:pStyle w:val="NormalWeb"/>
        <w:spacing w:before="0" w:beforeAutospacing="0" w:after="0" w:afterAutospacing="0" w:line="360" w:lineRule="auto"/>
        <w:jc w:val="both"/>
      </w:pPr>
      <w:r w:rsidRPr="00F039D6">
        <w:t>Additionally, the researcher maintained objectivity during questionnaire administration and avoided actions capable of influencing respondents' answers. The anonymity and confidentiality guaranteed to respondents also encouraged honest and consistent responses.</w:t>
      </w:r>
    </w:p>
    <w:p w:rsidR="00F039D6" w:rsidRPr="00F039D6" w:rsidRDefault="00F039D6" w:rsidP="00F039D6">
      <w:pPr>
        <w:pStyle w:val="NormalWeb"/>
        <w:spacing w:after="0" w:afterAutospacing="0" w:line="360" w:lineRule="auto"/>
        <w:jc w:val="both"/>
      </w:pPr>
      <w:r w:rsidRPr="00F039D6">
        <w:t xml:space="preserve">Despite the rigorous procedures adopted in establishing validity and reliability, it was recognized that no research instrument could achieve absolute perfection. Certain factors such as respondent mood, personal biases, and environmental conditions could still influence responses. Nevertheless, </w:t>
      </w:r>
      <w:r w:rsidRPr="00F039D6">
        <w:lastRenderedPageBreak/>
        <w:t>the comprehensive validation and reliability procedures undertaken significantly minimized such limitations and enhanced the overall quality of the instrument.</w:t>
      </w:r>
    </w:p>
    <w:p w:rsidR="00F039D6" w:rsidRPr="00F039D6" w:rsidRDefault="00F039D6" w:rsidP="00F039D6">
      <w:pPr>
        <w:pStyle w:val="NormalWeb"/>
        <w:spacing w:after="0" w:afterAutospacing="0" w:line="360" w:lineRule="auto"/>
        <w:jc w:val="both"/>
      </w:pPr>
      <w:r w:rsidRPr="00F039D6">
        <w:t xml:space="preserve">In conclusion, the validity and reliability of the questionnaire utilized in this study were carefully established to ensure the collection of accurate, relevant, and consistent data. Face and content validity were ensured through expert evaluation and extensive literature review, while reliability was established through a pilot study using </w:t>
      </w:r>
      <w:proofErr w:type="spellStart"/>
      <w:r w:rsidRPr="00F039D6">
        <w:t>Cronbach's</w:t>
      </w:r>
      <w:proofErr w:type="spellEnd"/>
      <w:r w:rsidRPr="00F039D6">
        <w:t xml:space="preserve"> Alpha internal consistency technique, which yielded a coefficient of 0.84. The instrument was therefore considered valid and reliable for investigating the effect of digital technology on the education and moral values of Nigerian youths.</w:t>
      </w:r>
    </w:p>
    <w:p w:rsidR="00F039D6" w:rsidRPr="00193ADF" w:rsidRDefault="00F039D6" w:rsidP="00F039D6">
      <w:pPr>
        <w:pStyle w:val="Heading2"/>
        <w:spacing w:after="0" w:afterAutospacing="0" w:line="360" w:lineRule="auto"/>
        <w:jc w:val="both"/>
        <w:rPr>
          <w:b w:val="0"/>
          <w:sz w:val="24"/>
          <w:szCs w:val="24"/>
        </w:rPr>
      </w:pPr>
      <w:r w:rsidRPr="00193ADF">
        <w:rPr>
          <w:b w:val="0"/>
          <w:sz w:val="24"/>
          <w:szCs w:val="24"/>
        </w:rPr>
        <w:t>3.9 Method of Data Analysis</w:t>
      </w:r>
    </w:p>
    <w:p w:rsidR="00F039D6" w:rsidRPr="00F039D6" w:rsidRDefault="00F039D6" w:rsidP="00193ADF">
      <w:pPr>
        <w:pStyle w:val="NormalWeb"/>
        <w:spacing w:before="0" w:beforeAutospacing="0" w:after="0" w:afterAutospacing="0" w:line="360" w:lineRule="auto"/>
        <w:jc w:val="both"/>
      </w:pPr>
      <w:r w:rsidRPr="00F039D6">
        <w:t>Data analysis constituted one of the most critical stages in the research process because it transformed raw data collected from respondents into meaningful information capable of addressing the research objectives, answering research questions, and testing research hypotheses. The value of any research investigation depended not only on the quantity of data collected but also on the effectiveness with which such data were organized, processed, analyzed, interpreted, and presented. Consequently, researchers were expected to adopt appropriate analytical techniques consistent with the nature of the study, research design, type of data collected, and objectives of the investigation.</w:t>
      </w:r>
    </w:p>
    <w:p w:rsidR="00F039D6" w:rsidRPr="00F039D6" w:rsidRDefault="00F039D6" w:rsidP="00193ADF">
      <w:pPr>
        <w:pStyle w:val="NormalWeb"/>
        <w:spacing w:before="0" w:beforeAutospacing="0" w:after="0" w:afterAutospacing="0" w:line="360" w:lineRule="auto"/>
        <w:jc w:val="both"/>
      </w:pPr>
      <w:r w:rsidRPr="00F039D6">
        <w:t xml:space="preserve">Data analysis referred to the systematic process of organizing, coding, classifying, summarizing, interpreting, and presenting collected data in order to derive meaningful conclusions and facilitate decision-making. According to Creswell (2018), data analysis involved preparing and organizing data for analysis, reducing the data into themes or categories, presenting the data, and interpreting the findings. Similarly, Kothari (2014) defined data analysis as the computation of certain measures along with the search for patterns of relationships that existed among data groups. Saunders, Lewis, and </w:t>
      </w:r>
      <w:proofErr w:type="spellStart"/>
      <w:r w:rsidRPr="00F039D6">
        <w:t>Thornhill</w:t>
      </w:r>
      <w:proofErr w:type="spellEnd"/>
      <w:r w:rsidRPr="00F039D6">
        <w:t xml:space="preserve"> (2019) further described data analysis as the process through which raw data were transformed into useful information capable of answering research questions and supporting conclusions.</w:t>
      </w:r>
    </w:p>
    <w:p w:rsidR="00F039D6" w:rsidRPr="00F039D6" w:rsidRDefault="00F039D6" w:rsidP="00193ADF">
      <w:pPr>
        <w:pStyle w:val="NormalWeb"/>
        <w:spacing w:before="0" w:beforeAutospacing="0" w:after="0" w:afterAutospacing="0" w:line="360" w:lineRule="auto"/>
        <w:jc w:val="both"/>
      </w:pPr>
      <w:r w:rsidRPr="00F039D6">
        <w:t xml:space="preserve">The significance of data analysis in research could not be overemphasized. First, data analysis enabled researchers to summarize large volumes of information into manageable and understandable forms. Second, it facilitated the identification of patterns, relationships, trends, and variations among variables. Third, data analysis provided empirical evidence for testing </w:t>
      </w:r>
      <w:r w:rsidRPr="00F039D6">
        <w:lastRenderedPageBreak/>
        <w:t>hypotheses and validating theoretical assumptions. Finally, effective analysis enhanced the reliability, validity, and credibility of research findings.</w:t>
      </w:r>
    </w:p>
    <w:p w:rsidR="00F039D6" w:rsidRPr="00F039D6" w:rsidRDefault="00F039D6" w:rsidP="00193ADF">
      <w:pPr>
        <w:pStyle w:val="NormalWeb"/>
        <w:spacing w:before="0" w:beforeAutospacing="0" w:after="0" w:afterAutospacing="0" w:line="360" w:lineRule="auto"/>
        <w:jc w:val="both"/>
      </w:pPr>
      <w:r w:rsidRPr="00F039D6">
        <w:t xml:space="preserve">In social science and educational research, data analysis techniques were generally classified into qualitative and quantitative methods. Qualitative analysis focused on interpreting non-numerical information such as opinions, narratives, observations, and textual materials. Quantitative analysis, on the other hand, involved the use of numerical and statistical techniques to analyze measurable data. Since the present study adopted a descriptive survey research design and utilized structured questionnaires containing </w:t>
      </w:r>
      <w:proofErr w:type="spellStart"/>
      <w:r w:rsidRPr="00F039D6">
        <w:t>Likert</w:t>
      </w:r>
      <w:proofErr w:type="spellEnd"/>
      <w:r w:rsidRPr="00F039D6">
        <w:t>-scale items, quantitative methods of data analysis were considered most appropriate.</w:t>
      </w:r>
    </w:p>
    <w:p w:rsidR="00F039D6" w:rsidRPr="00F039D6" w:rsidRDefault="00F039D6" w:rsidP="00193ADF">
      <w:pPr>
        <w:pStyle w:val="NormalWeb"/>
        <w:spacing w:before="0" w:beforeAutospacing="0" w:after="0" w:afterAutospacing="0" w:line="360" w:lineRule="auto"/>
        <w:jc w:val="both"/>
      </w:pPr>
      <w:r w:rsidRPr="00F039D6">
        <w:t>Quantitative data analysis employed both descriptive and inferential statistical techniques. Descriptive statistics were primarily concerned with summarizing and describing the characteristics of data obtained from respondents. Inferential statistics, by contrast, facilitated the testing of hypotheses and the generalization of findings from the sample to the broader population.</w:t>
      </w:r>
    </w:p>
    <w:p w:rsidR="00F039D6" w:rsidRPr="00193ADF" w:rsidRDefault="00F039D6" w:rsidP="00F039D6">
      <w:pPr>
        <w:pStyle w:val="Heading3"/>
        <w:spacing w:after="0" w:afterAutospacing="0" w:line="360" w:lineRule="auto"/>
        <w:jc w:val="both"/>
        <w:rPr>
          <w:b w:val="0"/>
          <w:sz w:val="24"/>
          <w:szCs w:val="24"/>
        </w:rPr>
      </w:pPr>
      <w:r w:rsidRPr="00193ADF">
        <w:rPr>
          <w:b w:val="0"/>
          <w:sz w:val="24"/>
          <w:szCs w:val="24"/>
        </w:rPr>
        <w:t>Descriptive Statistical Techniques</w:t>
      </w:r>
    </w:p>
    <w:p w:rsidR="00F039D6" w:rsidRDefault="00F039D6" w:rsidP="00193ADF">
      <w:pPr>
        <w:pStyle w:val="NormalWeb"/>
        <w:spacing w:before="0" w:beforeAutospacing="0" w:after="0" w:afterAutospacing="0" w:line="360" w:lineRule="auto"/>
        <w:jc w:val="both"/>
      </w:pPr>
      <w:r w:rsidRPr="00F039D6">
        <w:t>Descriptive statistics referred to statistical procedures utilized for organizing, summarizing, and presenting data in meaningful forms. According to Best and Kahn (2016), descriptive statistics enabled researchers to describe the essential features of collected data through numerical summaries, tables, charts, and graphs.</w:t>
      </w:r>
    </w:p>
    <w:p w:rsidR="00F039D6" w:rsidRPr="00F039D6" w:rsidRDefault="00F039D6" w:rsidP="00193ADF">
      <w:pPr>
        <w:pStyle w:val="NormalWeb"/>
        <w:spacing w:before="0" w:beforeAutospacing="0" w:after="0" w:afterAutospacing="0" w:line="360" w:lineRule="auto"/>
        <w:jc w:val="both"/>
      </w:pPr>
      <w:r w:rsidRPr="00F039D6">
        <w:t>The descriptive statistical tools employed in this study included frequency distributions, percentages, mean scores, and standard deviations.</w:t>
      </w:r>
    </w:p>
    <w:p w:rsidR="00F039D6" w:rsidRPr="00F039D6" w:rsidRDefault="00F039D6" w:rsidP="00F039D6">
      <w:pPr>
        <w:pStyle w:val="NormalWeb"/>
        <w:spacing w:after="0" w:afterAutospacing="0" w:line="360" w:lineRule="auto"/>
        <w:jc w:val="both"/>
      </w:pPr>
      <w:r w:rsidRPr="00F039D6">
        <w:t>Frequency distribution involved arranging data according to the number of times specific responses occurred. Frequencies provided information concerning the distribution of respondents across various response categories. Frequency tables facilitated easy understanding and interpretation of demographic characteristics as well as responses to questionnaire items.</w:t>
      </w:r>
    </w:p>
    <w:p w:rsidR="00F039D6" w:rsidRPr="00F039D6" w:rsidRDefault="00F039D6" w:rsidP="00F039D6">
      <w:pPr>
        <w:pStyle w:val="NormalWeb"/>
        <w:spacing w:after="0" w:afterAutospacing="0" w:line="360" w:lineRule="auto"/>
        <w:jc w:val="both"/>
      </w:pPr>
      <w:r w:rsidRPr="00F039D6">
        <w:t>Percentages were equally employed in analyzing demographic information and questionnaire responses. Percentage analysis involved expressing frequencies as proportions of the total number of respondents. The use of percentages enhanced comparability and facilitated clearer interpretation of the data.</w:t>
      </w:r>
    </w:p>
    <w:p w:rsidR="00F039D6" w:rsidRDefault="00F039D6" w:rsidP="00F039D6">
      <w:pPr>
        <w:pStyle w:val="NormalWeb"/>
        <w:spacing w:after="0" w:afterAutospacing="0" w:line="360" w:lineRule="auto"/>
        <w:jc w:val="both"/>
      </w:pPr>
      <w:r w:rsidRPr="00F039D6">
        <w:lastRenderedPageBreak/>
        <w:t>The formula used for calculating percentages was expressed as:</w:t>
      </w:r>
    </w:p>
    <w:p w:rsidR="00193ADF" w:rsidRDefault="00193ADF" w:rsidP="00F039D6">
      <w:pPr>
        <w:pStyle w:val="NormalWeb"/>
        <w:spacing w:after="0" w:afterAutospacing="0" w:line="360" w:lineRule="auto"/>
        <w:jc w:val="both"/>
      </w:pPr>
      <w:r>
        <w:t xml:space="preserve">Percentage = </w:t>
      </w:r>
      <m:oMath>
        <m:f>
          <m:fPr>
            <m:ctrlPr>
              <w:rPr>
                <w:rFonts w:ascii="Cambria Math" w:hAnsi="Cambria Math"/>
                <w:i/>
              </w:rPr>
            </m:ctrlPr>
          </m:fPr>
          <m:num>
            <m:r>
              <w:rPr>
                <w:rFonts w:ascii="Cambria Math" w:hAnsi="Cambria Math"/>
              </w:rPr>
              <m:t>F</m:t>
            </m:r>
          </m:num>
          <m:den>
            <m:r>
              <w:rPr>
                <w:rFonts w:ascii="Cambria Math" w:hAnsi="Cambria Math"/>
              </w:rPr>
              <m:t>N</m:t>
            </m:r>
          </m:den>
        </m:f>
      </m:oMath>
      <w:r>
        <w:t xml:space="preserve"> × 100</w:t>
      </w:r>
    </w:p>
    <w:p w:rsidR="00193ADF" w:rsidRDefault="00193ADF" w:rsidP="00193ADF">
      <w:pPr>
        <w:pStyle w:val="NormalWeb"/>
        <w:spacing w:before="0" w:beforeAutospacing="0" w:after="0" w:afterAutospacing="0" w:line="360" w:lineRule="auto"/>
        <w:jc w:val="both"/>
      </w:pPr>
      <w:r>
        <w:t>Where;</w:t>
      </w:r>
    </w:p>
    <w:p w:rsidR="00193ADF" w:rsidRDefault="00193ADF" w:rsidP="00193ADF">
      <w:pPr>
        <w:pStyle w:val="NormalWeb"/>
        <w:spacing w:before="0" w:beforeAutospacing="0" w:after="0" w:afterAutospacing="0" w:line="360" w:lineRule="auto"/>
        <w:jc w:val="both"/>
      </w:pPr>
      <w:r>
        <w:t xml:space="preserve">F = Frequency </w:t>
      </w:r>
    </w:p>
    <w:p w:rsidR="00193ADF" w:rsidRPr="00193ADF" w:rsidRDefault="00193ADF" w:rsidP="00193ADF">
      <w:pPr>
        <w:pStyle w:val="NormalWeb"/>
        <w:spacing w:before="0" w:beforeAutospacing="0" w:after="0" w:afterAutospacing="0" w:line="360" w:lineRule="auto"/>
        <w:jc w:val="both"/>
      </w:pPr>
      <w:r>
        <w:t>N = Total number of respondents</w:t>
      </w:r>
    </w:p>
    <w:p w:rsidR="00F039D6" w:rsidRPr="00F039D6" w:rsidRDefault="00F039D6" w:rsidP="00F039D6">
      <w:pPr>
        <w:pStyle w:val="NormalWeb"/>
        <w:spacing w:after="0" w:afterAutospacing="0" w:line="360" w:lineRule="auto"/>
        <w:jc w:val="both"/>
      </w:pPr>
      <w:r w:rsidRPr="00F039D6">
        <w:t>The demographic characteristics of respondents, including gender, age, faculty, academic level, and ownership of digital devices, were analyzed using frequencies and percentages.</w:t>
      </w:r>
    </w:p>
    <w:p w:rsidR="00F039D6" w:rsidRPr="00F039D6" w:rsidRDefault="00F039D6" w:rsidP="00F039D6">
      <w:pPr>
        <w:pStyle w:val="NormalWeb"/>
        <w:spacing w:after="0" w:afterAutospacing="0" w:line="360" w:lineRule="auto"/>
        <w:jc w:val="both"/>
      </w:pPr>
      <w:r w:rsidRPr="00F039D6">
        <w:t>In addition, mean scores and standard deviations were utilized in analyzing responses relating to the research questions. The mean represented the arithmetic average of respondents' scores and provided an indication of the overall tendency of responses.</w:t>
      </w:r>
    </w:p>
    <w:p w:rsidR="00927AA5" w:rsidRDefault="00F039D6" w:rsidP="00F039D6">
      <w:pPr>
        <w:pStyle w:val="NormalWeb"/>
        <w:spacing w:after="0" w:afterAutospacing="0" w:line="360" w:lineRule="auto"/>
        <w:jc w:val="both"/>
      </w:pPr>
      <w:r w:rsidRPr="00F039D6">
        <w:t>The formula for calculating the mean score was given as:</w:t>
      </w:r>
    </w:p>
    <w:p w:rsidR="00DA7C72" w:rsidRPr="00DA7C72" w:rsidRDefault="00503D7A" w:rsidP="00F039D6">
      <w:pPr>
        <w:pStyle w:val="NormalWeb"/>
        <w:spacing w:after="0" w:afterAutospacing="0" w:line="360" w:lineRule="auto"/>
        <w:jc w:val="both"/>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 xml:space="preserve"> </m:t>
              </m:r>
              <m:r>
                <m:rPr>
                  <m:sty m:val="p"/>
                </m:rPr>
                <w:rPr>
                  <w:rStyle w:val="mop"/>
                  <w:rFonts w:ascii="Cambria Math" w:hAnsi="Cambria Math"/>
                </w:rPr>
                <m:t>∑</m:t>
              </m:r>
              <m:r>
                <m:rPr>
                  <m:sty m:val="b"/>
                </m:rPr>
                <w:rPr>
                  <w:rStyle w:val="mord"/>
                  <w:rFonts w:ascii="Cambria Math" w:hAnsi="Cambria Math"/>
                </w:rPr>
                <m:t>FX</m:t>
              </m:r>
            </m:num>
            <m:den>
              <m:r>
                <w:rPr>
                  <w:rFonts w:ascii="Cambria Math" w:hAnsi="Cambria Math"/>
                </w:rPr>
                <m:t>N</m:t>
              </m:r>
            </m:den>
          </m:f>
        </m:oMath>
      </m:oMathPara>
    </w:p>
    <w:p w:rsidR="00DA7C72" w:rsidRDefault="00F039D6" w:rsidP="00F039D6">
      <w:pPr>
        <w:pStyle w:val="NormalWeb"/>
        <w:spacing w:after="0" w:afterAutospacing="0" w:line="360" w:lineRule="auto"/>
        <w:jc w:val="both"/>
      </w:pPr>
      <w:r w:rsidRPr="00F039D6">
        <w:t>Where:</w:t>
      </w:r>
      <w:r w:rsidR="00DA7C72">
        <w:t xml:space="preserve"> </w:t>
      </w:r>
      <m:oMath>
        <m:acc>
          <m:accPr>
            <m:chr m:val="̅"/>
            <m:ctrlPr>
              <w:rPr>
                <w:rFonts w:ascii="Cambria Math" w:hAnsi="Cambria Math"/>
                <w:i/>
              </w:rPr>
            </m:ctrlPr>
          </m:accPr>
          <m:e>
            <m:r>
              <w:rPr>
                <w:rFonts w:ascii="Cambria Math" w:hAnsi="Cambria Math"/>
              </w:rPr>
              <m:t>X</m:t>
            </m:r>
          </m:e>
        </m:acc>
        <m:r>
          <w:rPr>
            <w:rFonts w:ascii="Cambria Math" w:hAnsi="Cambria Math"/>
          </w:rPr>
          <m:t>=Mean score</m:t>
        </m:r>
      </m:oMath>
    </w:p>
    <w:p w:rsidR="00F039D6" w:rsidRPr="00F039D6" w:rsidRDefault="00DA7C72" w:rsidP="00F039D6">
      <w:pPr>
        <w:pStyle w:val="NormalWeb"/>
        <w:spacing w:after="0" w:afterAutospacing="0" w:line="360" w:lineRule="auto"/>
        <w:jc w:val="both"/>
      </w:pPr>
      <w:r>
        <w:rPr>
          <w:rStyle w:val="mop"/>
        </w:rPr>
        <w:t>∑</w:t>
      </w:r>
      <w:r>
        <w:rPr>
          <w:rStyle w:val="mord"/>
        </w:rPr>
        <w:t xml:space="preserve">FX = </w:t>
      </w:r>
      <w:r>
        <w:t>Summation of the products of the frequency (</w:t>
      </w:r>
      <w:r>
        <w:rPr>
          <w:rStyle w:val="katex-mathml"/>
        </w:rPr>
        <w:t>F</w:t>
      </w:r>
      <w:r>
        <w:t>) and the corresponding response value (</w:t>
      </w:r>
      <w:r>
        <w:rPr>
          <w:rStyle w:val="katex-mathml"/>
        </w:rPr>
        <w:t>X</w:t>
      </w:r>
      <w:proofErr w:type="gramStart"/>
      <w:r>
        <w:rPr>
          <w:rStyle w:val="katex-mathml"/>
        </w:rPr>
        <w:t>)</w:t>
      </w:r>
      <w:proofErr w:type="gramEnd"/>
      <w:r>
        <w:br/>
        <w:t>N = Total number of respondents</w:t>
      </w:r>
    </w:p>
    <w:p w:rsidR="00193ADF" w:rsidRDefault="00F039D6" w:rsidP="00F039D6">
      <w:pPr>
        <w:pStyle w:val="NormalWeb"/>
        <w:spacing w:after="0" w:afterAutospacing="0" w:line="360" w:lineRule="auto"/>
        <w:jc w:val="both"/>
      </w:pPr>
      <w:r w:rsidRPr="00F039D6">
        <w:t>The standard deviation was also employed to determine the degree of dispersion or variability in respondents' opinions. A low standard deviation indicated that respondents' views were relatively homogeneous, whereas a high standard deviation suggested substantial variability among responses.</w:t>
      </w:r>
    </w:p>
    <w:p w:rsidR="00F039D6" w:rsidRPr="00F039D6" w:rsidRDefault="00F039D6" w:rsidP="00193ADF">
      <w:pPr>
        <w:pStyle w:val="NormalWeb"/>
        <w:spacing w:before="0" w:beforeAutospacing="0" w:after="0" w:afterAutospacing="0" w:line="360" w:lineRule="auto"/>
        <w:jc w:val="both"/>
      </w:pPr>
      <w:r w:rsidRPr="00F039D6">
        <w:t xml:space="preserve">The use of mean scores was particularly appropriate because the questionnaire items were measured using a five-point </w:t>
      </w:r>
      <w:proofErr w:type="spellStart"/>
      <w:r w:rsidRPr="00F039D6">
        <w:t>Likert</w:t>
      </w:r>
      <w:proofErr w:type="spellEnd"/>
      <w:r w:rsidRPr="00F039D6">
        <w:t xml:space="preserve"> scale comprising the following response categories:</w:t>
      </w:r>
    </w:p>
    <w:p w:rsidR="00F039D6" w:rsidRPr="00F039D6" w:rsidRDefault="00F039D6" w:rsidP="00F039D6">
      <w:pPr>
        <w:pStyle w:val="NormalWeb"/>
        <w:numPr>
          <w:ilvl w:val="0"/>
          <w:numId w:val="3"/>
        </w:numPr>
        <w:spacing w:after="0" w:afterAutospacing="0" w:line="360" w:lineRule="auto"/>
        <w:jc w:val="both"/>
      </w:pPr>
      <w:r w:rsidRPr="00F039D6">
        <w:t>Strongly Agree (SA) = 5 points</w:t>
      </w:r>
    </w:p>
    <w:p w:rsidR="00F039D6" w:rsidRPr="00F039D6" w:rsidRDefault="00F039D6" w:rsidP="00F039D6">
      <w:pPr>
        <w:pStyle w:val="NormalWeb"/>
        <w:numPr>
          <w:ilvl w:val="0"/>
          <w:numId w:val="3"/>
        </w:numPr>
        <w:spacing w:after="0" w:afterAutospacing="0" w:line="360" w:lineRule="auto"/>
        <w:jc w:val="both"/>
      </w:pPr>
      <w:r w:rsidRPr="00F039D6">
        <w:t>Agree (A) = 4 points</w:t>
      </w:r>
    </w:p>
    <w:p w:rsidR="00F039D6" w:rsidRPr="00F039D6" w:rsidRDefault="00F039D6" w:rsidP="00F039D6">
      <w:pPr>
        <w:pStyle w:val="NormalWeb"/>
        <w:numPr>
          <w:ilvl w:val="0"/>
          <w:numId w:val="3"/>
        </w:numPr>
        <w:spacing w:after="0" w:afterAutospacing="0" w:line="360" w:lineRule="auto"/>
        <w:jc w:val="both"/>
      </w:pPr>
      <w:r w:rsidRPr="00F039D6">
        <w:t>Undecided (U) = 3 points</w:t>
      </w:r>
    </w:p>
    <w:p w:rsidR="00F039D6" w:rsidRPr="00F039D6" w:rsidRDefault="00F039D6" w:rsidP="00F039D6">
      <w:pPr>
        <w:pStyle w:val="NormalWeb"/>
        <w:numPr>
          <w:ilvl w:val="0"/>
          <w:numId w:val="3"/>
        </w:numPr>
        <w:spacing w:after="0" w:afterAutospacing="0" w:line="360" w:lineRule="auto"/>
        <w:jc w:val="both"/>
      </w:pPr>
      <w:r w:rsidRPr="00F039D6">
        <w:lastRenderedPageBreak/>
        <w:t>Disagree (D) = 2 points</w:t>
      </w:r>
    </w:p>
    <w:p w:rsidR="00F039D6" w:rsidRPr="00F039D6" w:rsidRDefault="00F039D6" w:rsidP="00F039D6">
      <w:pPr>
        <w:pStyle w:val="NormalWeb"/>
        <w:numPr>
          <w:ilvl w:val="0"/>
          <w:numId w:val="3"/>
        </w:numPr>
        <w:spacing w:after="0" w:afterAutospacing="0" w:line="360" w:lineRule="auto"/>
        <w:jc w:val="both"/>
      </w:pPr>
      <w:r w:rsidRPr="00F039D6">
        <w:t>Strongly Disagree (SD) = 1 point</w:t>
      </w:r>
    </w:p>
    <w:p w:rsidR="00F039D6" w:rsidRPr="00F039D6" w:rsidRDefault="00F039D6" w:rsidP="00193ADF">
      <w:pPr>
        <w:pStyle w:val="NormalWeb"/>
        <w:spacing w:before="0" w:beforeAutospacing="0" w:after="0" w:afterAutospacing="0" w:line="360" w:lineRule="auto"/>
        <w:jc w:val="both"/>
      </w:pPr>
      <w:r w:rsidRPr="00F039D6">
        <w:t>The decision rule adopted for interpreting the mean scores was based on the criterion mean of 3.00. Consequently:</w:t>
      </w:r>
    </w:p>
    <w:p w:rsidR="00F039D6" w:rsidRPr="00F039D6" w:rsidRDefault="00F039D6" w:rsidP="00F039D6">
      <w:pPr>
        <w:pStyle w:val="NormalWeb"/>
        <w:numPr>
          <w:ilvl w:val="0"/>
          <w:numId w:val="4"/>
        </w:numPr>
        <w:spacing w:after="0" w:afterAutospacing="0" w:line="360" w:lineRule="auto"/>
        <w:jc w:val="both"/>
      </w:pPr>
      <w:r w:rsidRPr="00F039D6">
        <w:t xml:space="preserve">Mean scores of </w:t>
      </w:r>
      <w:r w:rsidRPr="00F039D6">
        <w:rPr>
          <w:rStyle w:val="Strong"/>
        </w:rPr>
        <w:t>3.00 and above</w:t>
      </w:r>
      <w:r w:rsidRPr="00F039D6">
        <w:t xml:space="preserve"> indicated agreement with the questionnaire statements.</w:t>
      </w:r>
    </w:p>
    <w:p w:rsidR="00F039D6" w:rsidRPr="00F039D6" w:rsidRDefault="00F039D6" w:rsidP="00F039D6">
      <w:pPr>
        <w:pStyle w:val="NormalWeb"/>
        <w:numPr>
          <w:ilvl w:val="0"/>
          <w:numId w:val="4"/>
        </w:numPr>
        <w:spacing w:after="0" w:afterAutospacing="0" w:line="360" w:lineRule="auto"/>
        <w:jc w:val="both"/>
      </w:pPr>
      <w:r w:rsidRPr="00F039D6">
        <w:t xml:space="preserve">Mean scores of </w:t>
      </w:r>
      <w:r w:rsidRPr="00F039D6">
        <w:rPr>
          <w:rStyle w:val="Strong"/>
        </w:rPr>
        <w:t>less than 3.00</w:t>
      </w:r>
      <w:r w:rsidRPr="00F039D6">
        <w:t xml:space="preserve"> indicated disagreement with the questionnaire statements.</w:t>
      </w:r>
    </w:p>
    <w:p w:rsidR="00F039D6" w:rsidRPr="00F039D6" w:rsidRDefault="00F039D6" w:rsidP="00F039D6">
      <w:pPr>
        <w:pStyle w:val="NormalWeb"/>
        <w:spacing w:after="0" w:afterAutospacing="0" w:line="360" w:lineRule="auto"/>
        <w:jc w:val="both"/>
      </w:pPr>
      <w:r w:rsidRPr="00F039D6">
        <w:t>This criterion facilitated objective interpretation of respondents' perceptions regarding the influence of digital technology on educational outcomes and moral values.</w:t>
      </w:r>
    </w:p>
    <w:p w:rsidR="00F039D6" w:rsidRPr="000C31F8" w:rsidRDefault="00F039D6" w:rsidP="00F039D6">
      <w:pPr>
        <w:pStyle w:val="Heading3"/>
        <w:spacing w:after="0" w:afterAutospacing="0" w:line="360" w:lineRule="auto"/>
        <w:jc w:val="both"/>
        <w:rPr>
          <w:b w:val="0"/>
          <w:sz w:val="24"/>
          <w:szCs w:val="24"/>
        </w:rPr>
      </w:pPr>
      <w:r w:rsidRPr="000C31F8">
        <w:rPr>
          <w:b w:val="0"/>
          <w:sz w:val="24"/>
          <w:szCs w:val="24"/>
        </w:rPr>
        <w:t>Inferential Statistical Techniques</w:t>
      </w:r>
    </w:p>
    <w:p w:rsidR="00F039D6" w:rsidRPr="00F039D6" w:rsidRDefault="00F039D6" w:rsidP="000C31F8">
      <w:pPr>
        <w:pStyle w:val="NormalWeb"/>
        <w:spacing w:before="0" w:beforeAutospacing="0" w:after="0" w:afterAutospacing="0" w:line="360" w:lineRule="auto"/>
        <w:jc w:val="both"/>
      </w:pPr>
      <w:r w:rsidRPr="00F039D6">
        <w:t>While descriptive statistics summarized and described the data collected, inferential statistics were utilized to test the hypotheses formulated in Chapter One of the study. Inferential statistics enabled the researcher to determine whether observed relationships or differences among variables were statistically significant and could therefore be generalized to the broader population.</w:t>
      </w:r>
    </w:p>
    <w:p w:rsidR="00F039D6" w:rsidRPr="00F039D6" w:rsidRDefault="00F039D6" w:rsidP="00F039D6">
      <w:pPr>
        <w:pStyle w:val="NormalWeb"/>
        <w:spacing w:after="0" w:afterAutospacing="0" w:line="360" w:lineRule="auto"/>
        <w:jc w:val="both"/>
      </w:pPr>
      <w:r w:rsidRPr="00F039D6">
        <w:t xml:space="preserve">The present study adopted the </w:t>
      </w:r>
      <w:r w:rsidRPr="00F039D6">
        <w:rPr>
          <w:rStyle w:val="Strong"/>
        </w:rPr>
        <w:t>Chi-square (χ²) statistical technique</w:t>
      </w:r>
      <w:r w:rsidRPr="00F039D6">
        <w:t xml:space="preserve"> for testing the research hypotheses.</w:t>
      </w:r>
    </w:p>
    <w:p w:rsidR="00F039D6" w:rsidRPr="00F039D6" w:rsidRDefault="00F039D6" w:rsidP="00376D84">
      <w:pPr>
        <w:pStyle w:val="NormalWeb"/>
        <w:spacing w:before="0" w:beforeAutospacing="0" w:after="0" w:afterAutospacing="0" w:line="360" w:lineRule="auto"/>
        <w:jc w:val="both"/>
      </w:pPr>
      <w:r w:rsidRPr="00F039D6">
        <w:t xml:space="preserve">The Chi-square test represented a non-parametric statistical tool commonly utilized for examining relationships or associations between categorical variables. According to </w:t>
      </w:r>
      <w:proofErr w:type="spellStart"/>
      <w:r w:rsidRPr="00F039D6">
        <w:t>Pallant</w:t>
      </w:r>
      <w:proofErr w:type="spellEnd"/>
      <w:r w:rsidRPr="00F039D6">
        <w:t xml:space="preserve"> (2020), Chi-square analysis assessed whether observed frequencies differed significantly from expected frequencies. Similarly, Field (2018) explained that the Chi-square test determined whether significant associations existed between variables measured in categorical form.</w:t>
      </w:r>
    </w:p>
    <w:p w:rsidR="00F039D6" w:rsidRPr="00F039D6" w:rsidRDefault="00F039D6" w:rsidP="00F039D6">
      <w:pPr>
        <w:pStyle w:val="NormalWeb"/>
        <w:spacing w:after="0" w:afterAutospacing="0" w:line="360" w:lineRule="auto"/>
        <w:jc w:val="both"/>
      </w:pPr>
      <w:r w:rsidRPr="00F039D6">
        <w:t xml:space="preserve">The Chi-square technique was considered appropriate for the present study for several reasons. First, the study involved categorical and ordinal data generated through </w:t>
      </w:r>
      <w:proofErr w:type="spellStart"/>
      <w:r w:rsidRPr="00F039D6">
        <w:t>Likert</w:t>
      </w:r>
      <w:proofErr w:type="spellEnd"/>
      <w:r w:rsidRPr="00F039D6">
        <w:t>-scale questionnaire items. Second, the technique was suitable for testing relationships and associations between variables such as digital technology usage, educational outcomes, and moral values. Third, Chi-square analysis remained widely utilized in social science research involving survey data.</w:t>
      </w:r>
    </w:p>
    <w:p w:rsidR="00F039D6" w:rsidRDefault="00F039D6" w:rsidP="00F039D6">
      <w:pPr>
        <w:spacing w:before="100" w:beforeAutospacing="1" w:after="100" w:afterAutospacing="1" w:line="240" w:lineRule="auto"/>
        <w:rPr>
          <w:rFonts w:ascii="Times New Roman" w:eastAsia="Times New Roman" w:hAnsi="Times New Roman" w:cs="Times New Roman"/>
          <w:sz w:val="24"/>
          <w:szCs w:val="24"/>
        </w:rPr>
      </w:pPr>
      <w:r w:rsidRPr="00F039D6">
        <w:rPr>
          <w:rFonts w:ascii="Times New Roman" w:eastAsia="Times New Roman" w:hAnsi="Times New Roman" w:cs="Times New Roman"/>
          <w:sz w:val="24"/>
          <w:szCs w:val="24"/>
        </w:rPr>
        <w:t>The mathematical expres</w:t>
      </w:r>
      <w:r>
        <w:rPr>
          <w:rFonts w:ascii="Times New Roman" w:eastAsia="Times New Roman" w:hAnsi="Times New Roman" w:cs="Times New Roman"/>
          <w:sz w:val="24"/>
          <w:szCs w:val="24"/>
        </w:rPr>
        <w:t>sion for the Chi-square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2</m:t>
            </m:r>
          </m:sup>
        </m:sSup>
      </m:oMath>
      <w:r w:rsidRPr="00F039D6">
        <w:rPr>
          <w:rFonts w:ascii="Times New Roman" w:eastAsia="Times New Roman" w:hAnsi="Times New Roman" w:cs="Times New Roman"/>
          <w:sz w:val="24"/>
          <w:szCs w:val="24"/>
        </w:rPr>
        <w:t>) statistic is expressed as:</w:t>
      </w:r>
    </w:p>
    <w:p w:rsidR="009231BC" w:rsidRPr="009231BC" w:rsidRDefault="00503D7A" w:rsidP="00F039D6">
      <w:pPr>
        <w:spacing w:before="100" w:beforeAutospacing="1" w:after="100" w:afterAutospacing="1" w:line="24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χ</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r>
            <m:rPr>
              <m:sty m:val="p"/>
            </m:rPr>
            <w:rPr>
              <w:rFonts w:ascii="Cambria Math" w:hAnsi="Cambria Math"/>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 xml:space="preserve"> </m:t>
              </m:r>
              <m:sSup>
                <m:sSupPr>
                  <m:ctrlPr>
                    <w:rPr>
                      <w:rStyle w:val="mbin"/>
                      <w:rFonts w:ascii="Cambria Math"/>
                    </w:rPr>
                  </m:ctrlPr>
                </m:sSupPr>
                <m:e>
                  <m:d>
                    <m:dPr>
                      <m:ctrlPr>
                        <w:rPr>
                          <w:rFonts w:ascii="Cambria Math" w:eastAsia="Times New Roman" w:hAnsi="Cambria Math" w:cs="Times New Roman"/>
                          <w:i/>
                          <w:sz w:val="24"/>
                          <w:szCs w:val="24"/>
                        </w:rPr>
                      </m:ctrlPr>
                    </m:dPr>
                    <m:e>
                      <m:r>
                        <m:rPr>
                          <m:sty m:val="p"/>
                        </m:rPr>
                        <w:rPr>
                          <w:rStyle w:val="mord"/>
                          <w:rFonts w:ascii="Cambria Math" w:hAnsi="Cambria Math"/>
                        </w:rPr>
                        <m:t>O</m:t>
                      </m:r>
                      <m:r>
                        <m:rPr>
                          <m:sty m:val="p"/>
                        </m:rPr>
                        <w:rPr>
                          <w:rStyle w:val="mbin"/>
                          <w:rFonts w:ascii="Cambria Math" w:hAnsi="Cambria Math"/>
                        </w:rPr>
                        <m:t>-</m:t>
                      </m:r>
                      <m:r>
                        <m:rPr>
                          <m:sty m:val="p"/>
                        </m:rPr>
                        <w:rPr>
                          <w:rStyle w:val="mbin"/>
                          <w:rFonts w:ascii="Cambria Math"/>
                        </w:rPr>
                        <m:t>E</m:t>
                      </m:r>
                      <m:ctrlPr>
                        <w:rPr>
                          <w:rStyle w:val="mbin"/>
                          <w:rFonts w:ascii="Cambria Math"/>
                        </w:rPr>
                      </m:ctrlPr>
                    </m:e>
                  </m:d>
                  <m:ctrlPr>
                    <w:rPr>
                      <w:rFonts w:ascii="Cambria Math" w:eastAsia="Times New Roman" w:hAnsi="Cambria Math" w:cs="Times New Roman"/>
                      <w:i/>
                      <w:sz w:val="24"/>
                      <w:szCs w:val="24"/>
                    </w:rPr>
                  </m:ctrlPr>
                </m:e>
                <m:sup>
                  <m:r>
                    <m:rPr>
                      <m:sty m:val="p"/>
                    </m:rPr>
                    <w:rPr>
                      <w:rStyle w:val="mbin"/>
                      <w:rFonts w:ascii="Cambria Math"/>
                    </w:rPr>
                    <m:t>2</m:t>
                  </m:r>
                </m:sup>
              </m:sSup>
            </m:num>
            <m:den>
              <m:r>
                <w:rPr>
                  <w:rFonts w:ascii="Cambria Math" w:eastAsia="Times New Roman" w:hAnsi="Cambria Math" w:cs="Times New Roman"/>
                  <w:sz w:val="24"/>
                  <w:szCs w:val="24"/>
                </w:rPr>
                <m:t>E</m:t>
              </m:r>
            </m:den>
          </m:f>
        </m:oMath>
      </m:oMathPara>
    </w:p>
    <w:p w:rsidR="009231BC" w:rsidRPr="009231BC" w:rsidRDefault="009231BC" w:rsidP="000C31F8">
      <w:pPr>
        <w:spacing w:after="0" w:line="240" w:lineRule="auto"/>
        <w:jc w:val="both"/>
        <w:rPr>
          <w:rFonts w:ascii="Times New Roman" w:eastAsia="Times New Roman" w:hAnsi="Times New Roman" w:cs="Times New Roman"/>
          <w:sz w:val="24"/>
          <w:szCs w:val="24"/>
        </w:rPr>
      </w:pPr>
    </w:p>
    <w:p w:rsidR="00F039D6" w:rsidRPr="00F039D6" w:rsidRDefault="00F039D6" w:rsidP="000C31F8">
      <w:pPr>
        <w:spacing w:before="100" w:beforeAutospacing="1" w:after="100" w:afterAutospacing="1" w:line="240" w:lineRule="auto"/>
        <w:jc w:val="both"/>
        <w:rPr>
          <w:rFonts w:ascii="Times New Roman" w:eastAsia="Times New Roman" w:hAnsi="Times New Roman" w:cs="Times New Roman"/>
          <w:sz w:val="24"/>
          <w:szCs w:val="24"/>
        </w:rPr>
      </w:pPr>
      <w:r w:rsidRPr="00F039D6">
        <w:rPr>
          <w:rFonts w:ascii="Times New Roman" w:eastAsia="Times New Roman" w:hAnsi="Times New Roman" w:cs="Times New Roman"/>
          <w:sz w:val="24"/>
          <w:szCs w:val="24"/>
        </w:rPr>
        <w:t>Where:</w:t>
      </w:r>
    </w:p>
    <w:p w:rsidR="00F039D6" w:rsidRPr="00F039D6" w:rsidRDefault="00503D7A" w:rsidP="000C31F8">
      <w:pPr>
        <w:spacing w:after="0" w:line="240" w:lineRule="auto"/>
        <w:jc w:val="both"/>
        <w:rPr>
          <w:rFonts w:ascii="Times New Roman" w:eastAsia="Times New Roman" w:hAnsi="Times New Roman" w:cs="Times New Roman"/>
          <w:sz w:val="24"/>
          <w:szCs w:val="24"/>
        </w:rPr>
      </w:pP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χ</m:t>
            </m:r>
          </m:e>
          <m:sup>
            <m:r>
              <w:rPr>
                <w:rFonts w:ascii="Cambria Math" w:eastAsia="Times New Roman" w:hAnsi="Cambria Math" w:cs="Times New Roman"/>
                <w:sz w:val="24"/>
                <w:szCs w:val="24"/>
              </w:rPr>
              <m:t>2</m:t>
            </m:r>
          </m:sup>
        </m:sSup>
      </m:oMath>
      <w:r w:rsidR="00F039D6" w:rsidRPr="00F039D6">
        <w:rPr>
          <w:rFonts w:ascii="Times New Roman" w:eastAsia="Times New Roman" w:hAnsi="Times New Roman" w:cs="Times New Roman"/>
          <w:sz w:val="24"/>
          <w:szCs w:val="24"/>
        </w:rPr>
        <w:t>= Chi-square calculated value</w:t>
      </w:r>
    </w:p>
    <w:p w:rsidR="00F039D6" w:rsidRPr="00F039D6" w:rsidRDefault="009231BC" w:rsidP="000C31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w:t>
      </w:r>
      <w:r w:rsidR="00F039D6" w:rsidRPr="00F039D6">
        <w:rPr>
          <w:rFonts w:ascii="Times New Roman" w:eastAsia="Times New Roman" w:hAnsi="Times New Roman" w:cs="Times New Roman"/>
          <w:sz w:val="24"/>
          <w:szCs w:val="24"/>
        </w:rPr>
        <w:t>= Observed frequency</w:t>
      </w:r>
    </w:p>
    <w:p w:rsidR="00F039D6" w:rsidRPr="00F039D6" w:rsidRDefault="009231BC" w:rsidP="000C31F8">
      <w:pPr>
        <w:spacing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 </w:t>
      </w:r>
      <w:r w:rsidR="00F039D6" w:rsidRPr="00F039D6">
        <w:rPr>
          <w:rFonts w:ascii="Times New Roman" w:eastAsia="Times New Roman" w:hAnsi="Times New Roman" w:cs="Times New Roman"/>
          <w:sz w:val="24"/>
          <w:szCs w:val="24"/>
        </w:rPr>
        <w:t>= Expected frequency</w:t>
      </w:r>
    </w:p>
    <w:p w:rsidR="00F039D6" w:rsidRPr="00F039D6" w:rsidRDefault="009231BC" w:rsidP="000C31F8">
      <w:pPr>
        <w:spacing w:before="100" w:beforeAutospacing="1" w:after="100" w:afterAutospacing="1" w:line="240" w:lineRule="auto"/>
        <w:jc w:val="both"/>
        <w:rPr>
          <w:rFonts w:ascii="Times New Roman" w:eastAsia="Times New Roman" w:hAnsi="Times New Roman" w:cs="Times New Roman"/>
          <w:sz w:val="24"/>
          <w:szCs w:val="24"/>
        </w:rPr>
      </w:pPr>
      <m:oMath>
        <m:r>
          <m:rPr>
            <m:sty m:val="p"/>
          </m:rPr>
          <w:rPr>
            <w:rFonts w:ascii="Cambria Math" w:hAnsi="Cambria Math"/>
          </w:rPr>
          <m:t>∑</m:t>
        </m:r>
      </m:oMath>
      <w:r w:rsidR="00F039D6" w:rsidRPr="00F039D6">
        <w:rPr>
          <w:rFonts w:ascii="Times New Roman" w:eastAsia="Times New Roman" w:hAnsi="Times New Roman" w:cs="Times New Roman"/>
          <w:sz w:val="24"/>
          <w:szCs w:val="24"/>
        </w:rPr>
        <w:t>= Summation symbol, indicating that the values obtained from all categories are to be summed together.</w:t>
      </w:r>
    </w:p>
    <w:p w:rsidR="00F039D6" w:rsidRPr="00F039D6" w:rsidRDefault="00F039D6" w:rsidP="00F039D6">
      <w:pPr>
        <w:pStyle w:val="NormalWeb"/>
        <w:spacing w:after="0" w:afterAutospacing="0" w:line="360" w:lineRule="auto"/>
        <w:jc w:val="both"/>
      </w:pPr>
      <w:r w:rsidRPr="00F039D6">
        <w:t xml:space="preserve">The hypotheses formulated in Chapter One were tested at a </w:t>
      </w:r>
      <w:r w:rsidRPr="00F039D6">
        <w:rPr>
          <w:rStyle w:val="Strong"/>
        </w:rPr>
        <w:t>0.05 level of significance</w:t>
      </w:r>
      <w:r w:rsidRPr="00F039D6">
        <w:t>. The choice of the 5 percent significance level was informed by conventional practice in social science research. A significance level of 0.05 implied that the researcher accepted a maximum probability of five percent in committing Type I error, which involved rejecting a true null hypothesis.</w:t>
      </w:r>
    </w:p>
    <w:p w:rsidR="00F039D6" w:rsidRPr="00F039D6" w:rsidRDefault="00F039D6" w:rsidP="00F039D6">
      <w:pPr>
        <w:pStyle w:val="NormalWeb"/>
        <w:spacing w:after="0" w:afterAutospacing="0" w:line="360" w:lineRule="auto"/>
        <w:jc w:val="both"/>
      </w:pPr>
      <w:r w:rsidRPr="00F039D6">
        <w:t>The decision rule adopted for hypothesis testing was as follows:</w:t>
      </w:r>
    </w:p>
    <w:p w:rsidR="00F039D6" w:rsidRPr="00F039D6" w:rsidRDefault="00F039D6" w:rsidP="00F039D6">
      <w:pPr>
        <w:pStyle w:val="NormalWeb"/>
        <w:numPr>
          <w:ilvl w:val="0"/>
          <w:numId w:val="5"/>
        </w:numPr>
        <w:spacing w:after="0" w:afterAutospacing="0" w:line="360" w:lineRule="auto"/>
        <w:jc w:val="both"/>
      </w:pPr>
      <w:r w:rsidRPr="00F039D6">
        <w:t xml:space="preserve">If the calculated p-value was </w:t>
      </w:r>
      <w:r w:rsidRPr="00F039D6">
        <w:rPr>
          <w:rStyle w:val="Strong"/>
        </w:rPr>
        <w:t>less than or equal to 0.05 (p ≤ 0.05)</w:t>
      </w:r>
      <w:r w:rsidRPr="00F039D6">
        <w:t>, the null hypothesis (H₀) was rejected, while the alternative hypothesis (H₁) was accepted.</w:t>
      </w:r>
    </w:p>
    <w:p w:rsidR="00F039D6" w:rsidRPr="00F039D6" w:rsidRDefault="00F039D6" w:rsidP="00F039D6">
      <w:pPr>
        <w:pStyle w:val="NormalWeb"/>
        <w:numPr>
          <w:ilvl w:val="0"/>
          <w:numId w:val="5"/>
        </w:numPr>
        <w:spacing w:after="0" w:afterAutospacing="0" w:line="360" w:lineRule="auto"/>
        <w:jc w:val="both"/>
      </w:pPr>
      <w:r w:rsidRPr="00F039D6">
        <w:t xml:space="preserve">If the calculated p-value was </w:t>
      </w:r>
      <w:r w:rsidRPr="00F039D6">
        <w:rPr>
          <w:rStyle w:val="Strong"/>
        </w:rPr>
        <w:t>greater than 0.05 (p &gt; 0.05)</w:t>
      </w:r>
      <w:r w:rsidRPr="00F039D6">
        <w:t>, the null hypothesis (H₀) was accepted, while the alternative hypothesis (H₁) was rejected.</w:t>
      </w:r>
    </w:p>
    <w:p w:rsidR="00F039D6" w:rsidRPr="00F039D6" w:rsidRDefault="00F039D6" w:rsidP="00F039D6">
      <w:pPr>
        <w:pStyle w:val="NormalWeb"/>
        <w:spacing w:after="0" w:afterAutospacing="0" w:line="360" w:lineRule="auto"/>
        <w:jc w:val="both"/>
      </w:pPr>
      <w:r w:rsidRPr="00F039D6">
        <w:t>This decision criterion ensured objectivity and consistency during the hypothesis testing process.</w:t>
      </w:r>
    </w:p>
    <w:p w:rsidR="00F039D6" w:rsidRPr="000C31F8" w:rsidRDefault="00F039D6" w:rsidP="00F039D6">
      <w:pPr>
        <w:pStyle w:val="Heading3"/>
        <w:spacing w:after="0" w:afterAutospacing="0" w:line="360" w:lineRule="auto"/>
        <w:jc w:val="both"/>
        <w:rPr>
          <w:b w:val="0"/>
          <w:sz w:val="24"/>
          <w:szCs w:val="24"/>
        </w:rPr>
      </w:pPr>
      <w:r w:rsidRPr="000C31F8">
        <w:rPr>
          <w:b w:val="0"/>
          <w:sz w:val="24"/>
          <w:szCs w:val="24"/>
        </w:rPr>
        <w:t>Data Coding and Processing Procedure</w:t>
      </w:r>
    </w:p>
    <w:p w:rsidR="00F039D6" w:rsidRPr="00F039D6" w:rsidRDefault="00F039D6" w:rsidP="000C31F8">
      <w:pPr>
        <w:pStyle w:val="NormalWeb"/>
        <w:spacing w:before="0" w:beforeAutospacing="0" w:after="0" w:afterAutospacing="0" w:line="360" w:lineRule="auto"/>
        <w:jc w:val="both"/>
      </w:pPr>
      <w:r w:rsidRPr="00F039D6">
        <w:t>Before the actual analysis, the questionnaires retrieved from respondents underwent careful screening and editing. This process was necessary to identify incomplete, inconsistent, or improperly completed questionnaires.</w:t>
      </w:r>
    </w:p>
    <w:p w:rsidR="00F039D6" w:rsidRPr="00F039D6" w:rsidRDefault="00F039D6" w:rsidP="00376D84">
      <w:pPr>
        <w:pStyle w:val="NormalWeb"/>
        <w:spacing w:before="0" w:beforeAutospacing="0" w:after="0" w:afterAutospacing="0" w:line="360" w:lineRule="auto"/>
        <w:jc w:val="both"/>
      </w:pPr>
      <w:r w:rsidRPr="00F039D6">
        <w:t>Completed questionnaires were subsequently coded to facilitate computer-based analysis. Coding involved assigning numerical values to respondents' answers in accordance with the response categories provided in the instrument. For example:</w:t>
      </w:r>
    </w:p>
    <w:p w:rsidR="00F039D6" w:rsidRPr="00F039D6" w:rsidRDefault="00F039D6" w:rsidP="00F039D6">
      <w:pPr>
        <w:pStyle w:val="NormalWeb"/>
        <w:numPr>
          <w:ilvl w:val="0"/>
          <w:numId w:val="6"/>
        </w:numPr>
        <w:spacing w:after="0" w:afterAutospacing="0" w:line="360" w:lineRule="auto"/>
        <w:jc w:val="both"/>
      </w:pPr>
      <w:r w:rsidRPr="00F039D6">
        <w:t>Strongly Agree (SA) = 5</w:t>
      </w:r>
    </w:p>
    <w:p w:rsidR="00F039D6" w:rsidRPr="00F039D6" w:rsidRDefault="00F039D6" w:rsidP="00F039D6">
      <w:pPr>
        <w:pStyle w:val="NormalWeb"/>
        <w:numPr>
          <w:ilvl w:val="0"/>
          <w:numId w:val="6"/>
        </w:numPr>
        <w:spacing w:after="0" w:afterAutospacing="0" w:line="360" w:lineRule="auto"/>
        <w:jc w:val="both"/>
      </w:pPr>
      <w:r w:rsidRPr="00F039D6">
        <w:lastRenderedPageBreak/>
        <w:t>Agree (A) = 4</w:t>
      </w:r>
    </w:p>
    <w:p w:rsidR="00F039D6" w:rsidRPr="00F039D6" w:rsidRDefault="00F039D6" w:rsidP="00F039D6">
      <w:pPr>
        <w:pStyle w:val="NormalWeb"/>
        <w:numPr>
          <w:ilvl w:val="0"/>
          <w:numId w:val="6"/>
        </w:numPr>
        <w:spacing w:after="0" w:afterAutospacing="0" w:line="360" w:lineRule="auto"/>
        <w:jc w:val="both"/>
      </w:pPr>
      <w:r w:rsidRPr="00F039D6">
        <w:t>Undecided (U) = 3</w:t>
      </w:r>
    </w:p>
    <w:p w:rsidR="00F039D6" w:rsidRPr="00F039D6" w:rsidRDefault="00F039D6" w:rsidP="00F039D6">
      <w:pPr>
        <w:pStyle w:val="NormalWeb"/>
        <w:numPr>
          <w:ilvl w:val="0"/>
          <w:numId w:val="6"/>
        </w:numPr>
        <w:spacing w:after="0" w:afterAutospacing="0" w:line="360" w:lineRule="auto"/>
        <w:jc w:val="both"/>
      </w:pPr>
      <w:r w:rsidRPr="00F039D6">
        <w:t>Disagree (D) = 2</w:t>
      </w:r>
    </w:p>
    <w:p w:rsidR="00F039D6" w:rsidRPr="00F039D6" w:rsidRDefault="00F039D6" w:rsidP="00F039D6">
      <w:pPr>
        <w:pStyle w:val="NormalWeb"/>
        <w:numPr>
          <w:ilvl w:val="0"/>
          <w:numId w:val="6"/>
        </w:numPr>
        <w:spacing w:after="0" w:afterAutospacing="0" w:line="360" w:lineRule="auto"/>
        <w:jc w:val="both"/>
      </w:pPr>
      <w:r w:rsidRPr="00F039D6">
        <w:t>Strongly Disagree (SD) = 1</w:t>
      </w:r>
    </w:p>
    <w:p w:rsidR="00F039D6" w:rsidRPr="00F039D6" w:rsidRDefault="00F039D6" w:rsidP="00F039D6">
      <w:pPr>
        <w:pStyle w:val="NormalWeb"/>
        <w:spacing w:after="0" w:afterAutospacing="0" w:line="360" w:lineRule="auto"/>
        <w:jc w:val="both"/>
      </w:pPr>
      <w:r w:rsidRPr="00F039D6">
        <w:t xml:space="preserve">The coded data were thereafter entered into the </w:t>
      </w:r>
      <w:r w:rsidRPr="00F039D6">
        <w:rPr>
          <w:rStyle w:val="Strong"/>
        </w:rPr>
        <w:t>Statistical Package for Social Sciences (SPSS) version 27</w:t>
      </w:r>
      <w:r w:rsidRPr="00F039D6">
        <w:t xml:space="preserve"> for analysis. SPSS was selected because it represented one of the most widely used statistical software packages in social science and educational research.</w:t>
      </w:r>
    </w:p>
    <w:p w:rsidR="00F039D6" w:rsidRPr="00F039D6" w:rsidRDefault="00F039D6" w:rsidP="00F039D6">
      <w:pPr>
        <w:pStyle w:val="NormalWeb"/>
        <w:spacing w:after="0" w:afterAutospacing="0" w:line="360" w:lineRule="auto"/>
        <w:jc w:val="both"/>
      </w:pPr>
      <w:r w:rsidRPr="00F039D6">
        <w:t>SPSS offered several advantages. First, it enhanced accuracy in data processing and analysis. Second, it facilitated efficient management of large datasets. Third, it provided a wide range of statistical procedures suitable for both descriptive and inferential analyses. Finally, SPSS generated tables and statistical outputs that simplified interpretation and presentation of findings.</w:t>
      </w:r>
    </w:p>
    <w:p w:rsidR="00F039D6" w:rsidRPr="00F039D6" w:rsidRDefault="00F039D6" w:rsidP="00F039D6">
      <w:pPr>
        <w:pStyle w:val="NormalWeb"/>
        <w:spacing w:after="0" w:afterAutospacing="0" w:line="360" w:lineRule="auto"/>
        <w:jc w:val="both"/>
      </w:pPr>
      <w:r w:rsidRPr="00F039D6">
        <w:t>Following data entry, the researcher conducted data cleaning procedures to identify and correct possible entry errors. Frequency checks, consistency checks, and verification procedures were performed to ensure the integrity and accuracy of the dataset.</w:t>
      </w:r>
    </w:p>
    <w:p w:rsidR="00F039D6" w:rsidRPr="00F039D6" w:rsidRDefault="00F039D6" w:rsidP="000C31F8">
      <w:pPr>
        <w:pStyle w:val="NormalWeb"/>
        <w:spacing w:before="0" w:beforeAutospacing="0" w:after="0" w:afterAutospacing="0" w:line="360" w:lineRule="auto"/>
        <w:jc w:val="both"/>
      </w:pPr>
      <w:r w:rsidRPr="00F039D6">
        <w:t>The cleaned data were then subjected to descriptive and inferential analyses in accordance with the objectives, research questions, and hypotheses of the study.</w:t>
      </w:r>
    </w:p>
    <w:p w:rsidR="00F039D6" w:rsidRPr="000C31F8" w:rsidRDefault="00F039D6" w:rsidP="00F039D6">
      <w:pPr>
        <w:pStyle w:val="Heading3"/>
        <w:spacing w:after="0" w:afterAutospacing="0" w:line="360" w:lineRule="auto"/>
        <w:jc w:val="both"/>
        <w:rPr>
          <w:b w:val="0"/>
          <w:sz w:val="24"/>
          <w:szCs w:val="24"/>
        </w:rPr>
      </w:pPr>
      <w:r w:rsidRPr="000C31F8">
        <w:rPr>
          <w:b w:val="0"/>
          <w:sz w:val="24"/>
          <w:szCs w:val="24"/>
        </w:rPr>
        <w:t>Justification for the Chosen Analytical Techniques</w:t>
      </w:r>
    </w:p>
    <w:p w:rsidR="00F039D6" w:rsidRPr="00F039D6" w:rsidRDefault="00F039D6" w:rsidP="000C31F8">
      <w:pPr>
        <w:pStyle w:val="NormalWeb"/>
        <w:spacing w:before="0" w:beforeAutospacing="0" w:after="0" w:afterAutospacing="0" w:line="360" w:lineRule="auto"/>
        <w:jc w:val="both"/>
      </w:pPr>
      <w:r w:rsidRPr="00F039D6">
        <w:t>The selection of frequencies, percentages, mean scores, standard deviations, and Chi-square statistics was informed by the nature of the study and the type of data collected.</w:t>
      </w:r>
    </w:p>
    <w:p w:rsidR="00F039D6" w:rsidRDefault="00F039D6" w:rsidP="00F039D6">
      <w:pPr>
        <w:pStyle w:val="NormalWeb"/>
        <w:spacing w:after="0" w:afterAutospacing="0" w:line="360" w:lineRule="auto"/>
        <w:jc w:val="both"/>
      </w:pPr>
      <w:r w:rsidRPr="00F039D6">
        <w:t>Frequencies and percentages were considered appropriate for analyzing demographic characteristics because they provided clear descriptions of respondents' distributions across various categories.</w:t>
      </w:r>
    </w:p>
    <w:p w:rsidR="00F039D6" w:rsidRPr="00F039D6" w:rsidRDefault="00F039D6" w:rsidP="000C31F8">
      <w:pPr>
        <w:pStyle w:val="NormalWeb"/>
        <w:spacing w:before="0" w:beforeAutospacing="0" w:after="0" w:afterAutospacing="0" w:line="360" w:lineRule="auto"/>
        <w:jc w:val="both"/>
      </w:pPr>
      <w:r w:rsidRPr="00F039D6">
        <w:t xml:space="preserve">Mean scores and standard deviations were suitable for analyzing </w:t>
      </w:r>
      <w:proofErr w:type="spellStart"/>
      <w:r w:rsidRPr="00F039D6">
        <w:t>Likert</w:t>
      </w:r>
      <w:proofErr w:type="spellEnd"/>
      <w:r w:rsidRPr="00F039D6">
        <w:t>-scale responses because they summarized respondents' perceptions and facilitated interpretation of the research questions.</w:t>
      </w:r>
    </w:p>
    <w:p w:rsidR="00F039D6" w:rsidRPr="00F039D6" w:rsidRDefault="00F039D6" w:rsidP="00F039D6">
      <w:pPr>
        <w:pStyle w:val="NormalWeb"/>
        <w:spacing w:after="0" w:afterAutospacing="0" w:line="360" w:lineRule="auto"/>
        <w:jc w:val="both"/>
      </w:pPr>
      <w:r w:rsidRPr="00F039D6">
        <w:t>The Chi-square statistical technique was adopted because it effectively examined significant relationships among categorical variables and aligned with the hypotheses formulated for the study.</w:t>
      </w:r>
    </w:p>
    <w:p w:rsidR="00F039D6" w:rsidRPr="00F039D6" w:rsidRDefault="00F039D6" w:rsidP="000C31F8">
      <w:pPr>
        <w:pStyle w:val="NormalWeb"/>
        <w:spacing w:before="0" w:beforeAutospacing="0" w:after="0" w:afterAutospacing="0" w:line="360" w:lineRule="auto"/>
        <w:jc w:val="both"/>
      </w:pPr>
      <w:r w:rsidRPr="00F039D6">
        <w:lastRenderedPageBreak/>
        <w:t xml:space="preserve">Furthermore, these analytical techniques had been widely utilized in previous studies investigating digital technology usage, educational outcomes, and </w:t>
      </w:r>
      <w:proofErr w:type="spellStart"/>
      <w:r w:rsidRPr="00F039D6">
        <w:t>behavioural</w:t>
      </w:r>
      <w:proofErr w:type="spellEnd"/>
      <w:r w:rsidRPr="00F039D6">
        <w:t xml:space="preserve"> issues among university students. Their adoption therefore enhanced comparability with existing literature and strengthened the methodological rigor of the study.</w:t>
      </w:r>
    </w:p>
    <w:p w:rsidR="00F039D6" w:rsidRPr="00F039D6" w:rsidRDefault="00F039D6" w:rsidP="00F039D6">
      <w:pPr>
        <w:pStyle w:val="NormalWeb"/>
        <w:spacing w:after="0" w:afterAutospacing="0" w:line="360" w:lineRule="auto"/>
        <w:jc w:val="both"/>
      </w:pPr>
      <w:r w:rsidRPr="00F039D6">
        <w:t>In conclusion, both descriptive and inferential statistical techniques were employed in analyzing the data collected for this study. Descriptive statistics comprising frequencies, percentages, mean scores, and standard deviations were utilized to summarize and interpret respondents' characteristics and responses to the research questions. Inferential statistics, specifically the Chi-square test, were employed to test the hypotheses formulated in the study at a 0.05 level of significance. The Statistical Package for Social Sciences (SPSS) version 27 served as the principal analytical tool for processing and analyzing the data. These analytical procedures provided reliable empirical evidence regarding the effect of digital technology on the education and moral values of Nigerian youths.</w:t>
      </w:r>
    </w:p>
    <w:p w:rsidR="00F039D6" w:rsidRPr="000C31F8" w:rsidRDefault="00F039D6" w:rsidP="00F039D6">
      <w:pPr>
        <w:pStyle w:val="Heading2"/>
        <w:spacing w:after="0" w:afterAutospacing="0" w:line="360" w:lineRule="auto"/>
        <w:jc w:val="both"/>
        <w:rPr>
          <w:b w:val="0"/>
          <w:sz w:val="24"/>
          <w:szCs w:val="24"/>
        </w:rPr>
      </w:pPr>
      <w:r w:rsidRPr="000C31F8">
        <w:rPr>
          <w:b w:val="0"/>
          <w:sz w:val="24"/>
          <w:szCs w:val="24"/>
        </w:rPr>
        <w:t>3.10 Ethical Consideration</w:t>
      </w:r>
    </w:p>
    <w:p w:rsidR="00F039D6" w:rsidRPr="00F039D6" w:rsidRDefault="00F039D6" w:rsidP="000C31F8">
      <w:pPr>
        <w:pStyle w:val="NormalWeb"/>
        <w:spacing w:before="0" w:beforeAutospacing="0" w:after="0" w:afterAutospacing="0" w:line="360" w:lineRule="auto"/>
        <w:jc w:val="both"/>
      </w:pPr>
      <w:r w:rsidRPr="00F039D6">
        <w:t>Ethical consideration constituted an indispensable component of every research undertaking because it ensured that the rights, dignity, safety, and welfare of research participants were adequately protected throughout the research process. In contemporary academic research, adherence to ethical principles remained essential for maintaining the integrity, credibility, and acceptability of research findings. Researchers were therefore expected to conduct their investigations in accordance with established ethical standards and professional guidelines in order to safeguard participants from potential harm and promote responsible scientific inquiry.</w:t>
      </w:r>
    </w:p>
    <w:p w:rsidR="00F039D6" w:rsidRPr="00F039D6" w:rsidRDefault="00F039D6" w:rsidP="00F039D6">
      <w:pPr>
        <w:pStyle w:val="NormalWeb"/>
        <w:spacing w:after="0" w:afterAutospacing="0" w:line="360" w:lineRule="auto"/>
        <w:jc w:val="both"/>
      </w:pPr>
      <w:r w:rsidRPr="00F039D6">
        <w:t xml:space="preserve">Research ethics referred to the moral principles, standards, and guidelines that governed the conduct of researchers during the planning, implementation, analysis, and reporting of research activities. According to Creswell (2018), research ethics involved the application of ethical principles to all stages of the research process in order to ensure that participants were treated fairly, respectfully, and responsibly. Similarly, Saunders, Lewis, and </w:t>
      </w:r>
      <w:proofErr w:type="spellStart"/>
      <w:r w:rsidRPr="00F039D6">
        <w:t>Thornhill</w:t>
      </w:r>
      <w:proofErr w:type="spellEnd"/>
      <w:r w:rsidRPr="00F039D6">
        <w:t xml:space="preserve"> (2019) defined research ethics as the appropriate behaviour and conduct expected of researchers in relation to participants, institutions, and society at large. Kothari (2014) further explained that ethical </w:t>
      </w:r>
      <w:r w:rsidRPr="00F039D6">
        <w:lastRenderedPageBreak/>
        <w:t>considerations in research sought to prevent exploitation, deception, and unnecessary harm to individuals participating in research activities.</w:t>
      </w:r>
    </w:p>
    <w:p w:rsidR="00F039D6" w:rsidRPr="00F039D6" w:rsidRDefault="00F039D6" w:rsidP="000C31F8">
      <w:pPr>
        <w:pStyle w:val="NormalWeb"/>
        <w:spacing w:before="0" w:beforeAutospacing="0" w:after="0" w:afterAutospacing="0" w:line="360" w:lineRule="auto"/>
        <w:jc w:val="both"/>
      </w:pPr>
      <w:r w:rsidRPr="00F039D6">
        <w:t>The importance of ethical considerations in research could not be overemphasized. First, ethical principles protected participants from physical, psychological, emotional, social, and economic harm that might arise from their involvement in research activities. Second, adherence to ethical standards promoted trust and cooperation between researchers and participants, thereby enhancing the quality and reliability of data obtained. Third, ethical conduct preserved the integrity and credibility of the research process and ensured public confidence in scientific findings. Finally, compliance with ethical guidelines minimized legal and professional liabilities that could arise from unethical research practices.</w:t>
      </w:r>
    </w:p>
    <w:p w:rsidR="00F039D6" w:rsidRPr="00F039D6" w:rsidRDefault="00F039D6" w:rsidP="000C31F8">
      <w:pPr>
        <w:pStyle w:val="NormalWeb"/>
        <w:spacing w:before="0" w:beforeAutospacing="0" w:after="0" w:afterAutospacing="0" w:line="360" w:lineRule="auto"/>
        <w:jc w:val="both"/>
      </w:pPr>
      <w:r w:rsidRPr="00F039D6">
        <w:t xml:space="preserve">Several ethical principles guided the conduct of the present study. These included informed consent, voluntary participation, confidentiality, anonymity, </w:t>
      </w:r>
      <w:proofErr w:type="gramStart"/>
      <w:r w:rsidRPr="00F039D6">
        <w:t>privacy</w:t>
      </w:r>
      <w:proofErr w:type="gramEnd"/>
      <w:r w:rsidRPr="00F039D6">
        <w:t>, avoidance of harm, honesty, objectivity, and respect for participants. Appropriate measures were taken to ensure compliance with these ethical requirements throughout the research process.</w:t>
      </w:r>
    </w:p>
    <w:p w:rsidR="00F039D6" w:rsidRPr="000C31F8" w:rsidRDefault="00F039D6" w:rsidP="00F039D6">
      <w:pPr>
        <w:pStyle w:val="Heading3"/>
        <w:spacing w:after="0" w:afterAutospacing="0" w:line="360" w:lineRule="auto"/>
        <w:jc w:val="both"/>
        <w:rPr>
          <w:b w:val="0"/>
          <w:sz w:val="24"/>
          <w:szCs w:val="24"/>
        </w:rPr>
      </w:pPr>
      <w:r w:rsidRPr="000C31F8">
        <w:rPr>
          <w:b w:val="0"/>
          <w:sz w:val="24"/>
          <w:szCs w:val="24"/>
        </w:rPr>
        <w:t>Informed Consent</w:t>
      </w:r>
    </w:p>
    <w:p w:rsidR="00F039D6" w:rsidRDefault="00F039D6" w:rsidP="000C31F8">
      <w:pPr>
        <w:pStyle w:val="NormalWeb"/>
        <w:spacing w:before="0" w:beforeAutospacing="0" w:after="0" w:afterAutospacing="0" w:line="360" w:lineRule="auto"/>
        <w:jc w:val="both"/>
      </w:pPr>
      <w:r w:rsidRPr="00F039D6">
        <w:t>One of the most fundamental ethical principles observed in this study was informed consent. Informed consent referred to the process through which potential participants were adequately informed about the nature, purpose, procedures, risks, and benefits of a study before deciding whether to participate. According to Creswell (2018), informed consent required researchers to provide participants with sufficient information regarding the study and obtain their voluntary agreement prior to data collection.</w:t>
      </w:r>
    </w:p>
    <w:p w:rsidR="000C31F8" w:rsidRPr="00F039D6" w:rsidRDefault="000C31F8" w:rsidP="000C31F8">
      <w:pPr>
        <w:pStyle w:val="NormalWeb"/>
        <w:spacing w:before="0" w:beforeAutospacing="0" w:after="0" w:afterAutospacing="0" w:line="360" w:lineRule="auto"/>
        <w:jc w:val="both"/>
      </w:pPr>
    </w:p>
    <w:p w:rsidR="00F039D6" w:rsidRPr="00F039D6" w:rsidRDefault="00F039D6" w:rsidP="000C31F8">
      <w:pPr>
        <w:pStyle w:val="NormalWeb"/>
        <w:spacing w:before="0" w:beforeAutospacing="0" w:after="0" w:afterAutospacing="0" w:line="360" w:lineRule="auto"/>
        <w:jc w:val="both"/>
      </w:pPr>
      <w:r w:rsidRPr="00F039D6">
        <w:t>In the present study, respondents were adequately informed about the objectives and significance of the research before the administration of questionnaires. The researcher clearly explained that the study sought to investigate the effect of digital technology on the education and moral values of Nigerian youths using students of the University of Lagos as respondents.</w:t>
      </w:r>
    </w:p>
    <w:p w:rsidR="00F039D6" w:rsidRPr="00F039D6" w:rsidRDefault="00F039D6" w:rsidP="00F039D6">
      <w:pPr>
        <w:pStyle w:val="NormalWeb"/>
        <w:spacing w:after="0" w:afterAutospacing="0" w:line="360" w:lineRule="auto"/>
        <w:jc w:val="both"/>
      </w:pPr>
      <w:r w:rsidRPr="00F039D6">
        <w:t>Participants were equally informed about the nature of their expected involvement, the estimated time required to complete the questionnaire, and the intended use of the information provided. The researcher emphasized that the study was purely academic and that the information obtained would be utilized solely for educational and research purposes.</w:t>
      </w:r>
    </w:p>
    <w:p w:rsidR="00F039D6" w:rsidRPr="00F039D6" w:rsidRDefault="00F039D6" w:rsidP="00F039D6">
      <w:pPr>
        <w:pStyle w:val="NormalWeb"/>
        <w:spacing w:after="0" w:afterAutospacing="0" w:line="360" w:lineRule="auto"/>
        <w:jc w:val="both"/>
      </w:pPr>
      <w:r w:rsidRPr="00F039D6">
        <w:lastRenderedPageBreak/>
        <w:t>Only respondents who willingly agreed to participate after receiving the necessary information were included in the study. This process ensured that participation was based on informed and voluntary decisions rather than coercion or deception.</w:t>
      </w:r>
    </w:p>
    <w:p w:rsidR="00F039D6" w:rsidRPr="000C31F8" w:rsidRDefault="00F039D6" w:rsidP="00F039D6">
      <w:pPr>
        <w:pStyle w:val="Heading3"/>
        <w:spacing w:after="0" w:afterAutospacing="0" w:line="360" w:lineRule="auto"/>
        <w:jc w:val="both"/>
        <w:rPr>
          <w:b w:val="0"/>
          <w:sz w:val="24"/>
          <w:szCs w:val="24"/>
        </w:rPr>
      </w:pPr>
      <w:r w:rsidRPr="000C31F8">
        <w:rPr>
          <w:b w:val="0"/>
          <w:sz w:val="24"/>
          <w:szCs w:val="24"/>
        </w:rPr>
        <w:t>Voluntary Participation</w:t>
      </w:r>
    </w:p>
    <w:p w:rsidR="00F039D6" w:rsidRPr="00F039D6" w:rsidRDefault="00F039D6" w:rsidP="000C31F8">
      <w:pPr>
        <w:pStyle w:val="NormalWeb"/>
        <w:spacing w:before="0" w:beforeAutospacing="0" w:after="0" w:afterAutospacing="0" w:line="360" w:lineRule="auto"/>
        <w:jc w:val="both"/>
      </w:pPr>
      <w:r w:rsidRPr="00F039D6">
        <w:t>The principle of voluntary participation was strictly observed throughout the study. Voluntary participation implied that respondents possessed the freedom to decide whether or not to participate in the research without experiencing pressure, intimidation, or undue influence.</w:t>
      </w:r>
    </w:p>
    <w:p w:rsidR="00F039D6" w:rsidRPr="00F039D6" w:rsidRDefault="00F039D6" w:rsidP="00F039D6">
      <w:pPr>
        <w:pStyle w:val="NormalWeb"/>
        <w:spacing w:after="0" w:afterAutospacing="0" w:line="360" w:lineRule="auto"/>
        <w:jc w:val="both"/>
      </w:pPr>
      <w:r w:rsidRPr="00F039D6">
        <w:t>Participation in the study was entirely voluntary, and no respondent was compelled to complete the questionnaire against his or her wishes. The researcher explicitly informed potential participants that they retained the right to decline participation or withdraw from the study at any stage without facing any form of penalty, discrimination, or adverse consequences.</w:t>
      </w:r>
    </w:p>
    <w:p w:rsidR="00F039D6" w:rsidRPr="00F039D6" w:rsidRDefault="00F039D6" w:rsidP="00F039D6">
      <w:pPr>
        <w:pStyle w:val="NormalWeb"/>
        <w:spacing w:after="0" w:afterAutospacing="0" w:line="360" w:lineRule="auto"/>
        <w:jc w:val="both"/>
      </w:pPr>
      <w:r w:rsidRPr="00F039D6">
        <w:t>Respecting respondents' freedom of choice enhanced the ethical integrity of the study and promoted genuine cooperation during data collection. It also minimized the possibility of obtaining biased or insincere responses resulting from forced participation.</w:t>
      </w:r>
    </w:p>
    <w:p w:rsidR="00F039D6" w:rsidRPr="000C31F8" w:rsidRDefault="00F039D6" w:rsidP="00F039D6">
      <w:pPr>
        <w:pStyle w:val="Heading3"/>
        <w:spacing w:after="0" w:afterAutospacing="0" w:line="360" w:lineRule="auto"/>
        <w:jc w:val="both"/>
        <w:rPr>
          <w:b w:val="0"/>
          <w:sz w:val="24"/>
          <w:szCs w:val="24"/>
        </w:rPr>
      </w:pPr>
      <w:r w:rsidRPr="000C31F8">
        <w:rPr>
          <w:b w:val="0"/>
          <w:sz w:val="24"/>
          <w:szCs w:val="24"/>
        </w:rPr>
        <w:t>Confidentiality of Information</w:t>
      </w:r>
    </w:p>
    <w:p w:rsidR="00F039D6" w:rsidRDefault="00F039D6" w:rsidP="000C31F8">
      <w:pPr>
        <w:pStyle w:val="NormalWeb"/>
        <w:spacing w:before="0" w:beforeAutospacing="0" w:after="0" w:afterAutospacing="0" w:line="360" w:lineRule="auto"/>
        <w:jc w:val="both"/>
      </w:pPr>
      <w:r w:rsidRPr="00F039D6">
        <w:t>Confidentiality represented another important ethical consideration addressed in the study. Confidentiality referred to the obligation of researchers to protect information provided by participants from unauthorized disclosure or misuse. According to Saunders et al. (2019), confidentiality required researchers to ensure that data obtained from participants were securely stored and utilized exclusively for the purposes for which they were collected.</w:t>
      </w:r>
    </w:p>
    <w:p w:rsidR="00F039D6" w:rsidRPr="00F039D6" w:rsidRDefault="00F039D6" w:rsidP="000C31F8">
      <w:pPr>
        <w:pStyle w:val="NormalWeb"/>
        <w:spacing w:before="0" w:beforeAutospacing="0" w:after="0" w:afterAutospacing="0" w:line="360" w:lineRule="auto"/>
        <w:jc w:val="both"/>
      </w:pPr>
      <w:r w:rsidRPr="00F039D6">
        <w:t>In the present study, respondents were assured that all information provided would be treated with strict confidentiality. The researcher guaranteed that the responses obtained would not be disclosed to unauthorized individuals, institutions, or third parties.</w:t>
      </w:r>
    </w:p>
    <w:p w:rsidR="00F039D6" w:rsidRDefault="00F039D6" w:rsidP="000C31F8">
      <w:pPr>
        <w:pStyle w:val="NormalWeb"/>
        <w:spacing w:before="0" w:beforeAutospacing="0" w:after="0" w:afterAutospacing="0" w:line="360" w:lineRule="auto"/>
        <w:jc w:val="both"/>
      </w:pPr>
      <w:r w:rsidRPr="00F039D6">
        <w:t>To maintain confidentiality, completed questionnaires were securely stored and made accessible only to the researcher and the project supervisor for academic purposes. Electronic data files generated during analysis were also protected using password security measures to prevent unauthorized access.</w:t>
      </w:r>
    </w:p>
    <w:p w:rsidR="00F039D6" w:rsidRDefault="00F039D6" w:rsidP="000C31F8">
      <w:pPr>
        <w:pStyle w:val="NormalWeb"/>
        <w:spacing w:before="0" w:beforeAutospacing="0" w:after="0" w:afterAutospacing="0" w:line="360" w:lineRule="auto"/>
        <w:jc w:val="both"/>
      </w:pPr>
      <w:r w:rsidRPr="00F039D6">
        <w:lastRenderedPageBreak/>
        <w:t>Furthermore, the findings of the study were presented in aggregate form rather than in ways that could reveal individual respondents' identities or responses. This approach ensured that participants' personal information remained protected throughout the research process.</w:t>
      </w:r>
    </w:p>
    <w:p w:rsidR="000C31F8" w:rsidRDefault="000C31F8" w:rsidP="000C31F8">
      <w:pPr>
        <w:pStyle w:val="NormalWeb"/>
        <w:spacing w:before="0" w:beforeAutospacing="0" w:after="0" w:afterAutospacing="0" w:line="360" w:lineRule="auto"/>
        <w:jc w:val="both"/>
      </w:pPr>
    </w:p>
    <w:p w:rsidR="000C31F8" w:rsidRDefault="000C31F8" w:rsidP="000C31F8">
      <w:pPr>
        <w:pStyle w:val="NormalWeb"/>
        <w:spacing w:before="0" w:beforeAutospacing="0" w:after="0" w:afterAutospacing="0" w:line="360" w:lineRule="auto"/>
        <w:jc w:val="both"/>
      </w:pPr>
    </w:p>
    <w:p w:rsidR="000C31F8" w:rsidRPr="00F039D6" w:rsidRDefault="000C31F8" w:rsidP="000C31F8">
      <w:pPr>
        <w:pStyle w:val="NormalWeb"/>
        <w:spacing w:before="0" w:beforeAutospacing="0" w:after="0" w:afterAutospacing="0" w:line="360" w:lineRule="auto"/>
        <w:jc w:val="both"/>
      </w:pPr>
    </w:p>
    <w:p w:rsidR="00F039D6" w:rsidRPr="000C31F8" w:rsidRDefault="00F039D6" w:rsidP="000C31F8">
      <w:pPr>
        <w:pStyle w:val="Heading3"/>
        <w:spacing w:before="0" w:beforeAutospacing="0" w:after="0" w:afterAutospacing="0" w:line="360" w:lineRule="auto"/>
        <w:jc w:val="both"/>
        <w:rPr>
          <w:b w:val="0"/>
          <w:sz w:val="24"/>
          <w:szCs w:val="24"/>
        </w:rPr>
      </w:pPr>
      <w:r w:rsidRPr="000C31F8">
        <w:rPr>
          <w:b w:val="0"/>
          <w:sz w:val="24"/>
          <w:szCs w:val="24"/>
        </w:rPr>
        <w:t>Anonymity of Respondents</w:t>
      </w:r>
    </w:p>
    <w:p w:rsidR="00F039D6" w:rsidRPr="00F039D6" w:rsidRDefault="00F039D6" w:rsidP="000C31F8">
      <w:pPr>
        <w:pStyle w:val="NormalWeb"/>
        <w:spacing w:before="0" w:beforeAutospacing="0" w:after="0" w:afterAutospacing="0" w:line="360" w:lineRule="auto"/>
        <w:jc w:val="both"/>
      </w:pPr>
      <w:r w:rsidRPr="00F039D6">
        <w:t>Closely related to confidentiality was the principle of anonymity. Anonymity referred to the protection of participants' identities such that neither the researcher nor other individuals could link responses to specific participants.</w:t>
      </w:r>
    </w:p>
    <w:p w:rsidR="00F039D6" w:rsidRPr="00F039D6" w:rsidRDefault="00F039D6" w:rsidP="00F039D6">
      <w:pPr>
        <w:pStyle w:val="NormalWeb"/>
        <w:spacing w:after="0" w:afterAutospacing="0" w:line="360" w:lineRule="auto"/>
        <w:jc w:val="both"/>
      </w:pPr>
      <w:r w:rsidRPr="00F039D6">
        <w:t>The anonymous nature of the study was particularly important because certain aspects of the investigation involved issues relating to moral values, online behaviour, and digital technology usage, which some respondents might consider sensitive or personal.</w:t>
      </w:r>
    </w:p>
    <w:p w:rsidR="000C31F8" w:rsidRDefault="00F039D6" w:rsidP="00F039D6">
      <w:pPr>
        <w:pStyle w:val="NormalWeb"/>
        <w:spacing w:after="0" w:afterAutospacing="0" w:line="360" w:lineRule="auto"/>
        <w:jc w:val="both"/>
      </w:pPr>
      <w:r w:rsidRPr="00F039D6">
        <w:t xml:space="preserve">To ensure anonymity, respondents were not required to provide identifying information such as names, matriculation numbers, telephone numbers, email addresses, or residential addresses on the questionnaires. Instead, respondents completed the questionnaires without revealing their </w:t>
      </w:r>
    </w:p>
    <w:p w:rsidR="000C31F8" w:rsidRPr="00F039D6" w:rsidRDefault="00F039D6" w:rsidP="000C31F8">
      <w:pPr>
        <w:pStyle w:val="NormalWeb"/>
        <w:spacing w:before="0" w:beforeAutospacing="0" w:after="0" w:afterAutospacing="0" w:line="360" w:lineRule="auto"/>
        <w:jc w:val="both"/>
      </w:pPr>
      <w:r w:rsidRPr="00F039D6">
        <w:t>identities.</w:t>
      </w:r>
    </w:p>
    <w:p w:rsidR="00F039D6" w:rsidRPr="00F039D6" w:rsidRDefault="00F039D6" w:rsidP="000C31F8">
      <w:pPr>
        <w:pStyle w:val="NormalWeb"/>
        <w:spacing w:before="0" w:beforeAutospacing="0" w:after="0" w:afterAutospacing="0" w:line="360" w:lineRule="auto"/>
        <w:jc w:val="both"/>
      </w:pPr>
      <w:r w:rsidRPr="00F039D6">
        <w:t>The assurance of anonymity encouraged respondents to provide honest, sincere, and unbiased responses without fear of embarrassment, victimization, stigmatization, or negative consequences. This ethical measure also enhanced the reliability and validity of the data collected.</w:t>
      </w:r>
    </w:p>
    <w:p w:rsidR="00F039D6" w:rsidRPr="000C31F8" w:rsidRDefault="00F039D6" w:rsidP="00F039D6">
      <w:pPr>
        <w:pStyle w:val="Heading3"/>
        <w:spacing w:after="0" w:afterAutospacing="0" w:line="360" w:lineRule="auto"/>
        <w:jc w:val="both"/>
        <w:rPr>
          <w:b w:val="0"/>
          <w:sz w:val="24"/>
          <w:szCs w:val="24"/>
        </w:rPr>
      </w:pPr>
      <w:r w:rsidRPr="000C31F8">
        <w:rPr>
          <w:b w:val="0"/>
          <w:sz w:val="24"/>
          <w:szCs w:val="24"/>
        </w:rPr>
        <w:t>Respect for Privacy</w:t>
      </w:r>
    </w:p>
    <w:p w:rsidR="00F039D6" w:rsidRPr="00F039D6" w:rsidRDefault="00F039D6" w:rsidP="000C31F8">
      <w:pPr>
        <w:pStyle w:val="NormalWeb"/>
        <w:spacing w:before="0" w:beforeAutospacing="0" w:after="0" w:afterAutospacing="0" w:line="360" w:lineRule="auto"/>
        <w:jc w:val="both"/>
      </w:pPr>
      <w:r w:rsidRPr="00F039D6">
        <w:t>Respect for participants' privacy constituted another important ethical principle observed in the study. Privacy referred to individuals' rights to control access to personal information and determine the extent to which such information could be shared with others.</w:t>
      </w:r>
    </w:p>
    <w:p w:rsidR="00F039D6" w:rsidRPr="00F039D6" w:rsidRDefault="00F039D6" w:rsidP="00F039D6">
      <w:pPr>
        <w:pStyle w:val="NormalWeb"/>
        <w:spacing w:after="0" w:afterAutospacing="0" w:line="360" w:lineRule="auto"/>
        <w:jc w:val="both"/>
      </w:pPr>
      <w:r w:rsidRPr="00F039D6">
        <w:t>During data collection, the researcher respected respondents' personal boundaries and avoided intrusive or unnecessary questions unrelated to the objectives of the study. The questionnaire items focused exclusively on issues relevant to digital technology usage, educational experiences, and moral values.</w:t>
      </w:r>
    </w:p>
    <w:p w:rsidR="000C31F8" w:rsidRDefault="00F039D6" w:rsidP="000C31F8">
      <w:pPr>
        <w:pStyle w:val="NormalWeb"/>
        <w:spacing w:before="0" w:beforeAutospacing="0" w:after="0" w:afterAutospacing="0" w:line="360" w:lineRule="auto"/>
        <w:jc w:val="both"/>
      </w:pPr>
      <w:r w:rsidRPr="00F039D6">
        <w:lastRenderedPageBreak/>
        <w:t>Data collection activities were conducted in environments considered convenient and comfortable for respondents in order to minimize disruptions and ensure privacy. Respondents were equally allowed sufficient time to complete the questionnaires independently and</w:t>
      </w:r>
      <w:r w:rsidR="000C31F8">
        <w:t xml:space="preserve"> without external interference.</w:t>
      </w:r>
    </w:p>
    <w:p w:rsidR="00376D84" w:rsidRDefault="00376D84" w:rsidP="000C31F8">
      <w:pPr>
        <w:pStyle w:val="NormalWeb"/>
        <w:spacing w:before="0" w:beforeAutospacing="0" w:after="0" w:afterAutospacing="0" w:line="360" w:lineRule="auto"/>
        <w:jc w:val="both"/>
      </w:pPr>
    </w:p>
    <w:p w:rsidR="00F039D6" w:rsidRPr="00376D84" w:rsidRDefault="00F039D6" w:rsidP="000C31F8">
      <w:pPr>
        <w:pStyle w:val="NormalWeb"/>
        <w:spacing w:before="0" w:beforeAutospacing="0" w:after="0" w:afterAutospacing="0" w:line="360" w:lineRule="auto"/>
        <w:jc w:val="both"/>
      </w:pPr>
      <w:r w:rsidRPr="00376D84">
        <w:t>Avoidance of Harm</w:t>
      </w:r>
    </w:p>
    <w:p w:rsidR="00F039D6" w:rsidRPr="00F039D6" w:rsidRDefault="00F039D6" w:rsidP="000C31F8">
      <w:pPr>
        <w:pStyle w:val="NormalWeb"/>
        <w:spacing w:before="0" w:beforeAutospacing="0" w:after="0" w:afterAutospacing="0" w:line="360" w:lineRule="auto"/>
        <w:jc w:val="both"/>
      </w:pPr>
      <w:r w:rsidRPr="00F039D6">
        <w:t>An essential ethical obligation of researchers involved protecting participants from potential harm arising from their involvement in research activities. Harm in research could be physical, psychological, emotional, social, economic, or reputational in nature.</w:t>
      </w:r>
    </w:p>
    <w:p w:rsidR="00F039D6" w:rsidRPr="00F039D6" w:rsidRDefault="00F039D6" w:rsidP="000C31F8">
      <w:pPr>
        <w:pStyle w:val="NormalWeb"/>
        <w:spacing w:before="0" w:beforeAutospacing="0" w:after="0" w:afterAutospacing="0" w:line="360" w:lineRule="auto"/>
        <w:jc w:val="both"/>
      </w:pPr>
      <w:r w:rsidRPr="00F039D6">
        <w:t>The present study posed minimal risk to participants because it primarily involved the completion of questionnaires concerning respondents' experiences and perceptions relating to digital technology usage. Nevertheless, conscious efforts were made to ensure that no respondent experienced discomfort, distress, embarrassment, or psychological harm during participation.</w:t>
      </w:r>
    </w:p>
    <w:p w:rsidR="00F039D6" w:rsidRPr="00F039D6" w:rsidRDefault="00F039D6" w:rsidP="000C31F8">
      <w:pPr>
        <w:pStyle w:val="NormalWeb"/>
        <w:spacing w:before="0" w:beforeAutospacing="0" w:after="0" w:afterAutospacing="0" w:line="360" w:lineRule="auto"/>
        <w:jc w:val="both"/>
      </w:pPr>
      <w:r w:rsidRPr="00F039D6">
        <w:t>Questions capable of provoking emotional distress or causing unnecessary discomfort were avoided during instrument design. The language utilized in the questionnaire was also carefully selected to ensure respectfulness, neutrality, and cultural sensitivity.</w:t>
      </w:r>
    </w:p>
    <w:p w:rsidR="00F039D6" w:rsidRPr="00F039D6" w:rsidRDefault="00F039D6" w:rsidP="00F039D6">
      <w:pPr>
        <w:pStyle w:val="NormalWeb"/>
        <w:spacing w:after="0" w:afterAutospacing="0" w:line="360" w:lineRule="auto"/>
        <w:jc w:val="both"/>
      </w:pPr>
      <w:r w:rsidRPr="00F039D6">
        <w:t>Furthermore, respondents were informed that they could omit any question they considered uncomfortable or withdraw from participation entirely without any consequences. These measures significantly minimized potential risks associated with the study.</w:t>
      </w:r>
    </w:p>
    <w:p w:rsidR="00F039D6" w:rsidRPr="000C31F8" w:rsidRDefault="00F039D6" w:rsidP="00F039D6">
      <w:pPr>
        <w:pStyle w:val="Heading3"/>
        <w:spacing w:after="0" w:afterAutospacing="0" w:line="360" w:lineRule="auto"/>
        <w:jc w:val="both"/>
        <w:rPr>
          <w:b w:val="0"/>
          <w:sz w:val="24"/>
          <w:szCs w:val="24"/>
        </w:rPr>
      </w:pPr>
      <w:r w:rsidRPr="000C31F8">
        <w:rPr>
          <w:b w:val="0"/>
          <w:sz w:val="24"/>
          <w:szCs w:val="24"/>
        </w:rPr>
        <w:t>Honesty and Integrity</w:t>
      </w:r>
    </w:p>
    <w:p w:rsidR="00F039D6" w:rsidRPr="00F039D6" w:rsidRDefault="00F039D6" w:rsidP="000C31F8">
      <w:pPr>
        <w:pStyle w:val="NormalWeb"/>
        <w:spacing w:before="0" w:beforeAutospacing="0" w:after="0" w:afterAutospacing="0" w:line="360" w:lineRule="auto"/>
        <w:jc w:val="both"/>
      </w:pPr>
      <w:r w:rsidRPr="00F039D6">
        <w:t>The principles of honesty and integrity guided all aspects of the research process. Academic research demanded truthfulness, transparency, and objectivity in data collection, analysis, interpretation, and reporting.</w:t>
      </w:r>
    </w:p>
    <w:p w:rsidR="00F039D6" w:rsidRPr="00F039D6" w:rsidRDefault="00F039D6" w:rsidP="000C31F8">
      <w:pPr>
        <w:pStyle w:val="NormalWeb"/>
        <w:spacing w:before="0" w:beforeAutospacing="0" w:after="0" w:afterAutospacing="0" w:line="360" w:lineRule="auto"/>
        <w:jc w:val="both"/>
      </w:pPr>
      <w:r w:rsidRPr="00F039D6">
        <w:t>The researcher maintained honesty throughout the study by accurately presenting the objectives, procedures, and purpose of the investigation to participants. No form of deception, misrepresentation, or manipulation was employed during data collection.</w:t>
      </w:r>
    </w:p>
    <w:p w:rsidR="00F039D6" w:rsidRPr="00F039D6" w:rsidRDefault="00F039D6" w:rsidP="000C31F8">
      <w:pPr>
        <w:pStyle w:val="NormalWeb"/>
        <w:spacing w:before="0" w:beforeAutospacing="0" w:after="0" w:afterAutospacing="0" w:line="360" w:lineRule="auto"/>
        <w:jc w:val="both"/>
      </w:pPr>
      <w:r w:rsidRPr="00F039D6">
        <w:t>Similarly, the researcher ensured that data obtained from respondents were analyzed and reported objectively without fabrication, falsification, or selective omission of findings. The results presented in subsequent chapters were based strictly on empirical evidence derived from the study.</w:t>
      </w:r>
    </w:p>
    <w:p w:rsidR="00F039D6" w:rsidRPr="00F039D6" w:rsidRDefault="00F039D6" w:rsidP="00F039D6">
      <w:pPr>
        <w:pStyle w:val="NormalWeb"/>
        <w:spacing w:after="0" w:afterAutospacing="0" w:line="360" w:lineRule="auto"/>
        <w:jc w:val="both"/>
      </w:pPr>
      <w:r w:rsidRPr="00F039D6">
        <w:lastRenderedPageBreak/>
        <w:t>In addition, all secondary materials utilized in the study were appropriately acknowledged through proper citation and referencing in accordance with the guidelines of the American Psychological Association (APA) 7th edition referencing style. This practice prevented plagiarism and upheld academic integrity.</w:t>
      </w:r>
    </w:p>
    <w:p w:rsidR="00F039D6" w:rsidRPr="000C31F8" w:rsidRDefault="00F039D6" w:rsidP="00F039D6">
      <w:pPr>
        <w:pStyle w:val="Heading3"/>
        <w:spacing w:after="0" w:afterAutospacing="0" w:line="360" w:lineRule="auto"/>
        <w:jc w:val="both"/>
        <w:rPr>
          <w:b w:val="0"/>
          <w:sz w:val="24"/>
          <w:szCs w:val="24"/>
        </w:rPr>
      </w:pPr>
      <w:r w:rsidRPr="000C31F8">
        <w:rPr>
          <w:b w:val="0"/>
          <w:sz w:val="24"/>
          <w:szCs w:val="24"/>
        </w:rPr>
        <w:t>Objectivity and Non-Bias</w:t>
      </w:r>
    </w:p>
    <w:p w:rsidR="00F039D6" w:rsidRPr="00F039D6" w:rsidRDefault="00F039D6" w:rsidP="000C31F8">
      <w:pPr>
        <w:pStyle w:val="NormalWeb"/>
        <w:spacing w:before="0" w:beforeAutospacing="0" w:after="0" w:afterAutospacing="0" w:line="360" w:lineRule="auto"/>
        <w:jc w:val="both"/>
      </w:pPr>
      <w:r w:rsidRPr="00F039D6">
        <w:t>Objectivity represented another ethical principle observed during the conduct of the study. Researchers were expected to maintain neutrality and avoid allowing personal opinions, beliefs, or biases to influence the research process.</w:t>
      </w:r>
    </w:p>
    <w:p w:rsidR="00F039D6" w:rsidRPr="00F039D6" w:rsidRDefault="00F039D6" w:rsidP="000C31F8">
      <w:pPr>
        <w:pStyle w:val="NormalWeb"/>
        <w:spacing w:before="0" w:beforeAutospacing="0" w:after="0" w:afterAutospacing="0" w:line="360" w:lineRule="auto"/>
        <w:jc w:val="both"/>
      </w:pPr>
      <w:r w:rsidRPr="00F039D6">
        <w:t>Throughout the study, the researcher maintained professional neutrality during questionnaire administration, data coding, analysis, and interpretation. Personal assumptions concerning digital technology and moral values were not permitted to influence respondents' answers or the interpretation of findings.</w:t>
      </w:r>
    </w:p>
    <w:p w:rsidR="00F039D6" w:rsidRPr="00F039D6" w:rsidRDefault="00F039D6" w:rsidP="000C31F8">
      <w:pPr>
        <w:pStyle w:val="NormalWeb"/>
        <w:spacing w:before="0" w:beforeAutospacing="0" w:after="0" w:afterAutospacing="0" w:line="360" w:lineRule="auto"/>
        <w:jc w:val="both"/>
      </w:pPr>
      <w:r w:rsidRPr="00F039D6">
        <w:t>Standardized procedures were adopted during questionnaire administration to ensure that all respondents were treated equally and consistently. This approach minimized researcher bias and enhanced the credibility of the study.</w:t>
      </w:r>
    </w:p>
    <w:p w:rsidR="00F039D6" w:rsidRPr="000C31F8" w:rsidRDefault="00F039D6" w:rsidP="00F039D6">
      <w:pPr>
        <w:pStyle w:val="Heading3"/>
        <w:spacing w:after="0" w:afterAutospacing="0" w:line="360" w:lineRule="auto"/>
        <w:jc w:val="both"/>
        <w:rPr>
          <w:b w:val="0"/>
          <w:sz w:val="24"/>
          <w:szCs w:val="24"/>
        </w:rPr>
      </w:pPr>
      <w:r w:rsidRPr="000C31F8">
        <w:rPr>
          <w:b w:val="0"/>
          <w:sz w:val="24"/>
          <w:szCs w:val="24"/>
        </w:rPr>
        <w:t>Institutional Approval</w:t>
      </w:r>
    </w:p>
    <w:p w:rsidR="00F039D6" w:rsidRPr="00F039D6" w:rsidRDefault="00F039D6" w:rsidP="000C31F8">
      <w:pPr>
        <w:pStyle w:val="NormalWeb"/>
        <w:spacing w:before="0" w:beforeAutospacing="0" w:after="0" w:afterAutospacing="0" w:line="360" w:lineRule="auto"/>
        <w:jc w:val="both"/>
      </w:pPr>
      <w:r w:rsidRPr="00F039D6">
        <w:t>Prior to commencing data collection, necessary permission was obtained from relevant authorities within the University of Lagos. Institutional approval ensured that the study complied with university regulations governing research activities involving students.</w:t>
      </w:r>
    </w:p>
    <w:p w:rsidR="00F039D6" w:rsidRPr="00F039D6" w:rsidRDefault="00F039D6" w:rsidP="00F039D6">
      <w:pPr>
        <w:pStyle w:val="NormalWeb"/>
        <w:spacing w:after="0" w:afterAutospacing="0" w:line="360" w:lineRule="auto"/>
        <w:jc w:val="both"/>
      </w:pPr>
      <w:r w:rsidRPr="00F039D6">
        <w:t>The researcher also sought the cooperation of faculty representatives and departmental authorities where necessary in order to facilitate access to respondents and ensure smooth conduct of the study.</w:t>
      </w:r>
    </w:p>
    <w:p w:rsidR="00F039D6" w:rsidRPr="00F039D6" w:rsidRDefault="00F039D6" w:rsidP="000C31F8">
      <w:pPr>
        <w:pStyle w:val="NormalWeb"/>
        <w:spacing w:before="0" w:beforeAutospacing="0" w:after="0" w:afterAutospacing="0" w:line="360" w:lineRule="auto"/>
        <w:jc w:val="both"/>
      </w:pPr>
      <w:r w:rsidRPr="00F039D6">
        <w:t>Obtaining institutional support enhanced the legitimacy of the study and promoted respondents' willingness to participate.</w:t>
      </w:r>
    </w:p>
    <w:p w:rsidR="00F039D6" w:rsidRPr="000C31F8" w:rsidRDefault="00F039D6" w:rsidP="00F039D6">
      <w:pPr>
        <w:pStyle w:val="Heading3"/>
        <w:spacing w:after="0" w:afterAutospacing="0" w:line="360" w:lineRule="auto"/>
        <w:jc w:val="both"/>
        <w:rPr>
          <w:b w:val="0"/>
          <w:sz w:val="24"/>
          <w:szCs w:val="24"/>
        </w:rPr>
      </w:pPr>
      <w:r w:rsidRPr="000C31F8">
        <w:rPr>
          <w:b w:val="0"/>
          <w:sz w:val="24"/>
          <w:szCs w:val="24"/>
        </w:rPr>
        <w:t>Ethical Handling of Data</w:t>
      </w:r>
    </w:p>
    <w:p w:rsidR="00F039D6" w:rsidRPr="00F039D6" w:rsidRDefault="00F039D6" w:rsidP="000C31F8">
      <w:pPr>
        <w:pStyle w:val="NormalWeb"/>
        <w:spacing w:before="0" w:beforeAutospacing="0" w:after="0" w:afterAutospacing="0" w:line="360" w:lineRule="auto"/>
        <w:jc w:val="both"/>
      </w:pPr>
      <w:r w:rsidRPr="00F039D6">
        <w:t>Appropriate measures were taken to ensure ethical management of the data collected throughout the study. Completed questionnaires and electronic datasets were securely stored to prevent unauthorized access, loss, or misuse.</w:t>
      </w:r>
    </w:p>
    <w:p w:rsidR="00F039D6" w:rsidRPr="00F039D6" w:rsidRDefault="00F039D6" w:rsidP="000C31F8">
      <w:pPr>
        <w:pStyle w:val="NormalWeb"/>
        <w:spacing w:before="0" w:beforeAutospacing="0" w:after="0" w:afterAutospacing="0" w:line="360" w:lineRule="auto"/>
        <w:jc w:val="both"/>
      </w:pPr>
      <w:r w:rsidRPr="00F039D6">
        <w:lastRenderedPageBreak/>
        <w:t>The data collected were utilized exclusively for academic purposes relating to the present study. No information obtained from respondents was employed for commercial, political, or personal purposes.</w:t>
      </w:r>
    </w:p>
    <w:p w:rsidR="00F039D6" w:rsidRPr="00F039D6" w:rsidRDefault="00F039D6" w:rsidP="00F039D6">
      <w:pPr>
        <w:pStyle w:val="NormalWeb"/>
        <w:spacing w:after="0" w:afterAutospacing="0" w:line="360" w:lineRule="auto"/>
        <w:jc w:val="both"/>
      </w:pPr>
      <w:r w:rsidRPr="00F039D6">
        <w:t>Following the completion of the research, all data records would continue to be maintained securely in accordance with accepted academic practices.</w:t>
      </w:r>
    </w:p>
    <w:p w:rsidR="00F039D6" w:rsidRPr="000C31F8" w:rsidRDefault="00F039D6" w:rsidP="00F039D6">
      <w:pPr>
        <w:pStyle w:val="Heading3"/>
        <w:spacing w:after="0" w:afterAutospacing="0" w:line="360" w:lineRule="auto"/>
        <w:jc w:val="both"/>
        <w:rPr>
          <w:b w:val="0"/>
          <w:sz w:val="24"/>
          <w:szCs w:val="24"/>
        </w:rPr>
      </w:pPr>
      <w:r w:rsidRPr="000C31F8">
        <w:rPr>
          <w:b w:val="0"/>
          <w:sz w:val="24"/>
          <w:szCs w:val="24"/>
        </w:rPr>
        <w:t>Conclusion</w:t>
      </w:r>
    </w:p>
    <w:p w:rsidR="00F039D6" w:rsidRPr="00F039D6" w:rsidRDefault="00F039D6" w:rsidP="000C31F8">
      <w:pPr>
        <w:pStyle w:val="NormalWeb"/>
        <w:spacing w:before="0" w:beforeAutospacing="0" w:after="0" w:afterAutospacing="0" w:line="360" w:lineRule="auto"/>
        <w:jc w:val="both"/>
      </w:pPr>
      <w:r w:rsidRPr="00F039D6">
        <w:t>Ethical considerations played a significant role in ensuring the credibility, integrity, and acceptability of the present study. Throughout the research process, adequate measures were taken to protect the rights, dignity, privacy, and welfare of respondents. Ethical principles relating to informed consent, voluntary participation, confidentiality, anonymity, privacy, avoidance of harm, honesty, objectivity, and institutional approval were strictly observed. These measures enhanced respondents' trust and cooperation while ensuring that the study conformed to accepted academic and professional standards. Consequently, the ethical procedures adopted contributed significantly to the validity, reliability, and overall quality of the research findings concerning the effect of digital technology on the education and moral values of Nigerian youths.</w:t>
      </w:r>
    </w:p>
    <w:p w:rsidR="00F039D6" w:rsidRPr="00F039D6" w:rsidRDefault="00F039D6" w:rsidP="00F039D6">
      <w:pPr>
        <w:spacing w:after="0" w:line="360" w:lineRule="auto"/>
        <w:jc w:val="both"/>
        <w:rPr>
          <w:rFonts w:ascii="Times New Roman" w:hAnsi="Times New Roman" w:cs="Times New Roman"/>
          <w:sz w:val="24"/>
          <w:szCs w:val="24"/>
        </w:rPr>
      </w:pPr>
    </w:p>
    <w:sectPr w:rsidR="00F039D6" w:rsidRPr="00F039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317C63"/>
    <w:multiLevelType w:val="multilevel"/>
    <w:tmpl w:val="8F56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D43CC4"/>
    <w:multiLevelType w:val="multilevel"/>
    <w:tmpl w:val="F6EE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1334FAB"/>
    <w:multiLevelType w:val="multilevel"/>
    <w:tmpl w:val="4E36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4BF67DD"/>
    <w:multiLevelType w:val="multilevel"/>
    <w:tmpl w:val="BDBA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C396872"/>
    <w:multiLevelType w:val="multilevel"/>
    <w:tmpl w:val="711A7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E3B02A6"/>
    <w:multiLevelType w:val="multilevel"/>
    <w:tmpl w:val="6FF8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572E"/>
    <w:rsid w:val="000A52ED"/>
    <w:rsid w:val="000C31F8"/>
    <w:rsid w:val="00193ADF"/>
    <w:rsid w:val="00271500"/>
    <w:rsid w:val="00345164"/>
    <w:rsid w:val="00376D84"/>
    <w:rsid w:val="003A4D92"/>
    <w:rsid w:val="003B2D1C"/>
    <w:rsid w:val="00503D7A"/>
    <w:rsid w:val="005B688A"/>
    <w:rsid w:val="00670014"/>
    <w:rsid w:val="008906B3"/>
    <w:rsid w:val="009231BC"/>
    <w:rsid w:val="00927AA5"/>
    <w:rsid w:val="009D4DFC"/>
    <w:rsid w:val="00A572B7"/>
    <w:rsid w:val="00AE4AFD"/>
    <w:rsid w:val="00B73A3F"/>
    <w:rsid w:val="00B747F9"/>
    <w:rsid w:val="00B97C1F"/>
    <w:rsid w:val="00BA2601"/>
    <w:rsid w:val="00CB58C1"/>
    <w:rsid w:val="00DA7C72"/>
    <w:rsid w:val="00DC572E"/>
    <w:rsid w:val="00F03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037694-A921-48BD-AE64-77A43C48B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C572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C572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C572E"/>
    <w:rPr>
      <w:color w:val="0000FF"/>
      <w:u w:val="single"/>
    </w:rPr>
  </w:style>
  <w:style w:type="character" w:customStyle="1" w:styleId="Heading2Char">
    <w:name w:val="Heading 2 Char"/>
    <w:basedOn w:val="DefaultParagraphFont"/>
    <w:link w:val="Heading2"/>
    <w:uiPriority w:val="9"/>
    <w:rsid w:val="00DC572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C572E"/>
    <w:rPr>
      <w:rFonts w:ascii="Times New Roman" w:eastAsia="Times New Roman" w:hAnsi="Times New Roman" w:cs="Times New Roman"/>
      <w:b/>
      <w:bCs/>
      <w:sz w:val="27"/>
      <w:szCs w:val="27"/>
    </w:rPr>
  </w:style>
  <w:style w:type="paragraph" w:styleId="NormalWeb">
    <w:name w:val="Normal (Web)"/>
    <w:basedOn w:val="Normal"/>
    <w:uiPriority w:val="99"/>
    <w:unhideWhenUsed/>
    <w:rsid w:val="00DC572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C572E"/>
    <w:rPr>
      <w:i/>
      <w:iCs/>
    </w:rPr>
  </w:style>
  <w:style w:type="character" w:styleId="Strong">
    <w:name w:val="Strong"/>
    <w:basedOn w:val="DefaultParagraphFont"/>
    <w:uiPriority w:val="22"/>
    <w:qFormat/>
    <w:rsid w:val="00F039D6"/>
    <w:rPr>
      <w:b/>
      <w:bCs/>
    </w:rPr>
  </w:style>
  <w:style w:type="character" w:styleId="PlaceholderText">
    <w:name w:val="Placeholder Text"/>
    <w:basedOn w:val="DefaultParagraphFont"/>
    <w:uiPriority w:val="99"/>
    <w:semiHidden/>
    <w:rsid w:val="009231BC"/>
    <w:rPr>
      <w:color w:val="808080"/>
    </w:rPr>
  </w:style>
  <w:style w:type="character" w:customStyle="1" w:styleId="mord">
    <w:name w:val="mord"/>
    <w:basedOn w:val="DefaultParagraphFont"/>
    <w:rsid w:val="009231BC"/>
  </w:style>
  <w:style w:type="character" w:customStyle="1" w:styleId="mbin">
    <w:name w:val="mbin"/>
    <w:basedOn w:val="DefaultParagraphFont"/>
    <w:rsid w:val="009231BC"/>
  </w:style>
  <w:style w:type="character" w:customStyle="1" w:styleId="mrel">
    <w:name w:val="mrel"/>
    <w:basedOn w:val="DefaultParagraphFont"/>
    <w:rsid w:val="00927AA5"/>
  </w:style>
  <w:style w:type="character" w:customStyle="1" w:styleId="mop">
    <w:name w:val="mop"/>
    <w:basedOn w:val="DefaultParagraphFont"/>
    <w:rsid w:val="00927AA5"/>
  </w:style>
  <w:style w:type="character" w:customStyle="1" w:styleId="vlist-s">
    <w:name w:val="vlist-s"/>
    <w:basedOn w:val="DefaultParagraphFont"/>
    <w:rsid w:val="00927AA5"/>
  </w:style>
  <w:style w:type="character" w:customStyle="1" w:styleId="katex-mathml">
    <w:name w:val="katex-mathml"/>
    <w:basedOn w:val="DefaultParagraphFont"/>
    <w:rsid w:val="00DA7C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417474">
      <w:bodyDiv w:val="1"/>
      <w:marLeft w:val="0"/>
      <w:marRight w:val="0"/>
      <w:marTop w:val="0"/>
      <w:marBottom w:val="0"/>
      <w:divBdr>
        <w:top w:val="none" w:sz="0" w:space="0" w:color="auto"/>
        <w:left w:val="none" w:sz="0" w:space="0" w:color="auto"/>
        <w:bottom w:val="none" w:sz="0" w:space="0" w:color="auto"/>
        <w:right w:val="none" w:sz="0" w:space="0" w:color="auto"/>
      </w:divBdr>
    </w:div>
    <w:div w:id="409618052">
      <w:bodyDiv w:val="1"/>
      <w:marLeft w:val="0"/>
      <w:marRight w:val="0"/>
      <w:marTop w:val="0"/>
      <w:marBottom w:val="0"/>
      <w:divBdr>
        <w:top w:val="none" w:sz="0" w:space="0" w:color="auto"/>
        <w:left w:val="none" w:sz="0" w:space="0" w:color="auto"/>
        <w:bottom w:val="none" w:sz="0" w:space="0" w:color="auto"/>
        <w:right w:val="none" w:sz="0" w:space="0" w:color="auto"/>
      </w:divBdr>
    </w:div>
    <w:div w:id="465049470">
      <w:bodyDiv w:val="1"/>
      <w:marLeft w:val="0"/>
      <w:marRight w:val="0"/>
      <w:marTop w:val="0"/>
      <w:marBottom w:val="0"/>
      <w:divBdr>
        <w:top w:val="none" w:sz="0" w:space="0" w:color="auto"/>
        <w:left w:val="none" w:sz="0" w:space="0" w:color="auto"/>
        <w:bottom w:val="none" w:sz="0" w:space="0" w:color="auto"/>
        <w:right w:val="none" w:sz="0" w:space="0" w:color="auto"/>
      </w:divBdr>
    </w:div>
    <w:div w:id="547648885">
      <w:bodyDiv w:val="1"/>
      <w:marLeft w:val="0"/>
      <w:marRight w:val="0"/>
      <w:marTop w:val="0"/>
      <w:marBottom w:val="0"/>
      <w:divBdr>
        <w:top w:val="none" w:sz="0" w:space="0" w:color="auto"/>
        <w:left w:val="none" w:sz="0" w:space="0" w:color="auto"/>
        <w:bottom w:val="none" w:sz="0" w:space="0" w:color="auto"/>
        <w:right w:val="none" w:sz="0" w:space="0" w:color="auto"/>
      </w:divBdr>
    </w:div>
    <w:div w:id="557210510">
      <w:bodyDiv w:val="1"/>
      <w:marLeft w:val="0"/>
      <w:marRight w:val="0"/>
      <w:marTop w:val="0"/>
      <w:marBottom w:val="0"/>
      <w:divBdr>
        <w:top w:val="none" w:sz="0" w:space="0" w:color="auto"/>
        <w:left w:val="none" w:sz="0" w:space="0" w:color="auto"/>
        <w:bottom w:val="none" w:sz="0" w:space="0" w:color="auto"/>
        <w:right w:val="none" w:sz="0" w:space="0" w:color="auto"/>
      </w:divBdr>
    </w:div>
    <w:div w:id="583271320">
      <w:bodyDiv w:val="1"/>
      <w:marLeft w:val="0"/>
      <w:marRight w:val="0"/>
      <w:marTop w:val="0"/>
      <w:marBottom w:val="0"/>
      <w:divBdr>
        <w:top w:val="none" w:sz="0" w:space="0" w:color="auto"/>
        <w:left w:val="none" w:sz="0" w:space="0" w:color="auto"/>
        <w:bottom w:val="none" w:sz="0" w:space="0" w:color="auto"/>
        <w:right w:val="none" w:sz="0" w:space="0" w:color="auto"/>
      </w:divBdr>
    </w:div>
    <w:div w:id="794063484">
      <w:bodyDiv w:val="1"/>
      <w:marLeft w:val="0"/>
      <w:marRight w:val="0"/>
      <w:marTop w:val="0"/>
      <w:marBottom w:val="0"/>
      <w:divBdr>
        <w:top w:val="none" w:sz="0" w:space="0" w:color="auto"/>
        <w:left w:val="none" w:sz="0" w:space="0" w:color="auto"/>
        <w:bottom w:val="none" w:sz="0" w:space="0" w:color="auto"/>
        <w:right w:val="none" w:sz="0" w:space="0" w:color="auto"/>
      </w:divBdr>
    </w:div>
    <w:div w:id="946350208">
      <w:bodyDiv w:val="1"/>
      <w:marLeft w:val="0"/>
      <w:marRight w:val="0"/>
      <w:marTop w:val="0"/>
      <w:marBottom w:val="0"/>
      <w:divBdr>
        <w:top w:val="none" w:sz="0" w:space="0" w:color="auto"/>
        <w:left w:val="none" w:sz="0" w:space="0" w:color="auto"/>
        <w:bottom w:val="none" w:sz="0" w:space="0" w:color="auto"/>
        <w:right w:val="none" w:sz="0" w:space="0" w:color="auto"/>
      </w:divBdr>
    </w:div>
    <w:div w:id="1162699082">
      <w:bodyDiv w:val="1"/>
      <w:marLeft w:val="0"/>
      <w:marRight w:val="0"/>
      <w:marTop w:val="0"/>
      <w:marBottom w:val="0"/>
      <w:divBdr>
        <w:top w:val="none" w:sz="0" w:space="0" w:color="auto"/>
        <w:left w:val="none" w:sz="0" w:space="0" w:color="auto"/>
        <w:bottom w:val="none" w:sz="0" w:space="0" w:color="auto"/>
        <w:right w:val="none" w:sz="0" w:space="0" w:color="auto"/>
      </w:divBdr>
    </w:div>
    <w:div w:id="1331105517">
      <w:bodyDiv w:val="1"/>
      <w:marLeft w:val="0"/>
      <w:marRight w:val="0"/>
      <w:marTop w:val="0"/>
      <w:marBottom w:val="0"/>
      <w:divBdr>
        <w:top w:val="none" w:sz="0" w:space="0" w:color="auto"/>
        <w:left w:val="none" w:sz="0" w:space="0" w:color="auto"/>
        <w:bottom w:val="none" w:sz="0" w:space="0" w:color="auto"/>
        <w:right w:val="none" w:sz="0" w:space="0" w:color="auto"/>
      </w:divBdr>
    </w:div>
    <w:div w:id="1491605192">
      <w:bodyDiv w:val="1"/>
      <w:marLeft w:val="0"/>
      <w:marRight w:val="0"/>
      <w:marTop w:val="0"/>
      <w:marBottom w:val="0"/>
      <w:divBdr>
        <w:top w:val="none" w:sz="0" w:space="0" w:color="auto"/>
        <w:left w:val="none" w:sz="0" w:space="0" w:color="auto"/>
        <w:bottom w:val="none" w:sz="0" w:space="0" w:color="auto"/>
        <w:right w:val="none" w:sz="0" w:space="0" w:color="auto"/>
      </w:divBdr>
    </w:div>
    <w:div w:id="1860311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989EA3"/>
      </a:dk1>
      <a:lt1>
        <a:sysClr val="window" lastClr="272A2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82</Pages>
  <Words>28191</Words>
  <Characters>160690</Characters>
  <Application>Microsoft Office Word</Application>
  <DocSecurity>0</DocSecurity>
  <Lines>1339</Lines>
  <Paragraphs>377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cp:lastPrinted>2026-06-29T16:13:00Z</cp:lastPrinted>
  <dcterms:created xsi:type="dcterms:W3CDTF">2026-06-29T16:18:00Z</dcterms:created>
  <dcterms:modified xsi:type="dcterms:W3CDTF">2026-06-29T17:08:00Z</dcterms:modified>
</cp:coreProperties>
</file>