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" w:hanging="288"/>
        <w:rPr/>
      </w:pPr>
      <w:r>
        <w:rPr>
          <w:sz w:val="24"/>
          <w:szCs w:val="24"/>
        </w:rPr>
        <w:t>1. Give the major advantage of any hashed data structure over array-based and linked list structures?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 xml:space="preserve">The address is computed from the key.  This can greatly reduce the number of memory access operations.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2. What is the potential downside to hashed data structures compared to array-based and linked list structures?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There can be a lot of overhead.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3. What characteristic common to all hashing access algorithms makes them fast in the key field mode?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 address is calculated from the data.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4. For a hashed data structure implemented in Java, give the two alternatives for what is stored in the primary storage area array?</w:t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 xml:space="preserve">The first uses the Java API Hashtable class.  This class defines a map between a set of keys and a set of data.  The data are stored in the main array.  The user does specify the hash function used.  The structure is dynamic and unencapsulated.  It </w:t>
      </w:r>
      <w:r>
        <w:rPr>
          <w:i/>
          <w:iCs/>
          <w:color w:val="CE181E"/>
          <w:sz w:val="24"/>
          <w:szCs w:val="24"/>
        </w:rPr>
        <w:t>r</w:t>
      </w:r>
      <w:r>
        <w:rPr>
          <w:i/>
          <w:iCs/>
          <w:color w:val="CE181E"/>
          <w:sz w:val="24"/>
          <w:szCs w:val="24"/>
        </w:rPr>
        <w:t>esolves collisions dynamically</w:t>
      </w:r>
      <w:r>
        <w:rPr>
          <w:i/>
          <w:iCs/>
          <w:color w:val="CE181E"/>
          <w:sz w:val="24"/>
          <w:szCs w:val="24"/>
        </w:rPr>
        <w:t xml:space="preserve"> by expanding memory.  The nodes are stored in the primary array.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i/>
          <w:iCs/>
          <w:color w:val="CE181E"/>
          <w:sz w:val="24"/>
          <w:szCs w:val="24"/>
        </w:rPr>
        <w:tab/>
        <w:t>The Second uses what is essentially an array of linked-lists.  The calculation of the address leads to the head of a linked list.  Collisions extend the lists.</w:t>
      </w:r>
      <w:r>
        <w:rPr>
          <w:i/>
          <w:iCs/>
          <w:color w:val="CE181E"/>
          <w:sz w:val="24"/>
          <w:szCs w:val="24"/>
        </w:rPr>
        <w:t xml:space="preserve">  Headers to linked lists are stored in the primary array.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5. Define loading factor.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 loading factor describes the fraction of memory which is actually in use.  For some hashing algorithms, having a smaller loading factor can decrease the possibility of collisions.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6. Define the term collision in the context of data structures.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 xml:space="preserve">In hashed structures, collisions occur when the first calculation of the address from the key leads to </w:t>
      </w:r>
      <w:r>
        <w:rPr>
          <w:i/>
          <w:iCs/>
          <w:color w:val="CE181E"/>
          <w:sz w:val="24"/>
          <w:szCs w:val="24"/>
        </w:rPr>
        <w:t>an address which contains the wrong node.</w:t>
      </w:r>
    </w:p>
    <w:p>
      <w:pPr>
        <w:pStyle w:val="Normal"/>
        <w:ind w:left="288" w:hanging="288"/>
        <w:rPr>
          <w:i/>
          <w:i/>
          <w:iCs/>
          <w:color w:val="CE181E"/>
          <w:sz w:val="24"/>
          <w:szCs w:val="24"/>
        </w:rPr>
      </w:pPr>
      <w:r>
        <w:rPr>
          <w:i/>
          <w:iCs/>
          <w:color w:val="CE181E"/>
          <w:sz w:val="24"/>
          <w:szCs w:val="24"/>
        </w:rPr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>7. True or false, collisions improve the performance of a hashed data structure?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color w:val="CE181E"/>
          <w:sz w:val="24"/>
          <w:szCs w:val="24"/>
        </w:rPr>
        <w:t>False,</w:t>
      </w:r>
      <w:r>
        <w:rPr>
          <w:sz w:val="24"/>
          <w:szCs w:val="24"/>
        </w:rPr>
        <w:t xml:space="preserve"> </w:t>
      </w:r>
      <w:r>
        <w:rPr>
          <w:i/>
          <w:iCs/>
          <w:color w:val="CE181E"/>
          <w:sz w:val="24"/>
          <w:szCs w:val="24"/>
        </w:rPr>
        <w:t>Collisions always slow down a process since we have to wait for memory-access time.</w:t>
      </w:r>
      <w:r>
        <w:rPr>
          <w:i/>
          <w:iCs/>
          <w:color w:val="CE181E"/>
          <w:sz w:val="24"/>
          <w:szCs w:val="24"/>
        </w:rPr>
        <w:t xml:space="preserve">  What happens subsequent</w:t>
      </w:r>
      <w:r>
        <w:rPr>
          <w:i/>
          <w:iCs/>
          <w:color w:val="CE181E"/>
          <w:sz w:val="24"/>
          <w:szCs w:val="24"/>
        </w:rPr>
        <w:t xml:space="preserve"> to a collision</w:t>
      </w:r>
      <w:r>
        <w:rPr>
          <w:i/>
          <w:iCs/>
          <w:color w:val="CE181E"/>
          <w:sz w:val="24"/>
          <w:szCs w:val="24"/>
        </w:rPr>
        <w:t xml:space="preserve"> is often a sequential search of a few more nodes.</w:t>
      </w:r>
    </w:p>
    <w:p>
      <w:pPr>
        <w:pStyle w:val="Normal"/>
        <w:ind w:left="288" w:hanging="288"/>
        <w:rPr>
          <w:i/>
          <w:i/>
          <w:iCs/>
          <w:color w:val="CE181E"/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8. Keys are numeric values between 0 and 10,000. Assuming 200 nodes are to be stored in a hashed data structure that uses the direct hashing function, how many elements will be in the primary storage area array?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 xml:space="preserve">There are </w:t>
      </w:r>
      <w:r>
        <w:rPr>
          <w:i/>
          <w:iCs/>
          <w:color w:val="CE181E"/>
          <w:sz w:val="24"/>
          <w:szCs w:val="24"/>
        </w:rPr>
        <w:t>200</w:t>
      </w:r>
      <w:r>
        <w:rPr>
          <w:i/>
          <w:iCs/>
          <w:color w:val="CE181E"/>
          <w:sz w:val="24"/>
          <w:szCs w:val="24"/>
        </w:rPr>
        <w:t xml:space="preserve"> elements in the primary array.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>9. Assuming the Direct Hashing function and the Subtraction preprocessing algorithm is used to map keys into indices, give the index it maps the key 2000 into, assuming: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a) The range of the keys is 0 to 999,999.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>
          <w:color w:val="CE181E"/>
        </w:rPr>
      </w:pPr>
      <w:r>
        <w:rPr>
          <w:color w:val="CE181E"/>
          <w:sz w:val="24"/>
          <w:szCs w:val="24"/>
        </w:rPr>
        <w:t>2000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b) The range of the keys is 100 to 999,999.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>
          <w:color w:val="CE181E"/>
        </w:rPr>
      </w:pPr>
      <w:r>
        <w:rPr>
          <w:color w:val="CE181E"/>
          <w:sz w:val="24"/>
          <w:szCs w:val="24"/>
        </w:rPr>
        <w:t>1900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>10. Give the Division Hashing function and the index it maps the key 2000 into, assuming a primary storage area array size of 61 elements and: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a) The range of the keys is 0 to 999,999.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>
          <w:color w:val="CE181E"/>
        </w:rPr>
      </w:pPr>
      <w:r>
        <w:rPr>
          <w:color w:val="CE181E"/>
          <w:sz w:val="24"/>
          <w:szCs w:val="24"/>
        </w:rPr>
        <w:t>48 = 2000 mod(61)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b) The range of the keys is 100 to 999,999.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One could choose 48 as above or 9 = 1900 mod 61.  It doesn't actually matter</w:t>
      </w:r>
      <w:r>
        <w:rPr>
          <w:i/>
          <w:iCs/>
          <w:color w:val="CE181E"/>
          <w:sz w:val="24"/>
          <w:szCs w:val="24"/>
        </w:rPr>
        <w:t>, as long as one is consistent about how much is subtracted in the hashing algorithm</w:t>
      </w:r>
      <w:r>
        <w:rPr>
          <w:i/>
          <w:iCs/>
          <w:color w:val="CE181E"/>
          <w:sz w:val="24"/>
          <w:szCs w:val="24"/>
        </w:rPr>
        <w:t xml:space="preserve">.  The number of potential keys is so much larger than the prime 61 that there will be many collisions if there are many nodes.  It would be better to choose a much larger prime.  </w:t>
      </w:r>
      <w:r>
        <w:rPr>
          <w:i/>
          <w:iCs/>
          <w:color w:val="CE181E"/>
          <w:sz w:val="24"/>
          <w:szCs w:val="24"/>
        </w:rPr>
        <w:t xml:space="preserve"> Of course that needs to be balanced against how many nodes one expects.</w:t>
      </w:r>
    </w:p>
    <w:p>
      <w:pPr>
        <w:pStyle w:val="Normal"/>
        <w:ind w:left="576" w:hanging="288"/>
        <w:rPr>
          <w:i/>
          <w:i/>
          <w:iCs/>
          <w:color w:val="CE181E"/>
          <w:sz w:val="24"/>
          <w:szCs w:val="24"/>
        </w:rPr>
      </w:pPr>
      <w:r>
        <w:rPr/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>11. Nodes are to be stored in a hashed data structure that utilizes the direct hashing function. Assuming the key field was an integer ranging from 2000 to 100,000 and the structure will store a maximum of 60,000 nodes: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N = 98001,  n = 60000.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  <w:t>a) Compute the loading factor of the structure.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color w:val="CE181E"/>
          <w:sz w:val="24"/>
          <w:szCs w:val="24"/>
        </w:rPr>
        <w:t>L</w:t>
      </w:r>
      <w:r>
        <w:rPr>
          <w:color w:val="CE181E"/>
          <w:sz w:val="24"/>
          <w:szCs w:val="24"/>
          <w:vertAlign w:val="subscript"/>
        </w:rPr>
        <w:t>f</w:t>
      </w:r>
      <w:r>
        <w:rPr>
          <w:i/>
          <w:iCs/>
          <w:color w:val="CE181E"/>
          <w:sz w:val="24"/>
          <w:szCs w:val="24"/>
        </w:rPr>
        <w:t>= n/N = 0.61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b) Compute the density of the structure assuming a node width of 100 bytes.</w:t>
      </w:r>
      <w:r>
        <w:rPr>
          <w:sz w:val="24"/>
          <w:szCs w:val="24"/>
        </w:rPr>
        <w:t xml:space="preserve">   </w:t>
      </w:r>
      <w:r>
        <w:rPr>
          <w:color w:val="CE181E"/>
          <w:sz w:val="24"/>
          <w:szCs w:val="24"/>
        </w:rPr>
        <w:t>w=100</w:t>
      </w:r>
    </w:p>
    <w:p>
      <w:pPr>
        <w:pStyle w:val="Normal"/>
        <w:ind w:left="576" w:hanging="288"/>
        <w:rPr>
          <w:sz w:val="24"/>
          <w:szCs w:val="24"/>
        </w:rPr>
      </w:pPr>
      <w:r>
        <w:rPr/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ab/>
      </w:r>
      <w:r>
        <w:rPr>
          <w:color w:val="CE181E"/>
          <w:sz w:val="24"/>
          <w:szCs w:val="24"/>
        </w:rPr>
        <w:t>D = 1/(1+4/(L</w:t>
      </w:r>
      <w:r>
        <w:rPr>
          <w:color w:val="CE181E"/>
          <w:sz w:val="24"/>
          <w:szCs w:val="24"/>
          <w:vertAlign w:val="subscript"/>
        </w:rPr>
        <w:t>f</w:t>
      </w:r>
      <w:r>
        <w:rPr>
          <w:color w:val="CE181E"/>
          <w:sz w:val="24"/>
          <w:szCs w:val="24"/>
        </w:rPr>
        <w:t>w)) = 0.938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>c) Give the node width that results in a density of 0.7.</w:t>
      </w:r>
    </w:p>
    <w:p>
      <w:pPr>
        <w:pStyle w:val="Normal"/>
        <w:ind w:left="576" w:hanging="288"/>
        <w:rPr>
          <w:sz w:val="24"/>
          <w:szCs w:val="24"/>
        </w:rPr>
      </w:pPr>
      <w:r>
        <w:rPr/>
      </w:r>
    </w:p>
    <w:p>
      <w:pPr>
        <w:pStyle w:val="Normal"/>
        <w:ind w:left="576" w:hanging="288"/>
        <w:rPr>
          <w:color w:val="CE181E"/>
        </w:rPr>
      </w:pPr>
      <w:r>
        <w:rPr>
          <w:color w:val="CE181E"/>
          <w:sz w:val="24"/>
          <w:szCs w:val="24"/>
        </w:rPr>
        <w:t>Inverting the formula gives:  w = 4D/Lf/(1-D) = 15.2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12. A key maps into index 200 of a Direct Hashed data structure's primary storage array. A Fetch operation is to be performed. How will we tell if the node is not in the structure?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 contents of the primary storage array at 200 will be null.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13.  What would be the density and maximum loading factor of the structure described in Exercise 11 if 9000 nodes were to be stored in the structure?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 maximum loading factor is 0.092 and the Density is 0.697.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14.  Which data structure is faster: a perfect or a nonperfect hashed structure?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Perfect hashed structures don't have to provide for collisions and therefore tend to be faster.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15.  Define search length.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>The search length is the number of memory accesses required to find the node.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16.  What is the average search length of a perfect hashed data structure?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  <w:tab/>
      </w:r>
      <w:r>
        <w:rPr>
          <w:i/>
          <w:iCs/>
          <w:color w:val="CE181E"/>
          <w:sz w:val="24"/>
          <w:szCs w:val="24"/>
        </w:rPr>
        <w:t>The perfect hashed data structure always has a search length of 1.0.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>17.  Considering density and speed, what is the optimum loading factor for a hashed data structure that uses a nonperfect hashing function, and what is the average search length at that loading factor?</w:t>
      </w:r>
    </w:p>
    <w:p>
      <w:pPr>
        <w:pStyle w:val="Normal"/>
        <w:ind w:left="288" w:hanging="288"/>
        <w:rPr>
          <w:sz w:val="24"/>
          <w:szCs w:val="24"/>
        </w:rPr>
      </w:pPr>
      <w:r>
        <w:rPr/>
      </w:r>
    </w:p>
    <w:p>
      <w:pPr>
        <w:pStyle w:val="Normal"/>
        <w:ind w:left="288" w:hanging="288"/>
        <w:rPr/>
      </w:pPr>
      <w:r>
        <w:rPr>
          <w:sz w:val="24"/>
          <w:szCs w:val="24"/>
        </w:rPr>
        <w:tab/>
      </w:r>
      <w:r>
        <w:rPr>
          <w:i/>
          <w:iCs/>
          <w:color w:val="CE181E"/>
          <w:sz w:val="24"/>
          <w:szCs w:val="24"/>
        </w:rPr>
        <w:t xml:space="preserve">According to the text.  The optimal Loading factor is 0.75 which has an average search length of 4-5.  </w:t>
      </w:r>
      <w:r>
        <w:rPr>
          <w:i/>
          <w:iCs/>
          <w:color w:val="CE181E"/>
          <w:sz w:val="24"/>
          <w:szCs w:val="24"/>
        </w:rPr>
        <w:t>This is a complicated calculation.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  <w:t>18.  Which of the following integers are 4k + 3 primes?</w:t>
      </w:r>
    </w:p>
    <w:p>
      <w:pPr>
        <w:pStyle w:val="Normal"/>
        <w:ind w:left="288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 xml:space="preserve">a) 4726  </w:t>
      </w:r>
      <w:r>
        <w:rPr>
          <w:color w:val="CE181E"/>
          <w:sz w:val="24"/>
          <w:szCs w:val="24"/>
        </w:rPr>
        <w:t>Clearly not prime.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 xml:space="preserve">b) 2003  </w:t>
      </w:r>
      <w:r>
        <w:rPr>
          <w:color w:val="CE181E"/>
          <w:sz w:val="24"/>
          <w:szCs w:val="24"/>
        </w:rPr>
        <w:t>This</w:t>
      </w:r>
      <w:r>
        <w:rPr>
          <w:color w:val="CE181E"/>
          <w:sz w:val="24"/>
          <w:szCs w:val="24"/>
        </w:rPr>
        <w:t xml:space="preserve"> is a prime.  2003=4*500+3 </w:t>
      </w:r>
    </w:p>
    <w:p>
      <w:pPr>
        <w:pStyle w:val="Normal"/>
        <w:ind w:left="576" w:hanging="28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76" w:hanging="288"/>
        <w:rPr/>
      </w:pPr>
      <w:r>
        <w:rPr>
          <w:sz w:val="24"/>
          <w:szCs w:val="24"/>
        </w:rPr>
        <w:t xml:space="preserve">c) 9109  </w:t>
      </w:r>
      <w:r>
        <w:rPr>
          <w:color w:val="CE181E"/>
          <w:sz w:val="24"/>
          <w:szCs w:val="24"/>
        </w:rPr>
        <w:t>Not = 4n+3.  (It is prime, however.)</w:t>
      </w:r>
    </w:p>
    <w:p>
      <w:pPr>
        <w:pStyle w:val="Normal"/>
        <w:ind w:left="576" w:hanging="288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515c"/>
    <w:pPr>
      <w:widowControl/>
      <w:bidi w:val="0"/>
      <w:spacing w:lineRule="auto" w:line="276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velopeaddress">
    <w:name w:val="envelope address"/>
    <w:basedOn w:val="Normal"/>
    <w:uiPriority w:val="99"/>
    <w:semiHidden/>
    <w:unhideWhenUsed/>
    <w:qFormat/>
    <w:rsid w:val="00cf29a9"/>
    <w:pPr>
      <w:spacing w:lineRule="auto" w:line="240"/>
      <w:ind w:left="2880" w:hanging="0"/>
    </w:pPr>
    <w:rPr>
      <w:rFonts w:ascii="Times New Roman" w:hAnsi="Times New Roman" w:eastAsia="" w:cs="Arial" w:eastAsiaTheme="majorEastAsia"/>
      <w:sz w:val="28"/>
      <w:szCs w:val="32"/>
    </w:rPr>
  </w:style>
  <w:style w:type="paragraph" w:styleId="Envelopereturn">
    <w:name w:val="envelope return"/>
    <w:basedOn w:val="Normal"/>
    <w:uiPriority w:val="99"/>
    <w:semiHidden/>
    <w:unhideWhenUsed/>
    <w:qFormat/>
    <w:rsid w:val="00401a1b"/>
    <w:pPr>
      <w:spacing w:lineRule="auto" w:line="240"/>
    </w:pPr>
    <w:rPr>
      <w:rFonts w:ascii="Times New Roman" w:hAnsi="Times New Roman" w:eastAsia="" w:cs="" w:cstheme="majorBidi" w:eastAsiaTheme="majorEastAsi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Application>LibreOffice/6.0.7.3$Linux_X86_64 LibreOffice_project/00m0$Build-3</Application>
  <Pages>4</Pages>
  <Words>878</Words>
  <Characters>4058</Characters>
  <CharactersWithSpaces>4943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2017-03-20T02:12:00Z</dcterms:created>
  <dc:creator>CCC-AAUP</dc:creator>
  <dc:description/>
  <dc:language>en-US</dc:language>
  <cp:lastModifiedBy/>
  <cp:lastPrinted>2021-03-15T12:06:12Z</cp:lastPrinted>
  <dcterms:modified xsi:type="dcterms:W3CDTF">2021-03-15T19:36:05Z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