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Here are a few more things that have to be done on Jungle Drones as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They need a page up top far right says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"Employment"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Show pictures of jungle drone pilots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then big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HIRING PILOTS!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Come and work for an incredible company that is bringing a breaking industry to the world. If you are interested flying for us as a pilot please fill out this form and apply today!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telephone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then a file upload called </w:t>
      </w:r>
      <w:r w:rsidDel="00000000" w:rsidR="00000000" w:rsidRPr="00000000">
        <w:rPr>
          <w:rtl w:val="0"/>
        </w:rPr>
        <w:t xml:space="preserve">"resume"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they want the member sign up back in the top navigation (second to last) and whenever it is clicked it shoots back to the home page and down to a bookmark where they fill out that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form needs to have country (dropdown if you have it, defaulted to Belize) then city as well please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any case we are still on super high priority for Jungle Drones please try to get all of this and what Lannah sent done 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