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b/>
          <w:bCs/>
          <w:color w:val="9333EA"/>
          <w:sz w:val="52"/>
          <w:szCs w:val="52"/>
        </w:rPr>
        <w:t xml:space="preserve">TCS MX Platform Updates</w:t>
      </w:r>
    </w:p>
    <w:p>
      <w:pPr>
        <w:spacing w:after="120"/>
        <w:jc w:val="center"/>
      </w:pPr>
      <w:r>
        <w:rPr>
          <w:color w:val="64748B"/>
          <w:sz w:val="28"/>
          <w:szCs w:val="28"/>
        </w:rPr>
        <w:t xml:space="preserve">Receptionists · Galaxy Consultants · Manual Leaderboard Fixes</w:t>
      </w:r>
    </w:p>
    <w:p>
      <w:pPr>
        <w:spacing w:after="200"/>
        <w:jc w:val="center"/>
      </w:pPr>
      <w:r>
        <w:rPr>
          <w:i/>
          <w:iCs/>
          <w:color w:val="64748B"/>
          <w:sz w:val="22"/>
          <w:szCs w:val="22"/>
        </w:rPr>
        <w:t xml:space="preserve">Samsung Service Operations · June 2026</w:t>
      </w:r>
    </w:p>
    <w:p>
      <w:pPr>
        <w:spacing w:after="800"/>
        <w:jc w:val="center"/>
      </w:pPr>
      <w:r>
        <w:rPr>
          <w:color w:val="2563EB"/>
          <w:sz w:val="20"/>
          <w:szCs w:val="20"/>
        </w:rPr>
        <w:t xml:space="preserve">Commit: 3e985a2 · Deployed to main</w:t>
      </w:r>
    </w:p>
    <w:p>
      <w:r>
        <w:br w:type="page"/>
      </w:r>
    </w:p>
    <w:p>
      <w:pPr>
        <w:pStyle w:val="Heading1"/>
        <w:spacing w:after="200" w:before="400"/>
      </w:pPr>
      <w:r>
        <w:t xml:space="preserve">1. Executive Summary</w:t>
      </w:r>
    </w:p>
    <w:p>
      <w:pPr>
        <w:spacing w:after="160"/>
        <w:jc w:val="left"/>
      </w:pPr>
      <w:r>
        <w:rPr>
          <w:color w:val="0F172A"/>
          <w:sz w:val="22"/>
          <w:szCs w:val="22"/>
        </w:rPr>
        <w:t xml:space="preserve">This release extends the TCS MX division with two new workforce roles — Receptionists and Galaxy Consultants — while keeping the existing Engineers workflow unchanged. Each role has its own data collection, dashboard tab, KPI profile, and configurable manual leaderboard. Several bugs were fixed so engineer dashboard winners (configured by SBA ID) display correctly on the public home page.</w:t>
      </w:r>
    </w:p>
    <w:p>
      <w:pPr>
        <w:spacing w:after="160"/>
        <w:jc w:val="left"/>
      </w:pPr>
      <w:r>
        <w:rPr>
          <w:b/>
          <w:bCs/>
          <w:color w:val="0F172A"/>
          <w:sz w:val="22"/>
          <w:szCs w:val="22"/>
        </w:rPr>
        <w:t xml:space="preserve">PQA, TCS DA, and TCS AV divisions were not modified. Engineers under TCS MX retain the same scoring model, Excel template, and Top 6 manual winner configuration.</w:t>
      </w:r>
    </w:p>
    <w:p>
      <w:r>
        <w:br w:type="page"/>
      </w:r>
    </w:p>
    <w:p>
      <w:pPr>
        <w:pStyle w:val="Heading1"/>
        <w:spacing w:after="200" w:before="400"/>
      </w:pPr>
      <w:r>
        <w:t xml:space="preserve">2. What Changed —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EFF6FF" w:val="clear"/>
          </w:tcPr>
          <w:p>
            <w:r>
              <w:rPr>
                <w:b/>
                <w:bCs/>
                <w:sz w:val="20"/>
                <w:szCs w:val="20"/>
              </w:rPr>
              <w:t xml:space="preserve">Area</w:t>
            </w:r>
          </w:p>
        </w:tc>
        <w:tc>
          <w:tcPr>
            <w:tcW w:type="pct" w:w="68%"/>
            <w:shd w:color="EFF6FF" w:val="clear"/>
          </w:tcPr>
          <w:p>
            <w:r>
              <w:rPr>
                <w:sz w:val="20"/>
                <w:szCs w:val="20"/>
              </w:rPr>
              <w:t xml:space="preserve">Change</w:t>
            </w:r>
          </w:p>
        </w:tc>
      </w:tr>
      <w:tr>
        <w:tc>
          <w:tcPr>
            <w:tcW w:type="pct" w:w="32%"/>
          </w:tcPr>
          <w:p>
            <w:r>
              <w:rPr>
                <w:b/>
                <w:bCs/>
                <w:sz w:val="20"/>
                <w:szCs w:val="20"/>
              </w:rPr>
              <w:t xml:space="preserve">TCS MX tabs</w:t>
            </w:r>
          </w:p>
        </w:tc>
        <w:tc>
          <w:tcPr>
            <w:tcW w:type="pct" w:w="68%"/>
          </w:tcPr>
          <w:p>
            <w:r>
              <w:rPr>
                <w:sz w:val="20"/>
                <w:szCs w:val="20"/>
              </w:rPr>
              <w:t xml:space="preserve">Three role tabs: Engineers · Receptionists · Galaxy Consultants</w:t>
            </w:r>
          </w:p>
        </w:tc>
      </w:tr>
      <w:tr>
        <w:tc>
          <w:tcPr>
            <w:tcW w:type="pct" w:w="32%"/>
          </w:tcPr>
          <w:p>
            <w:r>
              <w:rPr>
                <w:b/>
                <w:bCs/>
                <w:sz w:val="20"/>
                <w:szCs w:val="20"/>
              </w:rPr>
              <w:t xml:space="preserve">Firestore</w:t>
            </w:r>
          </w:p>
        </w:tc>
        <w:tc>
          <w:tcPr>
            <w:tcW w:type="pct" w:w="68%"/>
          </w:tcPr>
          <w:p>
            <w:r>
              <w:rPr>
                <w:sz w:val="20"/>
                <w:szCs w:val="20"/>
              </w:rPr>
              <w:t xml:space="preserve">New collections: tcs_mx_receptionists, tcs_mx_galaxy_consultants</w:t>
            </w:r>
          </w:p>
        </w:tc>
      </w:tr>
      <w:tr>
        <w:tc>
          <w:tcPr>
            <w:tcW w:type="pct" w:w="32%"/>
          </w:tcPr>
          <w:p>
            <w:r>
              <w:rPr>
                <w:b/>
                <w:bCs/>
                <w:sz w:val="20"/>
                <w:szCs w:val="20"/>
              </w:rPr>
              <w:t xml:space="preserve">Receptionist Excel</w:t>
            </w:r>
          </w:p>
        </w:tc>
        <w:tc>
          <w:tcPr>
            <w:tcW w:type="pct" w:w="68%"/>
          </w:tcPr>
          <w:p>
            <w:r>
              <w:rPr>
                <w:sz w:val="20"/>
                <w:szCs w:val="20"/>
              </w:rPr>
              <w:t xml:space="preserve">Dedicated template + upload parser (GSPN ID, Vote for Me, Co.A, etc.)</w:t>
            </w:r>
          </w:p>
        </w:tc>
      </w:tr>
      <w:tr>
        <w:tc>
          <w:tcPr>
            <w:tcW w:type="pct" w:w="32%"/>
          </w:tcPr>
          <w:p>
            <w:r>
              <w:rPr>
                <w:b/>
                <w:bCs/>
                <w:sz w:val="20"/>
                <w:szCs w:val="20"/>
              </w:rPr>
              <w:t xml:space="preserve">Dashboard winners</w:t>
            </w:r>
          </w:p>
        </w:tc>
        <w:tc>
          <w:tcPr>
            <w:tcW w:type="pct" w:w="68%"/>
          </w:tcPr>
          <w:p>
            <w:r>
              <w:rPr>
                <w:sz w:val="20"/>
                <w:szCs w:val="20"/>
              </w:rPr>
              <w:t xml:space="preserve">Per-role manual leaderboard slots: Engineers 6 · Receptionists 5 · Galaxy 2</w:t>
            </w:r>
          </w:p>
        </w:tc>
      </w:tr>
      <w:tr>
        <w:tc>
          <w:tcPr>
            <w:tcW w:type="pct" w:w="32%"/>
          </w:tcPr>
          <w:p>
            <w:r>
              <w:rPr>
                <w:b/>
                <w:bCs/>
                <w:sz w:val="20"/>
                <w:szCs w:val="20"/>
              </w:rPr>
              <w:t xml:space="preserve">Engineer leaderboard</w:t>
            </w:r>
          </w:p>
        </w:tc>
        <w:tc>
          <w:tcPr>
            <w:tcW w:type="pct" w:w="68%"/>
          </w:tcPr>
          <w:p>
            <w:r>
              <w:rPr>
                <w:sz w:val="20"/>
                <w:szCs w:val="20"/>
              </w:rPr>
              <w:t xml:space="preserve">Fixed SBA ID matching + winners config loading on public dashboard</w:t>
            </w:r>
          </w:p>
        </w:tc>
      </w:tr>
      <w:tr>
        <w:tc>
          <w:tcPr>
            <w:tcW w:type="pct" w:w="32%"/>
          </w:tcPr>
          <w:p>
            <w:r>
              <w:rPr>
                <w:b/>
                <w:bCs/>
                <w:sz w:val="20"/>
                <w:szCs w:val="20"/>
              </w:rPr>
              <w:t xml:space="preserve">Admin portal</w:t>
            </w:r>
          </w:p>
        </w:tc>
        <w:tc>
          <w:tcPr>
            <w:tcW w:type="pct" w:w="68%"/>
          </w:tcPr>
          <w:p>
            <w:r>
              <w:rPr>
                <w:sz w:val="20"/>
                <w:szCs w:val="20"/>
              </w:rPr>
              <w:t xml:space="preserve">Role tabs, templates, registry, Dashboard Winners by MX role</w:t>
            </w:r>
          </w:p>
        </w:tc>
      </w:tr>
      <w:tr>
        <w:tc>
          <w:tcPr>
            <w:tcW w:type="pct" w:w="32%"/>
          </w:tcPr>
          <w:p>
            <w:r>
              <w:rPr>
                <w:b/>
                <w:bCs/>
                <w:sz w:val="20"/>
                <w:szCs w:val="20"/>
              </w:rPr>
              <w:t xml:space="preserve">Unchanged</w:t>
            </w:r>
          </w:p>
        </w:tc>
        <w:tc>
          <w:tcPr>
            <w:tcW w:type="pct" w:w="68%"/>
          </w:tcPr>
          <w:p>
            <w:r>
              <w:rPr>
                <w:sz w:val="20"/>
                <w:szCs w:val="20"/>
              </w:rPr>
              <w:t xml:space="preserve">PQA, TCS DA, TCS AV engineer flows and scoring</w:t>
            </w:r>
          </w:p>
        </w:tc>
      </w:tr>
    </w:tbl>
    <w:p>
      <w:pPr>
        <w:spacing w:after="200"/>
      </w:pPr>
    </w:p>
    <w:p>
      <w:r>
        <w:br w:type="page"/>
      </w:r>
    </w:p>
    <w:p>
      <w:pPr>
        <w:pStyle w:val="Heading1"/>
        <w:spacing w:after="200" w:before="400"/>
      </w:pPr>
      <w:r>
        <w:t xml:space="preserve">3. TCS MX Role Tabs</w:t>
      </w:r>
    </w:p>
    <w:p>
      <w:pPr>
        <w:pStyle w:val="Heading2"/>
        <w:spacing w:after="150" w:before="300"/>
      </w:pPr>
      <w:r>
        <w:t xml:space="preserve">3.1 Engineers (unchanged behaviour)</w:t>
      </w:r>
    </w:p>
    <w:p>
      <w:pPr>
        <w:spacing w:after="100"/>
        <w:ind w:left="400"/>
      </w:pPr>
      <w:r>
        <w:rPr>
          <w:color w:val="0F172A"/>
          <w:sz w:val="22"/>
          <w:szCs w:val="22"/>
        </w:rPr>
        <w:t xml:space="preserve">• Same Firestore collection: engineers</w:t>
      </w:r>
    </w:p>
    <w:p>
      <w:pPr>
        <w:spacing w:after="100"/>
        <w:ind w:left="400"/>
      </w:pPr>
      <w:r>
        <w:rPr>
          <w:color w:val="0F172A"/>
          <w:sz w:val="22"/>
          <w:szCs w:val="22"/>
        </w:rPr>
        <w:t xml:space="preserve">• Same Excel template: ENGINEER code, SSR, RRR90, IQC Skip %, etc.</w:t>
      </w:r>
    </w:p>
    <w:p>
      <w:pPr>
        <w:spacing w:after="100"/>
        <w:ind w:left="400"/>
      </w:pPr>
      <w:r>
        <w:rPr>
          <w:color w:val="0F172A"/>
          <w:sz w:val="22"/>
          <w:szCs w:val="22"/>
        </w:rPr>
        <w:t xml:space="preserve">• Manual Dashboard Winners: exactly Top 6 codes per quarter (SBA ID or Engineer Code)</w:t>
      </w:r>
    </w:p>
    <w:p>
      <w:pPr>
        <w:spacing w:after="100"/>
        <w:ind w:left="400"/>
      </w:pPr>
      <w:r>
        <w:rPr>
          <w:color w:val="0F172A"/>
          <w:sz w:val="22"/>
          <w:szCs w:val="22"/>
        </w:rPr>
        <w:t xml:space="preserve">• Quarterly leaderboard driven by configured winner list</w:t>
      </w:r>
    </w:p>
    <w:p>
      <w:pPr>
        <w:pStyle w:val="Heading2"/>
        <w:spacing w:after="150" w:before="300"/>
      </w:pPr>
      <w:r>
        <w:t xml:space="preserve">3.2 Receptionists (new)</w:t>
      </w:r>
    </w:p>
    <w:p>
      <w:pPr>
        <w:spacing w:after="100"/>
        <w:ind w:left="400"/>
      </w:pPr>
      <w:r>
        <w:rPr>
          <w:color w:val="0F172A"/>
          <w:sz w:val="22"/>
          <w:szCs w:val="22"/>
        </w:rPr>
        <w:t xml:space="preserve">• Firestore collection: tcs_mx_receptionists</w:t>
      </w:r>
    </w:p>
    <w:p>
      <w:pPr>
        <w:spacing w:after="100"/>
        <w:ind w:left="400"/>
      </w:pPr>
      <w:r>
        <w:rPr>
          <w:color w:val="0F172A"/>
          <w:sz w:val="22"/>
          <w:szCs w:val="22"/>
        </w:rPr>
        <w:t xml:space="preserve">• KPIs: Vote for Me, IQC First Time Fail, DRNPS, Exam, Co.A</w:t>
      </w:r>
    </w:p>
    <w:p>
      <w:pPr>
        <w:spacing w:after="100"/>
        <w:ind w:left="400"/>
      </w:pPr>
      <w:r>
        <w:rPr>
          <w:color w:val="0F172A"/>
          <w:sz w:val="22"/>
          <w:szCs w:val="22"/>
        </w:rPr>
        <w:t xml:space="preserve">• Search by GSPN ID (required on manual add)</w:t>
      </w:r>
    </w:p>
    <w:p>
      <w:pPr>
        <w:spacing w:after="100"/>
        <w:ind w:left="400"/>
      </w:pPr>
      <w:r>
        <w:rPr>
          <w:color w:val="0F172A"/>
          <w:sz w:val="22"/>
          <w:szCs w:val="22"/>
        </w:rPr>
        <w:t xml:space="preserve">• Excel template: TCS_MX_Receptionist_Score_Template_2026.xlsx</w:t>
      </w:r>
    </w:p>
    <w:p>
      <w:pPr>
        <w:spacing w:after="100"/>
        <w:ind w:left="400"/>
      </w:pPr>
      <w:r>
        <w:rPr>
          <w:color w:val="0F172A"/>
          <w:sz w:val="22"/>
          <w:szCs w:val="22"/>
        </w:rPr>
        <w:t xml:space="preserve">• Sheet name: TCS MX Receptionist</w:t>
      </w:r>
    </w:p>
    <w:p>
      <w:pPr>
        <w:spacing w:after="100"/>
        <w:ind w:left="400"/>
      </w:pPr>
      <w:r>
        <w:rPr>
          <w:color w:val="0F172A"/>
          <w:sz w:val="22"/>
          <w:szCs w:val="22"/>
        </w:rPr>
        <w:t xml:space="preserve">• Manual winners: up to Top 5 — partial fill allowed (1–5 codes)</w:t>
      </w:r>
    </w:p>
    <w:p>
      <w:pPr>
        <w:pStyle w:val="Heading2"/>
        <w:spacing w:after="150" w:before="300"/>
      </w:pPr>
      <w:r>
        <w:t xml:space="preserve">3.3 Galaxy Consultants (new)</w:t>
      </w:r>
    </w:p>
    <w:p>
      <w:pPr>
        <w:spacing w:after="100"/>
        <w:ind w:left="400"/>
      </w:pPr>
      <w:r>
        <w:rPr>
          <w:color w:val="0F172A"/>
          <w:sz w:val="22"/>
          <w:szCs w:val="22"/>
        </w:rPr>
        <w:t xml:space="preserve">• Firestore collection: tcs_mx_galaxy_consultants</w:t>
      </w:r>
    </w:p>
    <w:p>
      <w:pPr>
        <w:spacing w:after="100"/>
        <w:ind w:left="400"/>
      </w:pPr>
      <w:r>
        <w:rPr>
          <w:color w:val="0F172A"/>
          <w:sz w:val="22"/>
          <w:szCs w:val="22"/>
        </w:rPr>
        <w:t xml:space="preserve">• Primary KPI: Galaxy consultant tickets</w:t>
      </w:r>
    </w:p>
    <w:p>
      <w:pPr>
        <w:spacing w:after="100"/>
        <w:ind w:left="400"/>
      </w:pPr>
      <w:r>
        <w:rPr>
          <w:color w:val="0F172A"/>
          <w:sz w:val="22"/>
          <w:szCs w:val="22"/>
        </w:rPr>
        <w:t xml:space="preserve">• Manual winners: up to Top 2 — partial fill allowed (1–2 codes)</w:t>
      </w:r>
    </w:p>
    <w:p>
      <w:pPr>
        <w:spacing w:after="100"/>
        <w:ind w:left="400"/>
      </w:pPr>
      <w:r>
        <w:rPr>
          <w:color w:val="0F172A"/>
          <w:sz w:val="22"/>
          <w:szCs w:val="22"/>
        </w:rPr>
        <w:t xml:space="preserve">• Podium and search aligned with other MX roles</w:t>
      </w:r>
    </w:p>
    <w:p>
      <w:r>
        <w:br w:type="page"/>
      </w:r>
    </w:p>
    <w:p>
      <w:pPr>
        <w:pStyle w:val="Heading1"/>
        <w:spacing w:after="200" w:before="400"/>
      </w:pPr>
      <w:r>
        <w:t xml:space="preserve">4. Dashboard &amp; Manual Leaderboard</w:t>
      </w:r>
    </w:p>
    <w:p>
      <w:pPr>
        <w:spacing w:after="160"/>
        <w:jc w:val="left"/>
      </w:pPr>
      <w:r>
        <w:rPr>
          <w:color w:val="0F172A"/>
          <w:sz w:val="22"/>
          <w:szCs w:val="22"/>
        </w:rPr>
        <w:t xml:space="preserve">Admins configure fixed winner codes per quarter under Admin Portal → Dashboard Winners. The public home dashboard shows only those configured people (with podium for ranks 1–3 and list for ranks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EFF6FF" w:val="clear"/>
          </w:tcPr>
          <w:p>
            <w:r>
              <w:rPr>
                <w:b/>
                <w:bCs/>
                <w:sz w:val="20"/>
                <w:szCs w:val="20"/>
              </w:rPr>
              <w:t xml:space="preserve">MX Role</w:t>
            </w:r>
          </w:p>
        </w:tc>
        <w:tc>
          <w:tcPr>
            <w:tcW w:type="pct" w:w="68%"/>
            <w:shd w:color="EFF6FF" w:val="clear"/>
          </w:tcPr>
          <w:p>
            <w:r>
              <w:rPr>
                <w:sz w:val="20"/>
                <w:szCs w:val="20"/>
              </w:rPr>
              <w:t xml:space="preserve">Winner slots</w:t>
            </w:r>
          </w:p>
        </w:tc>
      </w:tr>
      <w:tr>
        <w:tc>
          <w:tcPr>
            <w:tcW w:type="pct" w:w="32%"/>
          </w:tcPr>
          <w:p>
            <w:r>
              <w:rPr>
                <w:b/>
                <w:bCs/>
                <w:sz w:val="20"/>
                <w:szCs w:val="20"/>
              </w:rPr>
              <w:t xml:space="preserve">Engineers</w:t>
            </w:r>
          </w:p>
        </w:tc>
        <w:tc>
          <w:tcPr>
            <w:tcW w:type="pct" w:w="68%"/>
          </w:tcPr>
          <w:p>
            <w:r>
              <w:rPr>
                <w:sz w:val="20"/>
                <w:szCs w:val="20"/>
              </w:rPr>
              <w:t xml:space="preserve">6 — all 6 required (or clear all to disable)</w:t>
            </w:r>
          </w:p>
        </w:tc>
      </w:tr>
      <w:tr>
        <w:tc>
          <w:tcPr>
            <w:tcW w:type="pct" w:w="32%"/>
          </w:tcPr>
          <w:p>
            <w:r>
              <w:rPr>
                <w:b/>
                <w:bCs/>
                <w:sz w:val="20"/>
                <w:szCs w:val="20"/>
              </w:rPr>
              <w:t xml:space="preserve">Receptionists</w:t>
            </w:r>
          </w:p>
        </w:tc>
        <w:tc>
          <w:tcPr>
            <w:tcW w:type="pct" w:w="68%"/>
          </w:tcPr>
          <w:p>
            <w:r>
              <w:rPr>
                <w:sz w:val="20"/>
                <w:szCs w:val="20"/>
              </w:rPr>
              <w:t xml:space="preserve">5 — fill 1 to 5 only; empty slots OK</w:t>
            </w:r>
          </w:p>
        </w:tc>
      </w:tr>
      <w:tr>
        <w:tc>
          <w:tcPr>
            <w:tcW w:type="pct" w:w="32%"/>
          </w:tcPr>
          <w:p>
            <w:r>
              <w:rPr>
                <w:b/>
                <w:bCs/>
                <w:sz w:val="20"/>
                <w:szCs w:val="20"/>
              </w:rPr>
              <w:t xml:space="preserve">Galaxy Consultants</w:t>
            </w:r>
          </w:p>
        </w:tc>
        <w:tc>
          <w:tcPr>
            <w:tcW w:type="pct" w:w="68%"/>
          </w:tcPr>
          <w:p>
            <w:r>
              <w:rPr>
                <w:sz w:val="20"/>
                <w:szCs w:val="20"/>
              </w:rPr>
              <w:t xml:space="preserve">2 — fill 1 or 2 only; empty slots OK</w:t>
            </w:r>
          </w:p>
        </w:tc>
      </w:tr>
    </w:tbl>
    <w:p>
      <w:pPr>
        <w:spacing w:after="200"/>
      </w:pPr>
    </w:p>
    <w:p>
      <w:pPr>
        <w:pStyle w:val="Heading3"/>
        <w:spacing w:after="100" w:before="200"/>
      </w:pPr>
      <w:r>
        <w:t xml:space="preserve">Engineer winner matching fix</w:t>
      </w:r>
    </w:p>
    <w:p>
      <w:pPr>
        <w:spacing w:after="100"/>
        <w:ind w:left="400"/>
      </w:pPr>
      <w:r>
        <w:rPr>
          <w:color w:val="0F172A"/>
          <w:sz w:val="22"/>
          <w:szCs w:val="22"/>
        </w:rPr>
        <w:t xml:space="preserve">• Winner codes are often SBA IDs (e.g. 7886002511), not engineer codes</w:t>
      </w:r>
    </w:p>
    <w:p>
      <w:pPr>
        <w:spacing w:after="100"/>
        <w:ind w:left="400"/>
      </w:pPr>
      <w:r>
        <w:rPr>
          <w:color w:val="0F172A"/>
          <w:sz w:val="22"/>
          <w:szCs w:val="22"/>
        </w:rPr>
        <w:t xml:space="preserve">• Matching now checks: engineerCode, code, sbaId, and gspnId</w:t>
      </w:r>
    </w:p>
    <w:p>
      <w:pPr>
        <w:spacing w:after="100"/>
        <w:ind w:left="400"/>
      </w:pPr>
      <w:r>
        <w:rPr>
          <w:color w:val="0F172A"/>
          <w:sz w:val="22"/>
          <w:szCs w:val="22"/>
        </w:rPr>
        <w:t xml:space="preserve">• Winners config loads on public dashboard visit (not only when admin is logged in)</w:t>
      </w:r>
    </w:p>
    <w:p>
      <w:pPr>
        <w:spacing w:after="100"/>
        <w:ind w:left="400"/>
      </w:pPr>
      <w:r>
        <w:rPr>
          <w:color w:val="0F172A"/>
          <w:sz w:val="22"/>
          <w:szCs w:val="22"/>
        </w:rPr>
        <w:t xml:space="preserve">• Firestore doc key for engineers: Q1-2026-MX (legacy format preserved)</w:t>
      </w:r>
    </w:p>
    <w:p>
      <w:pPr>
        <w:pStyle w:val="Heading3"/>
        <w:spacing w:after="100" w:before="200"/>
      </w:pPr>
      <w:r>
        <w:t xml:space="preserve">Receptionist / Galaxy without manual config</w:t>
      </w:r>
    </w:p>
    <w:p>
      <w:pPr>
        <w:spacing w:after="100"/>
        <w:ind w:left="400"/>
      </w:pPr>
      <w:r>
        <w:rPr>
          <w:color w:val="0F172A"/>
          <w:sz w:val="22"/>
          <w:szCs w:val="22"/>
        </w:rPr>
        <w:t xml:space="preserve">• If no Dashboard Winners are saved, auto top-N from live data is shown</w:t>
      </w:r>
    </w:p>
    <w:p>
      <w:pPr>
        <w:spacing w:after="100"/>
        <w:ind w:left="400"/>
      </w:pPr>
      <w:r>
        <w:rPr>
          <w:color w:val="0F172A"/>
          <w:sz w:val="22"/>
          <w:szCs w:val="22"/>
        </w:rPr>
        <w:t xml:space="preserve">• N = 5 for receptionists, 6 for galaxy (display cap), 6 for engineers requires config</w:t>
      </w:r>
    </w:p>
    <w:p>
      <w:r>
        <w:br w:type="page"/>
      </w:r>
    </w:p>
    <w:p>
      <w:pPr>
        <w:pStyle w:val="Heading1"/>
        <w:spacing w:after="200" w:before="400"/>
      </w:pPr>
      <w:r>
        <w:t xml:space="preserve">5. Receptionist Excel Template</w:t>
      </w:r>
    </w:p>
    <w:p>
      <w:pPr>
        <w:spacing w:after="160"/>
        <w:jc w:val="left"/>
      </w:pPr>
      <w:r>
        <w:rPr>
          <w:color w:val="0F172A"/>
          <w:sz w:val="22"/>
          <w:szCs w:val="22"/>
        </w:rPr>
        <w:t xml:space="preserve">Headers in the downloadable template:</w:t>
      </w:r>
    </w:p>
    <w:p>
      <w:pPr>
        <w:spacing w:after="100"/>
        <w:ind w:left="400"/>
      </w:pPr>
      <w:r>
        <w:rPr>
          <w:color w:val="0F172A"/>
          <w:sz w:val="22"/>
          <w:szCs w:val="22"/>
        </w:rPr>
        <w:t xml:space="preserve">• Quarter · GSPN ID · ASC_Recep · ASC_CODE · ASC Name · Product</w:t>
      </w:r>
    </w:p>
    <w:p>
      <w:pPr>
        <w:spacing w:after="100"/>
        <w:ind w:left="400"/>
      </w:pPr>
      <w:r>
        <w:rPr>
          <w:color w:val="0F172A"/>
          <w:sz w:val="22"/>
          <w:szCs w:val="22"/>
        </w:rPr>
        <w:t xml:space="preserve">• Vote for Me · IQC First Time Fail · DRNPS · Exam · Co.A · TCS Score</w:t>
      </w:r>
    </w:p>
    <w:p>
      <w:pPr>
        <w:spacing w:after="160"/>
        <w:jc w:val="left"/>
      </w:pPr>
      <w:r>
        <w:rPr>
          <w:color w:val="0F172A"/>
          <w:sz w:val="22"/>
          <w:szCs w:val="22"/>
        </w:rPr>
        <w:t xml:space="preserve">Admin path: TCS MX Division → Receptionists tab → Data → Template button.</w:t>
      </w:r>
    </w:p>
    <w:p>
      <w:pPr>
        <w:spacing w:after="160"/>
        <w:jc w:val="left"/>
      </w:pPr>
      <w:r>
        <w:rPr>
          <w:b/>
          <w:bCs/>
          <w:color w:val="0F172A"/>
          <w:sz w:val="22"/>
          <w:szCs w:val="22"/>
        </w:rPr>
        <w:t xml:space="preserve">Important: The Template button must be clicked while the Receptionists tab is active. The Engineers template is not used for receptionist uploads.</w:t>
      </w:r>
    </w:p>
    <w:p>
      <w:r>
        <w:br w:type="page"/>
      </w:r>
    </w:p>
    <w:p>
      <w:pPr>
        <w:pStyle w:val="Heading1"/>
        <w:spacing w:after="200" w:before="400"/>
      </w:pPr>
      <w:r>
        <w:t xml:space="preserve">6. Bug Fixes Included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EFF6FF" w:val="clear"/>
          </w:tcPr>
          <w:p>
            <w:r>
              <w:rPr>
                <w:b/>
                <w:bCs/>
                <w:sz w:val="20"/>
                <w:szCs w:val="20"/>
              </w:rPr>
              <w:t xml:space="preserve">Issue</w:t>
            </w:r>
          </w:p>
        </w:tc>
        <w:tc>
          <w:tcPr>
            <w:tcW w:type="pct" w:w="68%"/>
            <w:shd w:color="EFF6FF" w:val="clear"/>
          </w:tcPr>
          <w:p>
            <w:r>
              <w:rPr>
                <w:sz w:val="20"/>
                <w:szCs w:val="20"/>
              </w:rPr>
              <w:t xml:space="preserve">Fix</w:t>
            </w:r>
          </w:p>
        </w:tc>
      </w:tr>
      <w:tr>
        <w:tc>
          <w:tcPr>
            <w:tcW w:type="pct" w:w="32%"/>
          </w:tcPr>
          <w:p>
            <w:r>
              <w:rPr>
                <w:b/>
                <w:bCs/>
                <w:sz w:val="20"/>
                <w:szCs w:val="20"/>
              </w:rPr>
              <w:t xml:space="preserve">Receptionist template downloaded engineer file</w:t>
            </w:r>
          </w:p>
        </w:tc>
        <w:tc>
          <w:tcPr>
            <w:tcW w:type="pct" w:w="68%"/>
          </w:tcPr>
          <w:p>
            <w:r>
              <w:rPr>
                <w:sz w:val="20"/>
                <w:szCs w:val="20"/>
              </w:rPr>
              <w:t xml:space="preserve">Template route checks active MX role tab</w:t>
            </w:r>
          </w:p>
        </w:tc>
      </w:tr>
      <w:tr>
        <w:tc>
          <w:tcPr>
            <w:tcW w:type="pct" w:w="32%"/>
          </w:tcPr>
          <w:p>
            <w:r>
              <w:rPr>
                <w:b/>
                <w:bCs/>
                <w:sz w:val="20"/>
                <w:szCs w:val="20"/>
              </w:rPr>
              <w:t xml:space="preserve">Engineer manual winners saved but dashboard empty</w:t>
            </w:r>
          </w:p>
        </w:tc>
        <w:tc>
          <w:tcPr>
            <w:tcW w:type="pct" w:w="68%"/>
          </w:tcPr>
          <w:p>
            <w:r>
              <w:rPr>
                <w:sz w:val="20"/>
                <w:szCs w:val="20"/>
              </w:rPr>
              <w:t xml:space="preserve">SBA ID matching + load winners on public page</w:t>
            </w:r>
          </w:p>
        </w:tc>
      </w:tr>
      <w:tr>
        <w:tc>
          <w:tcPr>
            <w:tcW w:type="pct" w:w="32%"/>
          </w:tcPr>
          <w:p>
            <w:r>
              <w:rPr>
                <w:b/>
                <w:bCs/>
                <w:sz w:val="20"/>
                <w:szCs w:val="20"/>
              </w:rPr>
              <w:t xml:space="preserve">Monthly engineer view showed wrong data source</w:t>
            </w:r>
          </w:p>
        </w:tc>
        <w:tc>
          <w:tcPr>
            <w:tcW w:type="pct" w:w="68%"/>
          </w:tcPr>
          <w:p>
            <w:r>
              <w:rPr>
                <w:sz w:val="20"/>
                <w:szCs w:val="20"/>
              </w:rPr>
              <w:t xml:space="preserve">Restored quarterlyRanking for engineer manual list</w:t>
            </w:r>
          </w:p>
        </w:tc>
      </w:tr>
      <w:tr>
        <w:tc>
          <w:tcPr>
            <w:tcW w:type="pct" w:w="32%"/>
          </w:tcPr>
          <w:p>
            <w:r>
              <w:rPr>
                <w:b/>
                <w:bCs/>
                <w:sz w:val="20"/>
                <w:szCs w:val="20"/>
              </w:rPr>
              <w:t xml:space="preserve">Duplicate receptionist rows on manual add</w:t>
            </w:r>
          </w:p>
        </w:tc>
        <w:tc>
          <w:tcPr>
            <w:tcW w:type="pct" w:w="68%"/>
          </w:tcPr>
          <w:p>
            <w:r>
              <w:rPr>
                <w:sz w:val="20"/>
                <w:szCs w:val="20"/>
              </w:rPr>
              <w:t xml:space="preserve">Require GSPN ID; registry shows all rows</w:t>
            </w:r>
          </w:p>
        </w:tc>
      </w:tr>
      <w:tr>
        <w:tc>
          <w:tcPr>
            <w:tcW w:type="pct" w:w="32%"/>
          </w:tcPr>
          <w:p>
            <w:r>
              <w:rPr>
                <w:b/>
                <w:bCs/>
                <w:sz w:val="20"/>
                <w:szCs w:val="20"/>
              </w:rPr>
              <w:t xml:space="preserve">Delete failed for demo receptionist IDs</w:t>
            </w:r>
          </w:p>
        </w:tc>
        <w:tc>
          <w:tcPr>
            <w:tcW w:type="pct" w:w="68%"/>
          </w:tcPr>
          <w:p>
            <w:r>
              <w:rPr>
                <w:sz w:val="20"/>
                <w:szCs w:val="20"/>
              </w:rPr>
              <w:t xml:space="preserve">Local-only remove for short/ephemeral IDs</w:t>
            </w:r>
          </w:p>
        </w:tc>
      </w:tr>
    </w:tbl>
    <w:p>
      <w:pPr>
        <w:spacing w:after="200"/>
      </w:pPr>
    </w:p>
    <w:p>
      <w:r>
        <w:br w:type="page"/>
      </w:r>
    </w:p>
    <w:p>
      <w:pPr>
        <w:pStyle w:val="Heading1"/>
        <w:spacing w:after="200" w:before="400"/>
      </w:pPr>
      <w:r>
        <w:t xml:space="preserve">7. Files Added / Modified</w:t>
      </w:r>
    </w:p>
    <w:p>
      <w:pPr>
        <w:pStyle w:val="Heading2"/>
        <w:spacing w:after="150" w:before="300"/>
      </w:pPr>
      <w:r>
        <w:t xml:space="preserve">New files</w:t>
      </w:r>
    </w:p>
    <w:p>
      <w:pPr>
        <w:spacing w:after="100"/>
        <w:ind w:left="400"/>
      </w:pPr>
      <w:r>
        <w:rPr>
          <w:color w:val="0F172A"/>
          <w:sz w:val="22"/>
          <w:szCs w:val="22"/>
        </w:rPr>
        <w:t xml:space="preserve">• src/lib/tcsMxReceptionistExcel.js — template + parser</w:t>
      </w:r>
    </w:p>
    <w:p>
      <w:pPr>
        <w:spacing w:after="100"/>
        <w:ind w:left="400"/>
      </w:pPr>
      <w:r>
        <w:rPr>
          <w:color w:val="0F172A"/>
          <w:sz w:val="22"/>
          <w:szCs w:val="22"/>
        </w:rPr>
        <w:t xml:space="preserve">• src/lib/tcsMxRoleScoring.js — receptionist &amp; galaxy scoring</w:t>
      </w:r>
    </w:p>
    <w:p>
      <w:pPr>
        <w:spacing w:after="100"/>
        <w:ind w:left="400"/>
      </w:pPr>
      <w:r>
        <w:rPr>
          <w:color w:val="0F172A"/>
          <w:sz w:val="22"/>
          <w:szCs w:val="22"/>
        </w:rPr>
        <w:t xml:space="preserve">• src/lib/tcsWinnersConfig.js — per-role winner slots &amp; validation</w:t>
      </w:r>
    </w:p>
    <w:p>
      <w:pPr>
        <w:spacing w:after="100"/>
        <w:ind w:left="400"/>
      </w:pPr>
      <w:r>
        <w:rPr>
          <w:color w:val="0F172A"/>
          <w:sz w:val="22"/>
          <w:szCs w:val="22"/>
        </w:rPr>
        <w:t xml:space="preserve">• scripts/test-receptionist-template.mjs — template smoke test</w:t>
      </w:r>
    </w:p>
    <w:p>
      <w:pPr>
        <w:pStyle w:val="Heading2"/>
        <w:spacing w:after="150" w:before="300"/>
      </w:pPr>
      <w:r>
        <w:t xml:space="preserve">Modified files</w:t>
      </w:r>
    </w:p>
    <w:p>
      <w:pPr>
        <w:spacing w:after="100"/>
        <w:ind w:left="400"/>
      </w:pPr>
      <w:r>
        <w:rPr>
          <w:color w:val="0F172A"/>
          <w:sz w:val="22"/>
          <w:szCs w:val="22"/>
        </w:rPr>
        <w:t xml:space="preserve">• src/app/page.js — role tabs, UI, leaderboard, admin winners hub</w:t>
      </w:r>
    </w:p>
    <w:p>
      <w:pPr>
        <w:spacing w:after="100"/>
        <w:ind w:left="400"/>
      </w:pPr>
      <w:r>
        <w:rPr>
          <w:color w:val="0F172A"/>
          <w:sz w:val="22"/>
          <w:szCs w:val="22"/>
        </w:rPr>
        <w:t xml:space="preserve">• src/constants.js — demo seed data for new roles</w:t>
      </w:r>
    </w:p>
    <w:p>
      <w:pPr>
        <w:spacing w:after="100"/>
        <w:ind w:left="400"/>
      </w:pPr>
      <w:r>
        <w:rPr>
          <w:color w:val="0F172A"/>
          <w:sz w:val="22"/>
          <w:szCs w:val="22"/>
        </w:rPr>
        <w:t xml:space="preserve">• src/services/firestoreService.js — new collections + winner validation</w:t>
      </w:r>
    </w:p>
    <w:p>
      <w:r>
        <w:br w:type="page"/>
      </w:r>
    </w:p>
    <w:p>
      <w:pPr>
        <w:pStyle w:val="Heading1"/>
        <w:spacing w:after="200" w:before="400"/>
      </w:pPr>
      <w:r>
        <w:t xml:space="preserve">8. How to Use (Quick Guide)</w:t>
      </w:r>
    </w:p>
    <w:p>
      <w:pPr>
        <w:pStyle w:val="Heading2"/>
        <w:spacing w:after="150" w:before="300"/>
      </w:pPr>
      <w:r>
        <w:t xml:space="preserve">Public dashboard</w:t>
      </w:r>
    </w:p>
    <w:p>
      <w:pPr>
        <w:spacing w:after="100"/>
        <w:ind w:left="400"/>
      </w:pPr>
      <w:r>
        <w:rPr>
          <w:color w:val="0F172A"/>
          <w:sz w:val="22"/>
          <w:szCs w:val="22"/>
        </w:rPr>
        <w:t xml:space="preserve">• Open TCS → MX → choose Engineers, Receptionists, or Galaxy Consultants</w:t>
      </w:r>
    </w:p>
    <w:p>
      <w:pPr>
        <w:spacing w:after="100"/>
        <w:ind w:left="400"/>
      </w:pPr>
      <w:r>
        <w:rPr>
          <w:color w:val="0F172A"/>
          <w:sz w:val="22"/>
          <w:szCs w:val="22"/>
        </w:rPr>
        <w:t xml:space="preserve">• Toggle Monthly / Quarterly as before</w:t>
      </w:r>
    </w:p>
    <w:p>
      <w:pPr>
        <w:spacing w:after="100"/>
        <w:ind w:left="400"/>
      </w:pPr>
      <w:r>
        <w:rPr>
          <w:color w:val="0F172A"/>
          <w:sz w:val="22"/>
          <w:szCs w:val="22"/>
        </w:rPr>
        <w:t xml:space="preserve">• Engineers quarterly view shows manual Top 6 when configured in admin</w:t>
      </w:r>
    </w:p>
    <w:p>
      <w:pPr>
        <w:pStyle w:val="Heading2"/>
        <w:spacing w:after="150" w:before="300"/>
      </w:pPr>
      <w:r>
        <w:t xml:space="preserve">Admin — data</w:t>
      </w:r>
    </w:p>
    <w:p>
      <w:pPr>
        <w:spacing w:after="100"/>
        <w:ind w:left="400"/>
      </w:pPr>
      <w:r>
        <w:rPr>
          <w:color w:val="0F172A"/>
          <w:sz w:val="22"/>
          <w:szCs w:val="22"/>
        </w:rPr>
        <w:t xml:space="preserve">• Select TCS MX Division and the correct role tab first</w:t>
      </w:r>
    </w:p>
    <w:p>
      <w:pPr>
        <w:spacing w:after="100"/>
        <w:ind w:left="400"/>
      </w:pPr>
      <w:r>
        <w:rPr>
          <w:color w:val="0F172A"/>
          <w:sz w:val="22"/>
          <w:szCs w:val="22"/>
        </w:rPr>
        <w:t xml:space="preserve">• Download role-specific template → fill → Upload</w:t>
      </w:r>
    </w:p>
    <w:p>
      <w:pPr>
        <w:spacing w:after="100"/>
        <w:ind w:left="400"/>
      </w:pPr>
      <w:r>
        <w:rPr>
          <w:color w:val="0F172A"/>
          <w:sz w:val="22"/>
          <w:szCs w:val="22"/>
        </w:rPr>
        <w:t xml:space="preserve">• Manage records in Live Registry below</w:t>
      </w:r>
    </w:p>
    <w:p>
      <w:pPr>
        <w:pStyle w:val="Heading2"/>
        <w:spacing w:after="150" w:before="300"/>
      </w:pPr>
      <w:r>
        <w:t xml:space="preserve">Admin — Dashboard Winners</w:t>
      </w:r>
    </w:p>
    <w:p>
      <w:pPr>
        <w:spacing w:after="100"/>
        <w:ind w:left="400"/>
      </w:pPr>
      <w:r>
        <w:rPr>
          <w:color w:val="0F172A"/>
          <w:sz w:val="22"/>
          <w:szCs w:val="22"/>
        </w:rPr>
        <w:t xml:space="preserve">• Open Dashboard Winners from admin panel</w:t>
      </w:r>
    </w:p>
    <w:p>
      <w:pPr>
        <w:spacing w:after="100"/>
        <w:ind w:left="400"/>
      </w:pPr>
      <w:r>
        <w:rPr>
          <w:color w:val="0F172A"/>
          <w:sz w:val="22"/>
          <w:szCs w:val="22"/>
        </w:rPr>
        <w:t xml:space="preserve">• Set Quarter, Year, Product = MX, MX role = target role</w:t>
      </w:r>
    </w:p>
    <w:p>
      <w:pPr>
        <w:spacing w:after="100"/>
        <w:ind w:left="400"/>
      </w:pPr>
      <w:r>
        <w:rPr>
          <w:color w:val="0F172A"/>
          <w:sz w:val="22"/>
          <w:szCs w:val="22"/>
        </w:rPr>
        <w:t xml:space="preserve">• Enter codes → Save (engineers: 6 codes; receptionists: up to 5; galaxy: up to 2)</w:t>
      </w:r>
    </w:p>
    <w:p>
      <w:r>
        <w:br w:type="page"/>
      </w:r>
    </w:p>
    <w:p>
      <w:pPr>
        <w:pStyle w:val="Heading1"/>
        <w:spacing w:after="200" w:before="400"/>
      </w:pPr>
      <w:r>
        <w:t xml:space="preserve">9. Testing Checklist</w:t>
      </w:r>
    </w:p>
    <w:p>
      <w:pPr>
        <w:spacing w:after="100"/>
        <w:ind w:left="400"/>
      </w:pPr>
      <w:r>
        <w:rPr>
          <w:color w:val="0F172A"/>
          <w:sz w:val="22"/>
          <w:szCs w:val="22"/>
        </w:rPr>
        <w:t xml:space="preserve">• Engineers: save 6 SBA IDs in Dashboard Winners → verify Q1 MX quarterly podium</w:t>
      </w:r>
    </w:p>
    <w:p>
      <w:pPr>
        <w:spacing w:after="100"/>
        <w:ind w:left="400"/>
      </w:pPr>
      <w:r>
        <w:rPr>
          <w:color w:val="0F172A"/>
          <w:sz w:val="22"/>
          <w:szCs w:val="22"/>
        </w:rPr>
        <w:t xml:space="preserve">• Receptionists: download template → confirm GSPN ID headers → upload sample</w:t>
      </w:r>
    </w:p>
    <w:p>
      <w:pPr>
        <w:spacing w:after="100"/>
        <w:ind w:left="400"/>
      </w:pPr>
      <w:r>
        <w:rPr>
          <w:color w:val="0F172A"/>
          <w:sz w:val="22"/>
          <w:szCs w:val="22"/>
        </w:rPr>
        <w:t xml:space="preserve">• Galaxy: add 1–2 winner codes → verify Top 2 on dashboard</w:t>
      </w:r>
    </w:p>
    <w:p>
      <w:pPr>
        <w:spacing w:after="100"/>
        <w:ind w:left="400"/>
      </w:pPr>
      <w:r>
        <w:rPr>
          <w:color w:val="0F172A"/>
          <w:sz w:val="22"/>
          <w:szCs w:val="22"/>
        </w:rPr>
        <w:t xml:space="preserve">• Confirm PQA and TCS DA/AV still load and rank as before</w:t>
      </w:r>
    </w:p>
    <w:p>
      <w:pPr>
        <w:spacing w:after="100"/>
        <w:ind w:left="400"/>
      </w:pPr>
      <w:r>
        <w:rPr>
          <w:color w:val="0F172A"/>
          <w:sz w:val="22"/>
          <w:szCs w:val="22"/>
        </w:rPr>
        <w:t xml:space="preserve">• Hard refresh (Ctrl+Shift+R) after deploy if old bundle is cached</w:t>
      </w:r>
    </w:p>
    <w:p>
      <w:r>
        <w:br w:type="page"/>
      </w:r>
    </w:p>
    <w:p>
      <w:pPr>
        <w:pStyle w:val="Heading1"/>
        <w:spacing w:after="200" w:before="400"/>
      </w:pPr>
      <w:r>
        <w:t xml:space="preserve">10. Summary</w:t>
      </w:r>
    </w:p>
    <w:p>
      <w:pPr>
        <w:spacing w:after="160"/>
        <w:jc w:val="left"/>
      </w:pPr>
      <w:r>
        <w:rPr>
          <w:color w:val="0F172A"/>
          <w:sz w:val="22"/>
          <w:szCs w:val="22"/>
        </w:rPr>
        <w:t xml:space="preserve">TCS MX now supports three distinct workforce roles with separate data, scoring, and leaderboard configuration. Engineers retain full backward compatibility. Receptionists and Galaxy Consultants are production-ready for data entry, Excel import, search, podium display, and optional manual winner lists.</w:t>
      </w:r>
    </w:p>
    <w:p>
      <w:pPr>
        <w:spacing w:after="160"/>
        <w:jc w:val="left"/>
      </w:pPr>
      <w:r>
        <w:rPr>
          <w:b/>
          <w:bCs/>
          <w:color w:val="2563EB"/>
          <w:sz w:val="22"/>
          <w:szCs w:val="22"/>
        </w:rPr>
        <w:t xml:space="preserve">Next recommended step: populate receptionist and galaxy Firestore collections with real Q1 2026 data and configure Dashboard Winners per role.</w:t>
      </w:r>
    </w:p>
    <w:p>
      <w:pPr>
        <w:spacing w:before="600"/>
        <w:jc w:val="center"/>
      </w:pPr>
      <w:r>
        <w:rPr>
          <w:i/>
          <w:iCs/>
          <w:color w:val="64748B"/>
          <w:sz w:val="20"/>
          <w:szCs w:val="20"/>
        </w:rPr>
        <w:t xml:space="preserve">— Generated June 2026 · TCS MX Release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2026-06-28T08:19:42.485Z</dcterms:created>
  <dcterms:modified xsi:type="dcterms:W3CDTF">2026-06-28T08:19:42.486Z</dcterms:modified>
</cp:coreProperties>
</file>

<file path=docProps/custom.xml><?xml version="1.0" encoding="utf-8"?>
<Properties xmlns="http://schemas.openxmlformats.org/officeDocument/2006/custom-properties" xmlns:vt="http://schemas.openxmlformats.org/officeDocument/2006/docPropsVTypes"/>
</file>