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DF11" w14:textId="2C5CFA8A" w:rsidR="009B13C2" w:rsidRDefault="00676F0E" w:rsidP="009C1228">
      <w:pPr>
        <w:ind w:left="1440" w:hanging="1440"/>
        <w:rPr>
          <w:sz w:val="20"/>
        </w:rPr>
      </w:pPr>
      <w:r>
        <w:rPr>
          <w:sz w:val="20"/>
        </w:rPr>
        <w:t>Room/</w:t>
      </w:r>
      <w:r w:rsidR="00C25AC2">
        <w:rPr>
          <w:sz w:val="20"/>
        </w:rPr>
        <w:t>Time</w:t>
      </w:r>
      <w:r w:rsidR="00252C6B">
        <w:rPr>
          <w:sz w:val="20"/>
        </w:rPr>
        <w:t>:</w:t>
      </w:r>
      <w:r w:rsidR="00931318">
        <w:rPr>
          <w:sz w:val="20"/>
        </w:rPr>
        <w:tab/>
      </w:r>
      <w:r>
        <w:rPr>
          <w:sz w:val="20"/>
        </w:rPr>
        <w:t xml:space="preserve">We are in </w:t>
      </w:r>
      <w:r w:rsidRPr="00676F0E">
        <w:rPr>
          <w:sz w:val="20"/>
        </w:rPr>
        <w:t xml:space="preserve">Tech </w:t>
      </w:r>
      <w:r w:rsidR="00030FE5">
        <w:rPr>
          <w:sz w:val="20"/>
        </w:rPr>
        <w:t>L221</w:t>
      </w:r>
      <w:r>
        <w:rPr>
          <w:sz w:val="20"/>
        </w:rPr>
        <w:t xml:space="preserve">.  </w:t>
      </w:r>
      <w:r w:rsidR="009919D8">
        <w:rPr>
          <w:sz w:val="20"/>
        </w:rPr>
        <w:t>For the first week, w</w:t>
      </w:r>
      <w:r w:rsidR="00870E51">
        <w:rPr>
          <w:sz w:val="20"/>
        </w:rPr>
        <w:t xml:space="preserve">e’ll meet twice on </w:t>
      </w:r>
      <w:r w:rsidR="00C579DB">
        <w:rPr>
          <w:sz w:val="20"/>
        </w:rPr>
        <w:t>Wed</w:t>
      </w:r>
      <w:r w:rsidR="00870E51">
        <w:rPr>
          <w:sz w:val="20"/>
        </w:rPr>
        <w:t xml:space="preserve"> </w:t>
      </w:r>
      <w:r w:rsidR="00C579DB">
        <w:rPr>
          <w:sz w:val="20"/>
        </w:rPr>
        <w:t xml:space="preserve">09/20: once </w:t>
      </w:r>
      <w:r w:rsidR="00870E51">
        <w:rPr>
          <w:sz w:val="20"/>
        </w:rPr>
        <w:t xml:space="preserve">from </w:t>
      </w:r>
      <w:r w:rsidR="002D5521">
        <w:rPr>
          <w:sz w:val="20"/>
        </w:rPr>
        <w:t xml:space="preserve">2:30 to 4:00 in Tech A110 and once from </w:t>
      </w:r>
      <w:r w:rsidR="00870E51">
        <w:rPr>
          <w:sz w:val="20"/>
        </w:rPr>
        <w:t>4:00 to 5:20 (normal time)</w:t>
      </w:r>
      <w:r w:rsidR="002D5521">
        <w:rPr>
          <w:sz w:val="20"/>
        </w:rPr>
        <w:t xml:space="preserve"> in Tech L221</w:t>
      </w:r>
      <w:r w:rsidR="00870E51">
        <w:rPr>
          <w:sz w:val="20"/>
        </w:rPr>
        <w:t>. A</w:t>
      </w:r>
      <w:r w:rsidR="009919D8">
        <w:rPr>
          <w:sz w:val="20"/>
        </w:rPr>
        <w:t xml:space="preserve">fter that, we’ll meet </w:t>
      </w:r>
      <w:r w:rsidR="00D40EEF">
        <w:rPr>
          <w:sz w:val="20"/>
        </w:rPr>
        <w:t>Mon</w:t>
      </w:r>
      <w:r w:rsidR="001C57B3">
        <w:rPr>
          <w:sz w:val="20"/>
        </w:rPr>
        <w:t xml:space="preserve"> </w:t>
      </w:r>
      <w:r w:rsidR="00BB0EE1">
        <w:rPr>
          <w:sz w:val="20"/>
        </w:rPr>
        <w:t xml:space="preserve">and </w:t>
      </w:r>
      <w:r w:rsidR="005C48FA">
        <w:rPr>
          <w:sz w:val="20"/>
        </w:rPr>
        <w:t>Wed</w:t>
      </w:r>
      <w:r w:rsidR="001C57B3">
        <w:rPr>
          <w:sz w:val="20"/>
        </w:rPr>
        <w:t xml:space="preserve"> (</w:t>
      </w:r>
      <w:r w:rsidR="009C1228">
        <w:rPr>
          <w:sz w:val="20"/>
        </w:rPr>
        <w:t>4:00</w:t>
      </w:r>
      <w:r w:rsidR="003251C8">
        <w:rPr>
          <w:sz w:val="20"/>
        </w:rPr>
        <w:t>-5:</w:t>
      </w:r>
      <w:r w:rsidR="00E04B9D">
        <w:rPr>
          <w:sz w:val="20"/>
        </w:rPr>
        <w:t>2</w:t>
      </w:r>
      <w:r w:rsidR="00052CD4">
        <w:rPr>
          <w:sz w:val="20"/>
        </w:rPr>
        <w:t>0</w:t>
      </w:r>
      <w:r w:rsidR="001C57B3">
        <w:rPr>
          <w:sz w:val="20"/>
        </w:rPr>
        <w:t>)</w:t>
      </w:r>
      <w:r w:rsidR="005C48FA">
        <w:rPr>
          <w:sz w:val="20"/>
        </w:rPr>
        <w:t xml:space="preserve"> in Tech L221.</w:t>
      </w:r>
    </w:p>
    <w:p w14:paraId="7FDF5F92" w14:textId="78AF7196" w:rsidR="00C25AC2" w:rsidRDefault="009C1228" w:rsidP="00931318">
      <w:pPr>
        <w:rPr>
          <w:sz w:val="20"/>
          <w:lang w:val="nl-NL"/>
        </w:rPr>
      </w:pPr>
      <w:r>
        <w:rPr>
          <w:sz w:val="20"/>
          <w:lang w:val="nl-NL"/>
        </w:rPr>
        <w:t>Co-</w:t>
      </w:r>
      <w:r w:rsidR="00C25AC2" w:rsidRPr="00DD478D">
        <w:rPr>
          <w:sz w:val="20"/>
          <w:lang w:val="nl-NL"/>
        </w:rPr>
        <w:t>Instructor</w:t>
      </w:r>
      <w:r>
        <w:rPr>
          <w:sz w:val="20"/>
          <w:lang w:val="nl-NL"/>
        </w:rPr>
        <w:t>s</w:t>
      </w:r>
      <w:r w:rsidR="00C25AC2" w:rsidRPr="00DD478D">
        <w:rPr>
          <w:sz w:val="20"/>
          <w:lang w:val="nl-NL"/>
        </w:rPr>
        <w:t xml:space="preserve">: </w:t>
      </w:r>
      <w:r w:rsidR="00C25AC2" w:rsidRPr="00DD478D">
        <w:rPr>
          <w:sz w:val="20"/>
          <w:lang w:val="nl-NL"/>
        </w:rPr>
        <w:tab/>
        <w:t>Michael Watson</w:t>
      </w:r>
      <w:r w:rsidR="00DD478D" w:rsidRPr="00DD478D">
        <w:rPr>
          <w:sz w:val="20"/>
          <w:lang w:val="nl-NL"/>
        </w:rPr>
        <w:t xml:space="preserve">  </w:t>
      </w:r>
    </w:p>
    <w:p w14:paraId="50008BC0" w14:textId="362FA011" w:rsidR="009C1228" w:rsidRPr="00DD478D" w:rsidRDefault="009C1228" w:rsidP="00931318">
      <w:pPr>
        <w:rPr>
          <w:sz w:val="20"/>
          <w:lang w:val="nl-NL"/>
        </w:rPr>
      </w:pPr>
      <w:r>
        <w:rPr>
          <w:sz w:val="20"/>
          <w:lang w:val="nl-NL"/>
        </w:rPr>
        <w:tab/>
      </w:r>
      <w:r>
        <w:rPr>
          <w:sz w:val="20"/>
          <w:lang w:val="nl-NL"/>
        </w:rPr>
        <w:tab/>
        <w:t xml:space="preserve">Ehsan </w:t>
      </w:r>
      <w:r w:rsidRPr="009C1228">
        <w:rPr>
          <w:sz w:val="20"/>
          <w:lang w:val="nl-NL"/>
        </w:rPr>
        <w:t>Khodabandeh</w:t>
      </w:r>
    </w:p>
    <w:p w14:paraId="3762606C" w14:textId="36874423" w:rsidR="00C25AC2" w:rsidRPr="00931318" w:rsidRDefault="00C25AC2" w:rsidP="009C1228">
      <w:pPr>
        <w:ind w:left="1440" w:hanging="1440"/>
        <w:rPr>
          <w:sz w:val="20"/>
          <w:lang w:val="nl-NL"/>
        </w:rPr>
      </w:pPr>
      <w:r w:rsidRPr="00931318">
        <w:rPr>
          <w:sz w:val="20"/>
          <w:lang w:val="nl-NL"/>
        </w:rPr>
        <w:t>E-mail:</w:t>
      </w:r>
      <w:r w:rsidRPr="00931318">
        <w:rPr>
          <w:sz w:val="20"/>
          <w:lang w:val="nl-NL"/>
        </w:rPr>
        <w:tab/>
      </w:r>
      <w:hyperlink r:id="rId8" w:history="1">
        <w:r w:rsidR="00DB459B" w:rsidRPr="00563747">
          <w:rPr>
            <w:rStyle w:val="Hyperlink"/>
            <w:rFonts w:ascii="Verdana" w:hAnsi="Verdana"/>
            <w:sz w:val="17"/>
            <w:szCs w:val="17"/>
            <w:shd w:val="clear" w:color="auto" w:fill="FFFFFF"/>
          </w:rPr>
          <w:t>m-watson2@northwestern.edu</w:t>
        </w:r>
      </w:hyperlink>
      <w:r w:rsidR="009919D8">
        <w:rPr>
          <w:rFonts w:ascii="Verdana" w:hAnsi="Verdana"/>
          <w:sz w:val="17"/>
          <w:szCs w:val="17"/>
          <w:shd w:val="clear" w:color="auto" w:fill="FFFFFF"/>
        </w:rPr>
        <w:t xml:space="preserve"> </w:t>
      </w:r>
      <w:r w:rsidR="009C1228">
        <w:rPr>
          <w:rFonts w:ascii="Verdana" w:hAnsi="Verdana"/>
          <w:sz w:val="17"/>
          <w:szCs w:val="17"/>
          <w:shd w:val="clear" w:color="auto" w:fill="FFFFFF"/>
        </w:rPr>
        <w:t xml:space="preserve">and </w:t>
      </w:r>
      <w:hyperlink r:id="rId9" w:history="1">
        <w:r w:rsidR="00E22355" w:rsidRPr="00870152">
          <w:rPr>
            <w:rStyle w:val="Hyperlink"/>
            <w:rFonts w:ascii="Verdana" w:hAnsi="Verdana"/>
            <w:sz w:val="17"/>
            <w:szCs w:val="17"/>
            <w:shd w:val="clear" w:color="auto" w:fill="FFFFFF"/>
          </w:rPr>
          <w:t>ehsan.khodabandeh@northwestern.edu</w:t>
        </w:r>
      </w:hyperlink>
    </w:p>
    <w:p w14:paraId="5419D6CA" w14:textId="77777777" w:rsidR="00C25AC2" w:rsidRDefault="00C25AC2" w:rsidP="00931318">
      <w:pPr>
        <w:rPr>
          <w:sz w:val="20"/>
        </w:rPr>
      </w:pPr>
      <w:r>
        <w:rPr>
          <w:sz w:val="20"/>
        </w:rPr>
        <w:t>Office Hours:</w:t>
      </w:r>
      <w:r>
        <w:rPr>
          <w:sz w:val="20"/>
        </w:rPr>
        <w:tab/>
      </w:r>
      <w:r w:rsidR="00B67DA6">
        <w:rPr>
          <w:sz w:val="20"/>
        </w:rPr>
        <w:t>B</w:t>
      </w:r>
      <w:r>
        <w:rPr>
          <w:sz w:val="20"/>
        </w:rPr>
        <w:t>y appointment</w:t>
      </w:r>
    </w:p>
    <w:p w14:paraId="15E4A84D" w14:textId="679EDBA5" w:rsidR="00532101" w:rsidRDefault="00532101" w:rsidP="00532101">
      <w:pPr>
        <w:ind w:left="1440" w:hanging="1440"/>
        <w:rPr>
          <w:sz w:val="20"/>
        </w:rPr>
      </w:pPr>
      <w:r>
        <w:rPr>
          <w:sz w:val="20"/>
        </w:rPr>
        <w:t>Lab</w:t>
      </w:r>
      <w:r>
        <w:rPr>
          <w:sz w:val="20"/>
        </w:rPr>
        <w:tab/>
      </w:r>
      <w:r w:rsidR="00327EBC">
        <w:rPr>
          <w:sz w:val="20"/>
        </w:rPr>
        <w:t xml:space="preserve">Monday </w:t>
      </w:r>
      <w:r w:rsidR="00327EBC" w:rsidRPr="00327EBC">
        <w:rPr>
          <w:sz w:val="20"/>
        </w:rPr>
        <w:t>1</w:t>
      </w:r>
      <w:r w:rsidR="00327EBC">
        <w:rPr>
          <w:sz w:val="20"/>
        </w:rPr>
        <w:t xml:space="preserve">:00 to </w:t>
      </w:r>
      <w:r w:rsidR="00327EBC" w:rsidRPr="00327EBC">
        <w:rPr>
          <w:sz w:val="20"/>
        </w:rPr>
        <w:t>2</w:t>
      </w:r>
      <w:r w:rsidR="00327EBC">
        <w:rPr>
          <w:sz w:val="20"/>
        </w:rPr>
        <w:t xml:space="preserve">:00 </w:t>
      </w:r>
      <w:r w:rsidR="00327EBC" w:rsidRPr="00327EBC">
        <w:rPr>
          <w:sz w:val="20"/>
        </w:rPr>
        <w:t xml:space="preserve">pm </w:t>
      </w:r>
      <w:r w:rsidR="004C6849" w:rsidRPr="00F040C5">
        <w:rPr>
          <w:sz w:val="20"/>
        </w:rPr>
        <w:t>in Padula classroom in the MEC</w:t>
      </w:r>
      <w:r w:rsidR="004C6849" w:rsidRPr="00F040C5" w:rsidDel="00CA264B">
        <w:rPr>
          <w:sz w:val="20"/>
        </w:rPr>
        <w:t xml:space="preserve"> </w:t>
      </w:r>
      <w:r w:rsidR="004C6849" w:rsidRPr="00F040C5">
        <w:rPr>
          <w:sz w:val="20"/>
        </w:rPr>
        <w:t xml:space="preserve">led by the TA: </w:t>
      </w:r>
      <w:r w:rsidR="004C6849">
        <w:rPr>
          <w:sz w:val="20"/>
        </w:rPr>
        <w:br/>
      </w:r>
      <w:r w:rsidR="004C6849" w:rsidRPr="00F040C5">
        <w:rPr>
          <w:sz w:val="20"/>
        </w:rPr>
        <w:t>Ruiqi Wang</w:t>
      </w:r>
      <w:r w:rsidR="004C6849">
        <w:rPr>
          <w:sz w:val="20"/>
        </w:rPr>
        <w:t>&lt;</w:t>
      </w:r>
      <w:hyperlink r:id="rId10" w:history="1">
        <w:r w:rsidR="004C6849" w:rsidRPr="004C6849">
          <w:rPr>
            <w:rStyle w:val="Hyperlink"/>
            <w:rFonts w:ascii="Verdana" w:hAnsi="Verdana"/>
            <w:sz w:val="17"/>
            <w:szCs w:val="17"/>
            <w:shd w:val="clear" w:color="auto" w:fill="FFFFFF"/>
          </w:rPr>
          <w:t>RuiqiWang2025@u.northwestern.edu</w:t>
        </w:r>
      </w:hyperlink>
      <w:r w:rsidR="00977C54">
        <w:rPr>
          <w:rStyle w:val="Hyperlink"/>
          <w:rFonts w:ascii="Verdana" w:hAnsi="Verdana"/>
          <w:sz w:val="17"/>
          <w:szCs w:val="17"/>
          <w:shd w:val="clear" w:color="auto" w:fill="FFFFFF"/>
        </w:rPr>
        <w:t>&gt;</w:t>
      </w:r>
      <w:r w:rsidR="004C6849">
        <w:rPr>
          <w:sz w:val="20"/>
        </w:rPr>
        <w:br/>
      </w:r>
    </w:p>
    <w:p w14:paraId="714DC4C8" w14:textId="2FBF9284" w:rsidR="00D40EEF" w:rsidRDefault="00D40EEF" w:rsidP="00532101">
      <w:pPr>
        <w:ind w:left="1440" w:hanging="1440"/>
        <w:rPr>
          <w:sz w:val="20"/>
        </w:rPr>
      </w:pPr>
      <w:r>
        <w:rPr>
          <w:sz w:val="20"/>
        </w:rPr>
        <w:t>Communication:  We will set up Slack for the class and use that to help with communication.</w:t>
      </w:r>
    </w:p>
    <w:p w14:paraId="5EB30C1D" w14:textId="77777777" w:rsidR="00532101" w:rsidRDefault="00532101" w:rsidP="000F33F1">
      <w:pPr>
        <w:ind w:left="1440" w:hanging="1440"/>
        <w:rPr>
          <w:sz w:val="20"/>
        </w:rPr>
      </w:pPr>
    </w:p>
    <w:p w14:paraId="7E51EF20" w14:textId="1885C3BE" w:rsidR="00C25AC2" w:rsidRPr="00D26395" w:rsidRDefault="00F96B4D" w:rsidP="000F33F1">
      <w:pPr>
        <w:ind w:left="1440" w:hanging="1440"/>
        <w:rPr>
          <w:sz w:val="20"/>
        </w:rPr>
      </w:pPr>
      <w:r>
        <w:rPr>
          <w:sz w:val="20"/>
        </w:rPr>
        <w:t>Main Texts</w:t>
      </w:r>
      <w:r w:rsidR="00C25AC2">
        <w:rPr>
          <w:sz w:val="20"/>
        </w:rPr>
        <w:t>:</w:t>
      </w:r>
      <w:r w:rsidR="00931318">
        <w:rPr>
          <w:sz w:val="20"/>
        </w:rPr>
        <w:tab/>
      </w:r>
      <w:r w:rsidR="000F33F1">
        <w:rPr>
          <w:sz w:val="20"/>
        </w:rPr>
        <w:t>1</w:t>
      </w:r>
      <w:r w:rsidR="00C25AC2">
        <w:rPr>
          <w:sz w:val="20"/>
        </w:rPr>
        <w:t>.</w:t>
      </w:r>
      <w:r w:rsidR="000F33F1">
        <w:rPr>
          <w:sz w:val="20"/>
        </w:rPr>
        <w:t xml:space="preserve"> </w:t>
      </w:r>
      <w:r w:rsidR="00D26395">
        <w:rPr>
          <w:sz w:val="20"/>
        </w:rPr>
        <w:t>Article</w:t>
      </w:r>
      <w:r w:rsidR="000F33F1">
        <w:rPr>
          <w:sz w:val="20"/>
        </w:rPr>
        <w:t>:</w:t>
      </w:r>
      <w:r w:rsidR="00C25AC2">
        <w:rPr>
          <w:sz w:val="20"/>
        </w:rPr>
        <w:t xml:space="preserve"> </w:t>
      </w:r>
      <w:r w:rsidR="00D26395">
        <w:rPr>
          <w:i/>
          <w:sz w:val="20"/>
        </w:rPr>
        <w:t>The Allocation of Resources by Linear Programming</w:t>
      </w:r>
      <w:r w:rsidR="00DD478D">
        <w:rPr>
          <w:sz w:val="20"/>
        </w:rPr>
        <w:t xml:space="preserve">.  </w:t>
      </w:r>
      <w:r w:rsidR="00D26395">
        <w:rPr>
          <w:sz w:val="20"/>
        </w:rPr>
        <w:t>Robert G. Bland</w:t>
      </w:r>
      <w:r w:rsidR="00DD478D" w:rsidRPr="00F96B4D">
        <w:rPr>
          <w:sz w:val="20"/>
        </w:rPr>
        <w:t xml:space="preserve">.  </w:t>
      </w:r>
      <w:r w:rsidR="00D26395">
        <w:rPr>
          <w:i/>
          <w:sz w:val="20"/>
        </w:rPr>
        <w:t xml:space="preserve">Scientific American, </w:t>
      </w:r>
      <w:r w:rsidR="00D26395">
        <w:rPr>
          <w:sz w:val="20"/>
        </w:rPr>
        <w:t>June, 1981, Vol 244, No. 6 (</w:t>
      </w:r>
      <w:r w:rsidR="00FA380D">
        <w:rPr>
          <w:sz w:val="20"/>
        </w:rPr>
        <w:t>I’ll post it</w:t>
      </w:r>
      <w:r w:rsidR="00D26395">
        <w:rPr>
          <w:sz w:val="20"/>
        </w:rPr>
        <w:t>)</w:t>
      </w:r>
    </w:p>
    <w:p w14:paraId="12B22F93" w14:textId="3E22104C" w:rsidR="004C01CF" w:rsidRDefault="009919D8" w:rsidP="00931318">
      <w:pPr>
        <w:ind w:left="1440"/>
        <w:rPr>
          <w:sz w:val="20"/>
        </w:rPr>
      </w:pPr>
      <w:r>
        <w:rPr>
          <w:sz w:val="20"/>
        </w:rPr>
        <w:t>2</w:t>
      </w:r>
      <w:r w:rsidR="004C01CF">
        <w:rPr>
          <w:sz w:val="20"/>
        </w:rPr>
        <w:t xml:space="preserve">.  Book:  </w:t>
      </w:r>
      <w:r w:rsidR="004C01CF" w:rsidRPr="004C01CF">
        <w:rPr>
          <w:i/>
          <w:sz w:val="20"/>
        </w:rPr>
        <w:t>Supply Chain Network Design</w:t>
      </w:r>
      <w:r w:rsidR="000D1448">
        <w:rPr>
          <w:i/>
          <w:sz w:val="20"/>
        </w:rPr>
        <w:t xml:space="preserve">.  </w:t>
      </w:r>
      <w:r w:rsidR="004C01CF">
        <w:rPr>
          <w:sz w:val="20"/>
        </w:rPr>
        <w:t xml:space="preserve">Michael Watson, Sara Lewis, Peter Cacioppi, and Jay Jayaraman.  FT Press </w:t>
      </w:r>
      <w:r w:rsidR="000D1448">
        <w:rPr>
          <w:sz w:val="20"/>
        </w:rPr>
        <w:t>2012.</w:t>
      </w:r>
      <w:r w:rsidR="00D849D9">
        <w:rPr>
          <w:sz w:val="20"/>
        </w:rPr>
        <w:t xml:space="preserve">  The online version</w:t>
      </w:r>
      <w:r w:rsidR="0012495D">
        <w:rPr>
          <w:sz w:val="20"/>
        </w:rPr>
        <w:t xml:space="preserve"> is</w:t>
      </w:r>
      <w:r w:rsidR="00D849D9">
        <w:rPr>
          <w:sz w:val="20"/>
        </w:rPr>
        <w:t xml:space="preserve"> the cost of an HBR case study</w:t>
      </w:r>
    </w:p>
    <w:p w14:paraId="58D7D60B" w14:textId="3BD80582" w:rsidR="00C25AC2" w:rsidRDefault="009919D8" w:rsidP="00083C83">
      <w:pPr>
        <w:ind w:left="1440"/>
        <w:rPr>
          <w:sz w:val="20"/>
        </w:rPr>
      </w:pPr>
      <w:r>
        <w:rPr>
          <w:sz w:val="20"/>
        </w:rPr>
        <w:t>3</w:t>
      </w:r>
      <w:r w:rsidR="00F141FA">
        <w:rPr>
          <w:sz w:val="20"/>
        </w:rPr>
        <w:t xml:space="preserve">.  </w:t>
      </w:r>
      <w:r w:rsidR="000D1448">
        <w:rPr>
          <w:sz w:val="20"/>
        </w:rPr>
        <w:t>Other material posted on the</w:t>
      </w:r>
      <w:r w:rsidR="00083C83">
        <w:rPr>
          <w:sz w:val="20"/>
        </w:rPr>
        <w:t xml:space="preserve"> </w:t>
      </w:r>
      <w:r w:rsidR="0012495D">
        <w:rPr>
          <w:sz w:val="20"/>
        </w:rPr>
        <w:t>Canvas from time to time</w:t>
      </w:r>
    </w:p>
    <w:p w14:paraId="6B3B5450" w14:textId="77777777" w:rsidR="00C25AC2" w:rsidRDefault="00C25AC2">
      <w:pPr>
        <w:rPr>
          <w:sz w:val="20"/>
        </w:rPr>
      </w:pPr>
      <w:r>
        <w:rPr>
          <w:sz w:val="20"/>
        </w:rPr>
        <w:t>_____________________________________________________________</w:t>
      </w:r>
    </w:p>
    <w:p w14:paraId="5E1E659D" w14:textId="77777777" w:rsidR="00931318" w:rsidRDefault="00C25AC2" w:rsidP="00B67DA6">
      <w:pPr>
        <w:rPr>
          <w:b/>
        </w:rPr>
      </w:pPr>
      <w:bookmarkStart w:id="0" w:name="_Hlk50278931"/>
      <w:r>
        <w:rPr>
          <w:b/>
        </w:rPr>
        <w:t>Course Descriptio</w:t>
      </w:r>
      <w:r w:rsidR="00B749C8">
        <w:rPr>
          <w:b/>
        </w:rPr>
        <w:t>n</w:t>
      </w:r>
      <w:r>
        <w:rPr>
          <w:b/>
        </w:rPr>
        <w:t>:</w:t>
      </w:r>
      <w:r w:rsidR="00B67DA6">
        <w:rPr>
          <w:b/>
        </w:rPr>
        <w:t xml:space="preserve">  </w:t>
      </w:r>
    </w:p>
    <w:p w14:paraId="4F2D2F3F" w14:textId="77777777" w:rsidR="00F57975" w:rsidRDefault="00F57975">
      <w:pPr>
        <w:rPr>
          <w:sz w:val="20"/>
        </w:rPr>
      </w:pPr>
    </w:p>
    <w:p w14:paraId="137A5D5B" w14:textId="56BB3FE5" w:rsidR="00F57975" w:rsidRDefault="00F57975">
      <w:pPr>
        <w:rPr>
          <w:sz w:val="20"/>
        </w:rPr>
      </w:pPr>
      <w:r>
        <w:rPr>
          <w:sz w:val="20"/>
        </w:rPr>
        <w:t xml:space="preserve">Optimization technology is an important part of analytics.  Optimization allows you to mathematically “narrow your choices </w:t>
      </w:r>
      <w:bookmarkEnd w:id="0"/>
      <w:r>
        <w:rPr>
          <w:sz w:val="20"/>
        </w:rPr>
        <w:t>the very best when there are virtually innumerable feasible options and comparing them is difficult.”</w:t>
      </w:r>
      <w:r w:rsidR="009F0AB6">
        <w:rPr>
          <w:sz w:val="20"/>
        </w:rPr>
        <w:t xml:space="preserve"> It is often a great compliment to a predictive model.</w:t>
      </w:r>
    </w:p>
    <w:p w14:paraId="585C1AE3" w14:textId="77777777" w:rsidR="00F57975" w:rsidRDefault="00F57975">
      <w:pPr>
        <w:rPr>
          <w:sz w:val="20"/>
        </w:rPr>
      </w:pPr>
    </w:p>
    <w:p w14:paraId="60806475" w14:textId="1C60CB17" w:rsidR="00F57975" w:rsidRDefault="00F57975">
      <w:pPr>
        <w:rPr>
          <w:sz w:val="20"/>
        </w:rPr>
      </w:pPr>
      <w:r>
        <w:rPr>
          <w:sz w:val="20"/>
        </w:rPr>
        <w:t xml:space="preserve">In practice, optimization technology allows firms to save millions if not hundreds of millions of dollars by helping make better decisions faster.  It is a general technology that has been applied in manufacturing, </w:t>
      </w:r>
      <w:r w:rsidR="00D70441">
        <w:rPr>
          <w:sz w:val="20"/>
        </w:rPr>
        <w:t xml:space="preserve">retail, services, </w:t>
      </w:r>
      <w:r>
        <w:rPr>
          <w:sz w:val="20"/>
        </w:rPr>
        <w:t xml:space="preserve">transportation, finance and banking, marketing, telecoms, energy, </w:t>
      </w:r>
      <w:r w:rsidR="00D70441">
        <w:rPr>
          <w:sz w:val="20"/>
        </w:rPr>
        <w:t>military</w:t>
      </w:r>
      <w:r w:rsidR="00D90721">
        <w:rPr>
          <w:sz w:val="20"/>
        </w:rPr>
        <w:t>,</w:t>
      </w:r>
      <w:r w:rsidR="00D70441">
        <w:rPr>
          <w:sz w:val="20"/>
        </w:rPr>
        <w:t xml:space="preserve"> and a host of other industries.  </w:t>
      </w:r>
    </w:p>
    <w:p w14:paraId="389ACF38" w14:textId="77777777" w:rsidR="00D70441" w:rsidRDefault="00D70441">
      <w:pPr>
        <w:rPr>
          <w:sz w:val="20"/>
        </w:rPr>
      </w:pPr>
    </w:p>
    <w:p w14:paraId="260C74B5" w14:textId="69581428" w:rsidR="00D70441" w:rsidRDefault="00BB0EE1">
      <w:pPr>
        <w:rPr>
          <w:sz w:val="20"/>
        </w:rPr>
      </w:pPr>
      <w:r>
        <w:rPr>
          <w:sz w:val="20"/>
        </w:rPr>
        <w:t xml:space="preserve">When managers and </w:t>
      </w:r>
      <w:r w:rsidR="009919D8">
        <w:rPr>
          <w:sz w:val="20"/>
        </w:rPr>
        <w:t xml:space="preserve">organizations </w:t>
      </w:r>
      <w:r>
        <w:rPr>
          <w:sz w:val="20"/>
        </w:rPr>
        <w:t>talk about optimization, they are usually referring to l</w:t>
      </w:r>
      <w:r w:rsidR="00D70441">
        <w:rPr>
          <w:sz w:val="20"/>
        </w:rPr>
        <w:t>inear and integer programming</w:t>
      </w:r>
      <w:r>
        <w:rPr>
          <w:sz w:val="20"/>
        </w:rPr>
        <w:t xml:space="preserve">.  </w:t>
      </w:r>
      <w:r w:rsidR="00532101">
        <w:rPr>
          <w:sz w:val="20"/>
        </w:rPr>
        <w:t>Understand</w:t>
      </w:r>
      <w:r>
        <w:rPr>
          <w:sz w:val="20"/>
        </w:rPr>
        <w:t xml:space="preserve"> these</w:t>
      </w:r>
      <w:r w:rsidR="00532101">
        <w:rPr>
          <w:sz w:val="20"/>
        </w:rPr>
        <w:t xml:space="preserve"> and </w:t>
      </w:r>
      <w:r w:rsidR="00D70441">
        <w:rPr>
          <w:sz w:val="20"/>
        </w:rPr>
        <w:t xml:space="preserve">you will be able to understand other types of optimization </w:t>
      </w:r>
      <w:r w:rsidR="00532101">
        <w:rPr>
          <w:sz w:val="20"/>
        </w:rPr>
        <w:t>too.</w:t>
      </w:r>
    </w:p>
    <w:p w14:paraId="46E603AB" w14:textId="77777777" w:rsidR="00D70441" w:rsidRDefault="00D70441">
      <w:pPr>
        <w:rPr>
          <w:sz w:val="20"/>
        </w:rPr>
      </w:pPr>
    </w:p>
    <w:p w14:paraId="01278EA4" w14:textId="03FD9A90" w:rsidR="00D70441" w:rsidRDefault="00D70441">
      <w:pPr>
        <w:rPr>
          <w:sz w:val="20"/>
        </w:rPr>
      </w:pPr>
      <w:r>
        <w:rPr>
          <w:sz w:val="20"/>
        </w:rPr>
        <w:t xml:space="preserve">This course will cover linear and integer programming.  </w:t>
      </w:r>
      <w:r w:rsidR="00BB0EE1">
        <w:rPr>
          <w:sz w:val="20"/>
        </w:rPr>
        <w:t xml:space="preserve">Our </w:t>
      </w:r>
      <w:r>
        <w:rPr>
          <w:sz w:val="20"/>
        </w:rPr>
        <w:t xml:space="preserve">focus </w:t>
      </w:r>
      <w:r w:rsidR="00BB0EE1">
        <w:rPr>
          <w:sz w:val="20"/>
        </w:rPr>
        <w:t xml:space="preserve">will be </w:t>
      </w:r>
      <w:r>
        <w:rPr>
          <w:sz w:val="20"/>
        </w:rPr>
        <w:t>on how this works in practice</w:t>
      </w:r>
      <w:r w:rsidR="00BB0EE1">
        <w:rPr>
          <w:sz w:val="20"/>
        </w:rPr>
        <w:t xml:space="preserve">, </w:t>
      </w:r>
      <w:r>
        <w:rPr>
          <w:sz w:val="20"/>
        </w:rPr>
        <w:t xml:space="preserve">how you </w:t>
      </w:r>
      <w:r w:rsidR="00BB0EE1">
        <w:rPr>
          <w:sz w:val="20"/>
        </w:rPr>
        <w:t xml:space="preserve">apply </w:t>
      </w:r>
      <w:r>
        <w:rPr>
          <w:sz w:val="20"/>
        </w:rPr>
        <w:t xml:space="preserve">it </w:t>
      </w:r>
      <w:r w:rsidR="00BB0EE1">
        <w:rPr>
          <w:sz w:val="20"/>
        </w:rPr>
        <w:t>to</w:t>
      </w:r>
      <w:r>
        <w:rPr>
          <w:sz w:val="20"/>
        </w:rPr>
        <w:t xml:space="preserve"> </w:t>
      </w:r>
      <w:r w:rsidR="00D90721">
        <w:rPr>
          <w:sz w:val="20"/>
        </w:rPr>
        <w:t>industrial-sized</w:t>
      </w:r>
      <w:r>
        <w:rPr>
          <w:sz w:val="20"/>
        </w:rPr>
        <w:t xml:space="preserve"> problems</w:t>
      </w:r>
      <w:r w:rsidR="00BB0EE1">
        <w:rPr>
          <w:sz w:val="20"/>
        </w:rPr>
        <w:t>, and how you get results</w:t>
      </w:r>
      <w:r>
        <w:rPr>
          <w:sz w:val="20"/>
        </w:rPr>
        <w:t xml:space="preserve">.  </w:t>
      </w:r>
      <w:r w:rsidR="004064E3">
        <w:rPr>
          <w:sz w:val="20"/>
        </w:rPr>
        <w:t xml:space="preserve"> </w:t>
      </w:r>
      <w:r w:rsidR="00BB0EE1">
        <w:rPr>
          <w:sz w:val="20"/>
        </w:rPr>
        <w:t xml:space="preserve">We will cover what linear and integer programming is.  We will cover how to translate a real-world problem into a mathematical optimization problem.  We will cover how to write and organize industrial-strength optimization code.  </w:t>
      </w:r>
      <w:r w:rsidR="004064E3">
        <w:rPr>
          <w:sz w:val="20"/>
        </w:rPr>
        <w:t>We will cover how to present the results of an optimization</w:t>
      </w:r>
      <w:r w:rsidR="00D90721">
        <w:rPr>
          <w:sz w:val="20"/>
        </w:rPr>
        <w:t xml:space="preserve"> model</w:t>
      </w:r>
      <w:r w:rsidR="004064E3">
        <w:rPr>
          <w:sz w:val="20"/>
        </w:rPr>
        <w:t xml:space="preserve"> to the decision makers—not a trivial task and important for the success of these projects.  </w:t>
      </w:r>
    </w:p>
    <w:p w14:paraId="6597E30C" w14:textId="77777777" w:rsidR="00B056B8" w:rsidRDefault="00B056B8">
      <w:pPr>
        <w:rPr>
          <w:sz w:val="20"/>
        </w:rPr>
      </w:pPr>
    </w:p>
    <w:p w14:paraId="0EEE296B" w14:textId="5E91F957" w:rsidR="00B056B8" w:rsidRDefault="00BB0EE1">
      <w:pPr>
        <w:rPr>
          <w:sz w:val="20"/>
        </w:rPr>
      </w:pPr>
      <w:r>
        <w:rPr>
          <w:sz w:val="20"/>
        </w:rPr>
        <w:t xml:space="preserve">At the end of the course, you should have a better understanding of how optimization works, the types of problems it can solve, and how to present the results.  Throughout the course, </w:t>
      </w:r>
      <w:r w:rsidR="00D849D9">
        <w:rPr>
          <w:sz w:val="20"/>
        </w:rPr>
        <w:t xml:space="preserve">we will use </w:t>
      </w:r>
      <w:r w:rsidR="009F0AB6">
        <w:rPr>
          <w:sz w:val="20"/>
        </w:rPr>
        <w:t>some</w:t>
      </w:r>
      <w:r w:rsidR="00D849D9">
        <w:rPr>
          <w:sz w:val="20"/>
        </w:rPr>
        <w:t xml:space="preserve"> </w:t>
      </w:r>
      <w:r w:rsidR="00D90721">
        <w:rPr>
          <w:sz w:val="20"/>
        </w:rPr>
        <w:t>open-source</w:t>
      </w:r>
      <w:r w:rsidR="00D849D9">
        <w:rPr>
          <w:sz w:val="20"/>
        </w:rPr>
        <w:t xml:space="preserve"> tools and solvers</w:t>
      </w:r>
      <w:r w:rsidR="009F0AB6">
        <w:rPr>
          <w:sz w:val="20"/>
        </w:rPr>
        <w:t xml:space="preserve"> as well as a </w:t>
      </w:r>
      <w:r w:rsidR="00D90721">
        <w:rPr>
          <w:sz w:val="20"/>
        </w:rPr>
        <w:t>commercial-grade</w:t>
      </w:r>
      <w:r w:rsidR="009F0AB6">
        <w:rPr>
          <w:sz w:val="20"/>
        </w:rPr>
        <w:t xml:space="preserve"> solver</w:t>
      </w:r>
      <w:r w:rsidR="00D90721">
        <w:rPr>
          <w:sz w:val="20"/>
        </w:rPr>
        <w:t>,</w:t>
      </w:r>
      <w:r w:rsidR="009F0AB6">
        <w:rPr>
          <w:sz w:val="20"/>
        </w:rPr>
        <w:t xml:space="preserve"> Gurobi.  </w:t>
      </w:r>
      <w:r w:rsidR="00B056B8">
        <w:rPr>
          <w:sz w:val="20"/>
        </w:rPr>
        <w:t>Companies will value the fact that you know these tools.</w:t>
      </w:r>
    </w:p>
    <w:p w14:paraId="5AF2594F" w14:textId="77777777" w:rsidR="00506274" w:rsidRDefault="00F96B4D">
      <w:pPr>
        <w:rPr>
          <w:sz w:val="20"/>
        </w:rPr>
      </w:pPr>
      <w:r>
        <w:rPr>
          <w:sz w:val="20"/>
        </w:rPr>
        <w:t>_____________________________________________________________</w:t>
      </w:r>
    </w:p>
    <w:p w14:paraId="1E58FFEC" w14:textId="31041E18" w:rsidR="00C25AC2" w:rsidRDefault="00C25AC2" w:rsidP="009A2F6C">
      <w:pPr>
        <w:rPr>
          <w:sz w:val="20"/>
        </w:rPr>
      </w:pPr>
      <w:r>
        <w:rPr>
          <w:b/>
        </w:rPr>
        <w:t>Teaching Method:</w:t>
      </w:r>
      <w:r w:rsidR="009A2F6C">
        <w:rPr>
          <w:b/>
        </w:rPr>
        <w:t xml:space="preserve">  </w:t>
      </w:r>
      <w:r w:rsidR="0063552F">
        <w:rPr>
          <w:sz w:val="20"/>
        </w:rPr>
        <w:t>Classes</w:t>
      </w:r>
      <w:r>
        <w:rPr>
          <w:sz w:val="20"/>
        </w:rPr>
        <w:t xml:space="preserve"> will be a mix of </w:t>
      </w:r>
      <w:r w:rsidR="00D90721">
        <w:rPr>
          <w:sz w:val="20"/>
        </w:rPr>
        <w:t>lectures</w:t>
      </w:r>
      <w:r>
        <w:rPr>
          <w:sz w:val="20"/>
        </w:rPr>
        <w:t xml:space="preserve">, group </w:t>
      </w:r>
      <w:r w:rsidR="00D90721">
        <w:rPr>
          <w:sz w:val="20"/>
        </w:rPr>
        <w:t>discussions</w:t>
      </w:r>
      <w:r>
        <w:rPr>
          <w:sz w:val="20"/>
        </w:rPr>
        <w:t>, and i</w:t>
      </w:r>
      <w:r w:rsidR="0063552F">
        <w:rPr>
          <w:sz w:val="20"/>
        </w:rPr>
        <w:t xml:space="preserve">nteractive computer exercises.  The concepts will be </w:t>
      </w:r>
      <w:r>
        <w:rPr>
          <w:sz w:val="20"/>
        </w:rPr>
        <w:t xml:space="preserve">reinforced with </w:t>
      </w:r>
      <w:r w:rsidR="0063552F">
        <w:rPr>
          <w:sz w:val="20"/>
        </w:rPr>
        <w:t xml:space="preserve">the text, </w:t>
      </w:r>
      <w:r>
        <w:rPr>
          <w:sz w:val="20"/>
        </w:rPr>
        <w:t xml:space="preserve">case studies, </w:t>
      </w:r>
      <w:r w:rsidR="0063552F">
        <w:rPr>
          <w:sz w:val="20"/>
        </w:rPr>
        <w:t xml:space="preserve">additional readings, </w:t>
      </w:r>
      <w:r>
        <w:rPr>
          <w:sz w:val="20"/>
        </w:rPr>
        <w:t>and homework assi</w:t>
      </w:r>
      <w:r w:rsidR="00FC51E9">
        <w:rPr>
          <w:sz w:val="20"/>
        </w:rPr>
        <w:t>gnments.</w:t>
      </w:r>
    </w:p>
    <w:p w14:paraId="575EBA81" w14:textId="77777777" w:rsidR="009D5275" w:rsidRDefault="009D5275" w:rsidP="009A2F6C">
      <w:pPr>
        <w:rPr>
          <w:sz w:val="20"/>
        </w:rPr>
      </w:pPr>
    </w:p>
    <w:p w14:paraId="6825C26C" w14:textId="5A67619F" w:rsidR="009D5275" w:rsidRDefault="009D5275" w:rsidP="009A2F6C">
      <w:pPr>
        <w:rPr>
          <w:sz w:val="20"/>
        </w:rPr>
      </w:pPr>
      <w:r w:rsidRPr="009D5275">
        <w:rPr>
          <w:b/>
        </w:rPr>
        <w:t>Laptop Policy:</w:t>
      </w:r>
      <w:r>
        <w:rPr>
          <w:sz w:val="20"/>
        </w:rPr>
        <w:t xml:space="preserve">  </w:t>
      </w:r>
      <w:r w:rsidR="00842AD0">
        <w:rPr>
          <w:sz w:val="20"/>
        </w:rPr>
        <w:t>When we are in class, we ask that you use laptops only for taking notes.  It can be very distracting for us (it is easy to tell when you are watching it) and your classmates around you.</w:t>
      </w:r>
    </w:p>
    <w:p w14:paraId="0BA0A817" w14:textId="77777777" w:rsidR="00FC51E9" w:rsidRDefault="00FC51E9">
      <w:pPr>
        <w:rPr>
          <w:sz w:val="20"/>
        </w:rPr>
      </w:pPr>
    </w:p>
    <w:p w14:paraId="2D5D41B0" w14:textId="607D7383" w:rsidR="00C25AC2" w:rsidRDefault="00C25AC2" w:rsidP="009A2F6C">
      <w:pPr>
        <w:rPr>
          <w:sz w:val="20"/>
        </w:rPr>
      </w:pPr>
      <w:r>
        <w:rPr>
          <w:b/>
        </w:rPr>
        <w:t>Prerequisites:</w:t>
      </w:r>
      <w:r w:rsidR="009A2F6C">
        <w:rPr>
          <w:b/>
        </w:rPr>
        <w:t xml:space="preserve">  </w:t>
      </w:r>
      <w:r>
        <w:rPr>
          <w:sz w:val="20"/>
        </w:rPr>
        <w:t>You will need a strong working knowledge of Excel and PC’s in ge</w:t>
      </w:r>
      <w:r w:rsidR="0063552F">
        <w:rPr>
          <w:sz w:val="20"/>
        </w:rPr>
        <w:t xml:space="preserve">neral. </w:t>
      </w:r>
      <w:r w:rsidR="00F17AEE">
        <w:rPr>
          <w:sz w:val="20"/>
        </w:rPr>
        <w:t xml:space="preserve">Python knowledge is needed in this course. </w:t>
      </w:r>
      <w:r w:rsidR="0063552F">
        <w:rPr>
          <w:sz w:val="20"/>
        </w:rPr>
        <w:t>Y</w:t>
      </w:r>
      <w:r>
        <w:rPr>
          <w:sz w:val="20"/>
        </w:rPr>
        <w:t>ou should have access to Excel</w:t>
      </w:r>
      <w:r w:rsidR="00532101">
        <w:rPr>
          <w:sz w:val="20"/>
        </w:rPr>
        <w:t xml:space="preserve"> or Python</w:t>
      </w:r>
      <w:r>
        <w:rPr>
          <w:sz w:val="20"/>
        </w:rPr>
        <w:t xml:space="preserve"> for the homework</w:t>
      </w:r>
      <w:r w:rsidR="00323C72">
        <w:rPr>
          <w:sz w:val="20"/>
        </w:rPr>
        <w:t xml:space="preserve"> assignments and case studies.</w:t>
      </w:r>
      <w:r w:rsidR="00514631">
        <w:rPr>
          <w:sz w:val="20"/>
        </w:rPr>
        <w:t xml:space="preserve"> </w:t>
      </w:r>
      <w:r w:rsidR="008B5D59">
        <w:rPr>
          <w:sz w:val="20"/>
        </w:rPr>
        <w:t xml:space="preserve">We will tell you whether </w:t>
      </w:r>
      <w:r w:rsidR="003726C1">
        <w:rPr>
          <w:sz w:val="20"/>
        </w:rPr>
        <w:t xml:space="preserve">to use Excel or Python </w:t>
      </w:r>
      <w:r w:rsidR="00ED356E">
        <w:rPr>
          <w:sz w:val="20"/>
        </w:rPr>
        <w:t xml:space="preserve">for solving each homework </w:t>
      </w:r>
      <w:r w:rsidR="008B5D59">
        <w:rPr>
          <w:sz w:val="20"/>
        </w:rPr>
        <w:t xml:space="preserve">but </w:t>
      </w:r>
      <w:r w:rsidR="00ED356E">
        <w:rPr>
          <w:sz w:val="20"/>
        </w:rPr>
        <w:t>if not mentioned specifically</w:t>
      </w:r>
      <w:r w:rsidR="003726C1">
        <w:rPr>
          <w:sz w:val="20"/>
        </w:rPr>
        <w:t>, Python is preferred</w:t>
      </w:r>
      <w:r w:rsidR="00ED356E">
        <w:rPr>
          <w:sz w:val="20"/>
        </w:rPr>
        <w:t>.</w:t>
      </w:r>
    </w:p>
    <w:p w14:paraId="6DADD3C7" w14:textId="77777777" w:rsidR="00C25AC2" w:rsidRDefault="00C25AC2">
      <w:pPr>
        <w:rPr>
          <w:sz w:val="20"/>
        </w:rPr>
      </w:pPr>
    </w:p>
    <w:p w14:paraId="40A26723" w14:textId="69339DCF" w:rsidR="00D40EEF" w:rsidRDefault="00C25AC2" w:rsidP="009A2F6C">
      <w:pPr>
        <w:rPr>
          <w:sz w:val="20"/>
        </w:rPr>
      </w:pPr>
      <w:r>
        <w:rPr>
          <w:b/>
        </w:rPr>
        <w:lastRenderedPageBreak/>
        <w:t>Evaluation:</w:t>
      </w:r>
      <w:r w:rsidR="009A2F6C">
        <w:rPr>
          <w:b/>
        </w:rPr>
        <w:t xml:space="preserve">  </w:t>
      </w:r>
      <w:r>
        <w:rPr>
          <w:sz w:val="20"/>
        </w:rPr>
        <w:t>Grades will be based on homework and case study write-ups (</w:t>
      </w:r>
      <w:r w:rsidR="00EB1859">
        <w:rPr>
          <w:sz w:val="20"/>
        </w:rPr>
        <w:t>7</w:t>
      </w:r>
      <w:r w:rsidR="00277693">
        <w:rPr>
          <w:sz w:val="20"/>
        </w:rPr>
        <w:t>0</w:t>
      </w:r>
      <w:r>
        <w:rPr>
          <w:sz w:val="20"/>
        </w:rPr>
        <w:t>%), a final exam (</w:t>
      </w:r>
      <w:r w:rsidR="00EB1859">
        <w:rPr>
          <w:sz w:val="20"/>
        </w:rPr>
        <w:t>20%)</w:t>
      </w:r>
      <w:r w:rsidR="00277693">
        <w:rPr>
          <w:sz w:val="20"/>
        </w:rPr>
        <w:t xml:space="preserve">, </w:t>
      </w:r>
      <w:r>
        <w:rPr>
          <w:sz w:val="20"/>
        </w:rPr>
        <w:t>and class participation (10%)</w:t>
      </w:r>
      <w:r w:rsidR="00BB1A79">
        <w:rPr>
          <w:sz w:val="20"/>
        </w:rPr>
        <w:t xml:space="preserve">. </w:t>
      </w:r>
      <w:r w:rsidR="00EB1859">
        <w:rPr>
          <w:sz w:val="20"/>
        </w:rPr>
        <w:t xml:space="preserve"> The homework assignments will be a mix of group and individual</w:t>
      </w:r>
      <w:r w:rsidR="00842AD0">
        <w:rPr>
          <w:sz w:val="20"/>
        </w:rPr>
        <w:t>- this will be announced during the class</w:t>
      </w:r>
      <w:r w:rsidR="00BB1A79">
        <w:rPr>
          <w:sz w:val="20"/>
        </w:rPr>
        <w:t>.</w:t>
      </w: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3870"/>
        <w:gridCol w:w="3420"/>
        <w:gridCol w:w="934"/>
      </w:tblGrid>
      <w:tr w:rsidR="00B67DA6" w14:paraId="1753B59F" w14:textId="77777777" w:rsidTr="00FA380D">
        <w:trPr>
          <w:trHeight w:val="368"/>
        </w:trPr>
        <w:tc>
          <w:tcPr>
            <w:tcW w:w="738" w:type="dxa"/>
          </w:tcPr>
          <w:p w14:paraId="207C1D1F" w14:textId="77777777" w:rsidR="00B67DA6" w:rsidRDefault="003B064F" w:rsidP="00A626F7">
            <w:pPr>
              <w:rPr>
                <w:b/>
                <w:sz w:val="20"/>
              </w:rPr>
            </w:pPr>
            <w:r>
              <w:rPr>
                <w:b/>
                <w:sz w:val="20"/>
              </w:rPr>
              <w:t>Date</w:t>
            </w:r>
          </w:p>
        </w:tc>
        <w:tc>
          <w:tcPr>
            <w:tcW w:w="3870" w:type="dxa"/>
          </w:tcPr>
          <w:p w14:paraId="5475E52F" w14:textId="77777777" w:rsidR="00B67DA6" w:rsidRDefault="00B67DA6" w:rsidP="00A626F7">
            <w:pPr>
              <w:rPr>
                <w:b/>
                <w:sz w:val="20"/>
              </w:rPr>
            </w:pPr>
            <w:r>
              <w:rPr>
                <w:b/>
                <w:sz w:val="20"/>
              </w:rPr>
              <w:t>Topics Covered</w:t>
            </w:r>
          </w:p>
        </w:tc>
        <w:tc>
          <w:tcPr>
            <w:tcW w:w="3420" w:type="dxa"/>
          </w:tcPr>
          <w:p w14:paraId="49E61B62" w14:textId="77777777" w:rsidR="00B67DA6" w:rsidRDefault="00B67DA6" w:rsidP="00A626F7">
            <w:pPr>
              <w:rPr>
                <w:b/>
                <w:sz w:val="20"/>
              </w:rPr>
            </w:pPr>
            <w:r>
              <w:rPr>
                <w:b/>
                <w:sz w:val="20"/>
              </w:rPr>
              <w:t>Reading Prior to Class and In-Class Exercises</w:t>
            </w:r>
          </w:p>
        </w:tc>
        <w:tc>
          <w:tcPr>
            <w:tcW w:w="934" w:type="dxa"/>
          </w:tcPr>
          <w:p w14:paraId="1BB55A3E" w14:textId="3C806D0C" w:rsidR="00B67DA6" w:rsidRDefault="00B67DA6" w:rsidP="00A626F7">
            <w:pPr>
              <w:rPr>
                <w:b/>
                <w:sz w:val="20"/>
              </w:rPr>
            </w:pPr>
            <w:r>
              <w:rPr>
                <w:b/>
                <w:sz w:val="20"/>
              </w:rPr>
              <w:t>Home</w:t>
            </w:r>
            <w:r w:rsidR="004B592A">
              <w:rPr>
                <w:b/>
                <w:sz w:val="20"/>
              </w:rPr>
              <w:t>-</w:t>
            </w:r>
            <w:r>
              <w:rPr>
                <w:b/>
                <w:sz w:val="20"/>
              </w:rPr>
              <w:t xml:space="preserve">work </w:t>
            </w:r>
            <w:r w:rsidR="00AD6281">
              <w:rPr>
                <w:b/>
                <w:sz w:val="20"/>
              </w:rPr>
              <w:t xml:space="preserve"> Due</w:t>
            </w:r>
          </w:p>
        </w:tc>
      </w:tr>
      <w:tr w:rsidR="00B67DA6" w14:paraId="42C4BB23" w14:textId="77777777" w:rsidTr="00FA380D">
        <w:tc>
          <w:tcPr>
            <w:tcW w:w="738" w:type="dxa"/>
          </w:tcPr>
          <w:p w14:paraId="19BBCBB3" w14:textId="5B3CB230" w:rsidR="00B67DA6" w:rsidRDefault="009F0AB6" w:rsidP="003251C8">
            <w:pPr>
              <w:rPr>
                <w:sz w:val="20"/>
                <w:highlight w:val="green"/>
              </w:rPr>
            </w:pPr>
            <w:r>
              <w:rPr>
                <w:sz w:val="20"/>
                <w:highlight w:val="green"/>
              </w:rPr>
              <w:t>9/</w:t>
            </w:r>
            <w:r w:rsidR="00EB1859">
              <w:rPr>
                <w:sz w:val="20"/>
                <w:highlight w:val="green"/>
              </w:rPr>
              <w:t>2</w:t>
            </w:r>
            <w:r w:rsidR="00870E51">
              <w:rPr>
                <w:sz w:val="20"/>
                <w:highlight w:val="green"/>
              </w:rPr>
              <w:t>0</w:t>
            </w:r>
          </w:p>
          <w:p w14:paraId="016B57FA" w14:textId="067FAD6C" w:rsidR="002A58CD" w:rsidRPr="003D5BE9" w:rsidRDefault="00EB1859" w:rsidP="003251C8">
            <w:pPr>
              <w:rPr>
                <w:sz w:val="20"/>
                <w:highlight w:val="green"/>
              </w:rPr>
            </w:pPr>
            <w:r w:rsidRPr="00842AD0">
              <w:rPr>
                <w:sz w:val="20"/>
                <w:highlight w:val="green"/>
              </w:rPr>
              <w:t>Part 1</w:t>
            </w:r>
          </w:p>
        </w:tc>
        <w:tc>
          <w:tcPr>
            <w:tcW w:w="3870" w:type="dxa"/>
          </w:tcPr>
          <w:p w14:paraId="0E1AC2AD" w14:textId="7F1A5AEF" w:rsidR="00B67DA6" w:rsidRDefault="003B064F" w:rsidP="00284FB8">
            <w:pPr>
              <w:rPr>
                <w:sz w:val="20"/>
              </w:rPr>
            </w:pPr>
            <w:r>
              <w:rPr>
                <w:sz w:val="20"/>
              </w:rPr>
              <w:t xml:space="preserve">Introduction to Optimization </w:t>
            </w:r>
            <w:r w:rsidR="00D849D9">
              <w:rPr>
                <w:sz w:val="20"/>
              </w:rPr>
              <w:t>with case studies and discussion</w:t>
            </w:r>
            <w:r>
              <w:rPr>
                <w:sz w:val="20"/>
              </w:rPr>
              <w:t xml:space="preserve"> </w:t>
            </w:r>
          </w:p>
        </w:tc>
        <w:tc>
          <w:tcPr>
            <w:tcW w:w="3420" w:type="dxa"/>
          </w:tcPr>
          <w:p w14:paraId="06964249" w14:textId="77777777" w:rsidR="006E47D1" w:rsidRDefault="00D849D9" w:rsidP="004C01CF">
            <w:pPr>
              <w:rPr>
                <w:sz w:val="20"/>
              </w:rPr>
            </w:pPr>
            <w:r>
              <w:rPr>
                <w:sz w:val="20"/>
              </w:rPr>
              <w:t xml:space="preserve">Bland’s </w:t>
            </w:r>
            <w:r w:rsidRPr="00D26395">
              <w:rPr>
                <w:i/>
                <w:sz w:val="20"/>
              </w:rPr>
              <w:t>Scientific American</w:t>
            </w:r>
            <w:r>
              <w:rPr>
                <w:sz w:val="20"/>
              </w:rPr>
              <w:t xml:space="preserve"> article.</w:t>
            </w:r>
          </w:p>
          <w:p w14:paraId="33AB2ACF" w14:textId="2F2C76E2" w:rsidR="00D849D9" w:rsidRDefault="00D849D9" w:rsidP="004C01CF">
            <w:pPr>
              <w:rPr>
                <w:sz w:val="20"/>
              </w:rPr>
            </w:pPr>
            <w:r>
              <w:rPr>
                <w:sz w:val="20"/>
              </w:rPr>
              <w:t>If you get the SCND book, read page</w:t>
            </w:r>
            <w:r w:rsidR="009010C7">
              <w:rPr>
                <w:sz w:val="20"/>
              </w:rPr>
              <w:t xml:space="preserve"> 24-26 (in paperback version), it is Chapter 1, section called “Solving the Quantifiable Aspects of the Problem using Optimization.”</w:t>
            </w:r>
          </w:p>
        </w:tc>
        <w:tc>
          <w:tcPr>
            <w:tcW w:w="934" w:type="dxa"/>
          </w:tcPr>
          <w:p w14:paraId="489622E0" w14:textId="4219C506" w:rsidR="00B67DA6" w:rsidRDefault="005E7929" w:rsidP="00A626F7">
            <w:pPr>
              <w:rPr>
                <w:sz w:val="20"/>
              </w:rPr>
            </w:pPr>
            <w:r>
              <w:rPr>
                <w:sz w:val="20"/>
              </w:rPr>
              <w:t>HW0 (intros!)</w:t>
            </w:r>
          </w:p>
        </w:tc>
      </w:tr>
      <w:tr w:rsidR="00B67DA6" w14:paraId="2A5331B1" w14:textId="77777777" w:rsidTr="00FA380D">
        <w:tc>
          <w:tcPr>
            <w:tcW w:w="738" w:type="dxa"/>
          </w:tcPr>
          <w:p w14:paraId="7394E3D9" w14:textId="25901478" w:rsidR="003B064F" w:rsidRDefault="00EB1859" w:rsidP="003251C8">
            <w:pPr>
              <w:rPr>
                <w:sz w:val="20"/>
                <w:highlight w:val="green"/>
              </w:rPr>
            </w:pPr>
            <w:r>
              <w:rPr>
                <w:sz w:val="20"/>
                <w:highlight w:val="green"/>
              </w:rPr>
              <w:t>9/2</w:t>
            </w:r>
            <w:r w:rsidR="00103567">
              <w:rPr>
                <w:sz w:val="20"/>
                <w:highlight w:val="green"/>
              </w:rPr>
              <w:t>0</w:t>
            </w:r>
          </w:p>
          <w:p w14:paraId="104C0216" w14:textId="236E1251" w:rsidR="00DD4265" w:rsidRPr="003D5BE9" w:rsidRDefault="00EB1859" w:rsidP="00103567">
            <w:pPr>
              <w:rPr>
                <w:sz w:val="20"/>
                <w:highlight w:val="green"/>
              </w:rPr>
            </w:pPr>
            <w:r>
              <w:rPr>
                <w:sz w:val="20"/>
                <w:highlight w:val="green"/>
              </w:rPr>
              <w:t>Part 2</w:t>
            </w:r>
          </w:p>
        </w:tc>
        <w:tc>
          <w:tcPr>
            <w:tcW w:w="3870" w:type="dxa"/>
          </w:tcPr>
          <w:p w14:paraId="4EF8CDB3" w14:textId="04FAA31D" w:rsidR="00B67DA6" w:rsidRDefault="00D26395" w:rsidP="00A626F7">
            <w:pPr>
              <w:rPr>
                <w:sz w:val="20"/>
              </w:rPr>
            </w:pPr>
            <w:r>
              <w:rPr>
                <w:sz w:val="20"/>
              </w:rPr>
              <w:t>Linear Programming</w:t>
            </w:r>
            <w:r w:rsidR="00385CA5">
              <w:rPr>
                <w:sz w:val="20"/>
              </w:rPr>
              <w:t xml:space="preserve"> Intro</w:t>
            </w:r>
            <w:r>
              <w:rPr>
                <w:sz w:val="20"/>
              </w:rPr>
              <w:t>;  Review of an LP model and solution from Bland’s Article</w:t>
            </w:r>
            <w:r w:rsidR="00385CA5">
              <w:rPr>
                <w:sz w:val="20"/>
              </w:rPr>
              <w:t xml:space="preserve">;  </w:t>
            </w:r>
            <w:r w:rsidR="00AD6281">
              <w:rPr>
                <w:sz w:val="20"/>
              </w:rPr>
              <w:t xml:space="preserve">Learning to solve </w:t>
            </w:r>
            <w:r w:rsidR="00385CA5">
              <w:rPr>
                <w:sz w:val="20"/>
              </w:rPr>
              <w:t xml:space="preserve">LP’s with </w:t>
            </w:r>
            <w:proofErr w:type="spellStart"/>
            <w:r w:rsidR="00385CA5">
              <w:rPr>
                <w:sz w:val="20"/>
              </w:rPr>
              <w:t>OpenSolver</w:t>
            </w:r>
            <w:proofErr w:type="spellEnd"/>
            <w:r w:rsidR="00385CA5">
              <w:rPr>
                <w:sz w:val="20"/>
              </w:rPr>
              <w:t xml:space="preserve"> in Excel</w:t>
            </w:r>
            <w:r w:rsidR="009010C7">
              <w:rPr>
                <w:sz w:val="20"/>
              </w:rPr>
              <w:t xml:space="preserve"> </w:t>
            </w:r>
            <w:r w:rsidR="00DD4265">
              <w:rPr>
                <w:sz w:val="20"/>
              </w:rPr>
              <w:t xml:space="preserve">both </w:t>
            </w:r>
            <w:proofErr w:type="spellStart"/>
            <w:r w:rsidR="00DD4265">
              <w:rPr>
                <w:sz w:val="20"/>
              </w:rPr>
              <w:t>gurobipy</w:t>
            </w:r>
            <w:proofErr w:type="spellEnd"/>
            <w:r w:rsidR="00DD4265">
              <w:rPr>
                <w:sz w:val="20"/>
              </w:rPr>
              <w:t xml:space="preserve"> and </w:t>
            </w:r>
            <w:proofErr w:type="spellStart"/>
            <w:r w:rsidR="00DD4265">
              <w:rPr>
                <w:sz w:val="20"/>
              </w:rPr>
              <w:t>PuLP</w:t>
            </w:r>
            <w:proofErr w:type="spellEnd"/>
            <w:r w:rsidR="00AD6281">
              <w:rPr>
                <w:sz w:val="20"/>
              </w:rPr>
              <w:t xml:space="preserve"> (technical overview)</w:t>
            </w:r>
          </w:p>
        </w:tc>
        <w:tc>
          <w:tcPr>
            <w:tcW w:w="3420" w:type="dxa"/>
          </w:tcPr>
          <w:p w14:paraId="39F81F59" w14:textId="3AFE9748" w:rsidR="00303CCC" w:rsidRDefault="009010C7" w:rsidP="00905D9C">
            <w:pPr>
              <w:rPr>
                <w:sz w:val="20"/>
              </w:rPr>
            </w:pPr>
            <w:r>
              <w:rPr>
                <w:sz w:val="20"/>
              </w:rPr>
              <w:t xml:space="preserve">You’ll need to have </w:t>
            </w:r>
            <w:proofErr w:type="spellStart"/>
            <w:r>
              <w:rPr>
                <w:sz w:val="20"/>
              </w:rPr>
              <w:t>OpenSolver</w:t>
            </w:r>
            <w:proofErr w:type="spellEnd"/>
            <w:r>
              <w:rPr>
                <w:sz w:val="20"/>
              </w:rPr>
              <w:t xml:space="preserve"> installed with Excel and have </w:t>
            </w:r>
            <w:proofErr w:type="spellStart"/>
            <w:r>
              <w:rPr>
                <w:sz w:val="20"/>
              </w:rPr>
              <w:t>Jupyter</w:t>
            </w:r>
            <w:proofErr w:type="spellEnd"/>
            <w:r>
              <w:rPr>
                <w:sz w:val="20"/>
              </w:rPr>
              <w:t xml:space="preserve"> Notebook with </w:t>
            </w:r>
            <w:proofErr w:type="spellStart"/>
            <w:r>
              <w:rPr>
                <w:sz w:val="20"/>
              </w:rPr>
              <w:t>PuLP</w:t>
            </w:r>
            <w:proofErr w:type="spellEnd"/>
            <w:r>
              <w:rPr>
                <w:sz w:val="20"/>
              </w:rPr>
              <w:t xml:space="preserve"> </w:t>
            </w:r>
            <w:r w:rsidR="00DD4265">
              <w:rPr>
                <w:sz w:val="20"/>
              </w:rPr>
              <w:t xml:space="preserve">and </w:t>
            </w:r>
            <w:proofErr w:type="spellStart"/>
            <w:r w:rsidR="00DD4265">
              <w:rPr>
                <w:sz w:val="20"/>
              </w:rPr>
              <w:t>Gurobipy</w:t>
            </w:r>
            <w:proofErr w:type="spellEnd"/>
            <w:r w:rsidR="00DD4265">
              <w:rPr>
                <w:sz w:val="20"/>
              </w:rPr>
              <w:t xml:space="preserve"> installed</w:t>
            </w:r>
          </w:p>
        </w:tc>
        <w:tc>
          <w:tcPr>
            <w:tcW w:w="934" w:type="dxa"/>
          </w:tcPr>
          <w:p w14:paraId="7ED77291" w14:textId="77777777" w:rsidR="00B67DA6" w:rsidRDefault="00B67DA6" w:rsidP="00A626F7">
            <w:pPr>
              <w:rPr>
                <w:sz w:val="20"/>
              </w:rPr>
            </w:pPr>
          </w:p>
        </w:tc>
      </w:tr>
      <w:tr w:rsidR="003B064F" w14:paraId="36E8B50C" w14:textId="77777777" w:rsidTr="00FA380D">
        <w:trPr>
          <w:trHeight w:val="503"/>
        </w:trPr>
        <w:tc>
          <w:tcPr>
            <w:tcW w:w="738" w:type="dxa"/>
          </w:tcPr>
          <w:p w14:paraId="0ED117CF" w14:textId="2ACE149E" w:rsidR="003D5BE9" w:rsidRDefault="005E7929" w:rsidP="003251C8">
            <w:pPr>
              <w:rPr>
                <w:sz w:val="20"/>
                <w:highlight w:val="yellow"/>
              </w:rPr>
            </w:pPr>
            <w:r>
              <w:rPr>
                <w:sz w:val="20"/>
                <w:highlight w:val="yellow"/>
              </w:rPr>
              <w:t>9/2</w:t>
            </w:r>
            <w:r w:rsidR="00103567">
              <w:rPr>
                <w:sz w:val="20"/>
                <w:highlight w:val="yellow"/>
              </w:rPr>
              <w:t>5</w:t>
            </w:r>
          </w:p>
          <w:p w14:paraId="54A62772" w14:textId="316D863F" w:rsidR="002A58CD" w:rsidRPr="002C758F" w:rsidRDefault="002A58CD">
            <w:pPr>
              <w:rPr>
                <w:sz w:val="20"/>
                <w:highlight w:val="yellow"/>
              </w:rPr>
            </w:pPr>
          </w:p>
        </w:tc>
        <w:tc>
          <w:tcPr>
            <w:tcW w:w="3870" w:type="dxa"/>
          </w:tcPr>
          <w:p w14:paraId="05441995" w14:textId="6818AA35" w:rsidR="003B064F" w:rsidRPr="00DD4E16" w:rsidRDefault="007655E0" w:rsidP="00A626F7">
            <w:pPr>
              <w:rPr>
                <w:sz w:val="20"/>
              </w:rPr>
            </w:pPr>
            <w:r w:rsidRPr="00DD4E16">
              <w:rPr>
                <w:sz w:val="20"/>
              </w:rPr>
              <w:t>Linear Programming</w:t>
            </w:r>
            <w:r w:rsidR="00BB1A79">
              <w:rPr>
                <w:sz w:val="20"/>
              </w:rPr>
              <w:t xml:space="preserve"> deeper dive through homework discussion</w:t>
            </w:r>
            <w:r w:rsidRPr="00DD4E16">
              <w:rPr>
                <w:sz w:val="20"/>
              </w:rPr>
              <w:t xml:space="preserve">; </w:t>
            </w:r>
            <w:r w:rsidR="00455EBF">
              <w:rPr>
                <w:sz w:val="20"/>
              </w:rPr>
              <w:t xml:space="preserve">Algebraic Modeling Notation; </w:t>
            </w:r>
            <w:r w:rsidR="00284FB8" w:rsidRPr="00DD4E16">
              <w:rPr>
                <w:sz w:val="20"/>
              </w:rPr>
              <w:t xml:space="preserve">Piecewise Linear Formulations.  </w:t>
            </w:r>
            <w:r w:rsidR="00F912BC" w:rsidRPr="00DD4E16">
              <w:rPr>
                <w:sz w:val="20"/>
              </w:rPr>
              <w:t>Dual Model</w:t>
            </w:r>
            <w:r w:rsidR="00BB1A79">
              <w:rPr>
                <w:sz w:val="20"/>
              </w:rPr>
              <w:t xml:space="preserve"> and</w:t>
            </w:r>
            <w:r w:rsidR="00A11FC8" w:rsidRPr="00DD4E16">
              <w:rPr>
                <w:sz w:val="20"/>
              </w:rPr>
              <w:t xml:space="preserve"> Sensitivity Analysis</w:t>
            </w:r>
          </w:p>
        </w:tc>
        <w:tc>
          <w:tcPr>
            <w:tcW w:w="3420" w:type="dxa"/>
          </w:tcPr>
          <w:p w14:paraId="20962274" w14:textId="77777777" w:rsidR="003B064F" w:rsidRDefault="00284FB8" w:rsidP="008351DA">
            <w:pPr>
              <w:rPr>
                <w:sz w:val="20"/>
              </w:rPr>
            </w:pPr>
            <w:r>
              <w:rPr>
                <w:sz w:val="20"/>
              </w:rPr>
              <w:t xml:space="preserve">Student review of models from homework;  </w:t>
            </w:r>
            <w:r w:rsidR="00F912BC">
              <w:rPr>
                <w:sz w:val="20"/>
              </w:rPr>
              <w:t xml:space="preserve">Excel Exercise </w:t>
            </w:r>
            <w:r w:rsidR="008351DA">
              <w:rPr>
                <w:sz w:val="20"/>
              </w:rPr>
              <w:t xml:space="preserve">with </w:t>
            </w:r>
            <w:proofErr w:type="spellStart"/>
            <w:r w:rsidR="008351DA">
              <w:rPr>
                <w:sz w:val="20"/>
              </w:rPr>
              <w:t>OpenSolver</w:t>
            </w:r>
            <w:proofErr w:type="spellEnd"/>
          </w:p>
        </w:tc>
        <w:tc>
          <w:tcPr>
            <w:tcW w:w="934" w:type="dxa"/>
          </w:tcPr>
          <w:p w14:paraId="3AB46DE5" w14:textId="42D03492" w:rsidR="003B064F" w:rsidRDefault="00B742A0" w:rsidP="00A626F7">
            <w:pPr>
              <w:rPr>
                <w:sz w:val="20"/>
              </w:rPr>
            </w:pPr>
            <w:r>
              <w:rPr>
                <w:sz w:val="20"/>
              </w:rPr>
              <w:t>HW1</w:t>
            </w:r>
            <w:r w:rsidR="002A58CD">
              <w:rPr>
                <w:sz w:val="20"/>
              </w:rPr>
              <w:t>a</w:t>
            </w:r>
          </w:p>
        </w:tc>
      </w:tr>
      <w:tr w:rsidR="00BB1A79" w14:paraId="585B0B1F" w14:textId="77777777" w:rsidTr="00FA380D">
        <w:tc>
          <w:tcPr>
            <w:tcW w:w="738" w:type="dxa"/>
          </w:tcPr>
          <w:p w14:paraId="5DF5445C" w14:textId="0B675668" w:rsidR="00BB1A79" w:rsidRDefault="00BB1A79" w:rsidP="00BB1A79">
            <w:pPr>
              <w:rPr>
                <w:sz w:val="20"/>
                <w:highlight w:val="yellow"/>
              </w:rPr>
            </w:pPr>
            <w:r>
              <w:rPr>
                <w:sz w:val="20"/>
                <w:highlight w:val="yellow"/>
              </w:rPr>
              <w:t>9/2</w:t>
            </w:r>
            <w:r w:rsidR="00E370EC">
              <w:rPr>
                <w:sz w:val="20"/>
                <w:highlight w:val="yellow"/>
              </w:rPr>
              <w:t>7</w:t>
            </w:r>
          </w:p>
          <w:p w14:paraId="18765272" w14:textId="41EC04E7" w:rsidR="00BB1A79" w:rsidRPr="002C758F" w:rsidRDefault="00BB1A79" w:rsidP="00BB1A79">
            <w:pPr>
              <w:rPr>
                <w:sz w:val="20"/>
                <w:highlight w:val="yellow"/>
              </w:rPr>
            </w:pPr>
          </w:p>
        </w:tc>
        <w:tc>
          <w:tcPr>
            <w:tcW w:w="3870" w:type="dxa"/>
          </w:tcPr>
          <w:p w14:paraId="0E45A507" w14:textId="4B5310A8" w:rsidR="00BB1A79" w:rsidRPr="00DD4E16" w:rsidRDefault="00BB1A79" w:rsidP="00BB1A79">
            <w:pPr>
              <w:rPr>
                <w:sz w:val="20"/>
              </w:rPr>
            </w:pPr>
            <w:r w:rsidRPr="00DD4E16">
              <w:rPr>
                <w:sz w:val="20"/>
              </w:rPr>
              <w:t>Linear Programming</w:t>
            </w:r>
            <w:r>
              <w:rPr>
                <w:sz w:val="20"/>
              </w:rPr>
              <w:t xml:space="preserve"> deeper dive through homework discussion</w:t>
            </w:r>
            <w:r w:rsidRPr="00DD4E16">
              <w:rPr>
                <w:sz w:val="20"/>
              </w:rPr>
              <w:t xml:space="preserve">; </w:t>
            </w:r>
            <w:r>
              <w:rPr>
                <w:sz w:val="20"/>
              </w:rPr>
              <w:t xml:space="preserve">Algebraic Modeling Notation; </w:t>
            </w:r>
            <w:r w:rsidRPr="00DD4E16">
              <w:rPr>
                <w:sz w:val="20"/>
              </w:rPr>
              <w:t>Piecewise Linear Formulations.  Dual Model</w:t>
            </w:r>
            <w:r>
              <w:rPr>
                <w:sz w:val="20"/>
              </w:rPr>
              <w:t xml:space="preserve"> and</w:t>
            </w:r>
            <w:r w:rsidRPr="00DD4E16">
              <w:rPr>
                <w:sz w:val="20"/>
              </w:rPr>
              <w:t xml:space="preserve"> Sensitivity Analysis</w:t>
            </w:r>
          </w:p>
        </w:tc>
        <w:tc>
          <w:tcPr>
            <w:tcW w:w="3420" w:type="dxa"/>
          </w:tcPr>
          <w:p w14:paraId="20D8A735" w14:textId="77777777" w:rsidR="00BB1A79" w:rsidRPr="00905D9C" w:rsidRDefault="00BB1A79" w:rsidP="00BB1A79">
            <w:pPr>
              <w:rPr>
                <w:sz w:val="20"/>
              </w:rPr>
            </w:pPr>
            <w:r>
              <w:rPr>
                <w:sz w:val="20"/>
              </w:rPr>
              <w:t xml:space="preserve">Student review of models from homework;  Excel Exercises with </w:t>
            </w:r>
            <w:proofErr w:type="spellStart"/>
            <w:r>
              <w:rPr>
                <w:sz w:val="20"/>
              </w:rPr>
              <w:t>OpenSolver</w:t>
            </w:r>
            <w:proofErr w:type="spellEnd"/>
          </w:p>
        </w:tc>
        <w:tc>
          <w:tcPr>
            <w:tcW w:w="934" w:type="dxa"/>
          </w:tcPr>
          <w:p w14:paraId="32934F6E" w14:textId="711DDE78" w:rsidR="00BB1A79" w:rsidRDefault="00BB1A79" w:rsidP="00BB1A79">
            <w:pPr>
              <w:rPr>
                <w:sz w:val="20"/>
              </w:rPr>
            </w:pPr>
            <w:r>
              <w:rPr>
                <w:sz w:val="20"/>
              </w:rPr>
              <w:t>HW1b</w:t>
            </w:r>
          </w:p>
        </w:tc>
      </w:tr>
      <w:tr w:rsidR="0061751E" w14:paraId="19E778CC" w14:textId="77777777" w:rsidTr="00FA380D">
        <w:tc>
          <w:tcPr>
            <w:tcW w:w="738" w:type="dxa"/>
          </w:tcPr>
          <w:p w14:paraId="255FA84E" w14:textId="0FFC7494" w:rsidR="0061751E" w:rsidRDefault="00EB1859" w:rsidP="003251C8">
            <w:pPr>
              <w:rPr>
                <w:sz w:val="20"/>
                <w:highlight w:val="green"/>
              </w:rPr>
            </w:pPr>
            <w:r>
              <w:rPr>
                <w:sz w:val="20"/>
                <w:highlight w:val="green"/>
              </w:rPr>
              <w:t>10/</w:t>
            </w:r>
            <w:r w:rsidR="00103567">
              <w:rPr>
                <w:sz w:val="20"/>
                <w:highlight w:val="green"/>
              </w:rPr>
              <w:t>2</w:t>
            </w:r>
          </w:p>
          <w:p w14:paraId="37C68E23" w14:textId="04554327" w:rsidR="00A32731" w:rsidRPr="003D5BE9" w:rsidRDefault="00A32731" w:rsidP="003251C8">
            <w:pPr>
              <w:rPr>
                <w:sz w:val="20"/>
                <w:highlight w:val="green"/>
              </w:rPr>
            </w:pPr>
          </w:p>
        </w:tc>
        <w:tc>
          <w:tcPr>
            <w:tcW w:w="3870" w:type="dxa"/>
          </w:tcPr>
          <w:p w14:paraId="5747A171" w14:textId="06F3D616" w:rsidR="0061751E" w:rsidRDefault="0061751E" w:rsidP="009D5275">
            <w:pPr>
              <w:rPr>
                <w:sz w:val="20"/>
              </w:rPr>
            </w:pPr>
            <w:r>
              <w:rPr>
                <w:sz w:val="20"/>
              </w:rPr>
              <w:t xml:space="preserve">Integer Programming:  </w:t>
            </w:r>
            <w:r w:rsidR="00762EA9">
              <w:rPr>
                <w:sz w:val="20"/>
              </w:rPr>
              <w:t>What it is?  Sample Applications; Why it is harder (P vs NP)</w:t>
            </w:r>
            <w:r w:rsidR="00BB1A79">
              <w:rPr>
                <w:sz w:val="20"/>
              </w:rPr>
              <w:t xml:space="preserve"> </w:t>
            </w:r>
            <w:r>
              <w:rPr>
                <w:sz w:val="20"/>
              </w:rPr>
              <w:t>Branch and Bound Example</w:t>
            </w:r>
          </w:p>
        </w:tc>
        <w:tc>
          <w:tcPr>
            <w:tcW w:w="3420" w:type="dxa"/>
          </w:tcPr>
          <w:p w14:paraId="720945E3" w14:textId="77777777" w:rsidR="00762EA9" w:rsidRDefault="00762EA9" w:rsidP="000D1448">
            <w:pPr>
              <w:rPr>
                <w:sz w:val="20"/>
              </w:rPr>
            </w:pPr>
            <w:r>
              <w:rPr>
                <w:sz w:val="20"/>
              </w:rPr>
              <w:t xml:space="preserve">SCND:  Sidebar on 44-48;  </w:t>
            </w:r>
          </w:p>
          <w:p w14:paraId="68CB0D7F" w14:textId="77777777" w:rsidR="0061751E" w:rsidRDefault="002D1F41" w:rsidP="000D1448">
            <w:pPr>
              <w:rPr>
                <w:sz w:val="20"/>
              </w:rPr>
            </w:pPr>
            <w:r>
              <w:rPr>
                <w:sz w:val="20"/>
              </w:rPr>
              <w:t>Branch and Bound Exercise</w:t>
            </w:r>
          </w:p>
        </w:tc>
        <w:tc>
          <w:tcPr>
            <w:tcW w:w="934" w:type="dxa"/>
          </w:tcPr>
          <w:p w14:paraId="50D1C10A" w14:textId="77777777" w:rsidR="0061751E" w:rsidRDefault="0061751E" w:rsidP="00A626F7">
            <w:pPr>
              <w:rPr>
                <w:sz w:val="20"/>
              </w:rPr>
            </w:pPr>
            <w:r>
              <w:rPr>
                <w:sz w:val="20"/>
              </w:rPr>
              <w:t>HW2</w:t>
            </w:r>
          </w:p>
        </w:tc>
      </w:tr>
      <w:tr w:rsidR="0061751E" w14:paraId="5745991F" w14:textId="77777777" w:rsidTr="00FA380D">
        <w:tc>
          <w:tcPr>
            <w:tcW w:w="738" w:type="dxa"/>
          </w:tcPr>
          <w:p w14:paraId="25845DE3" w14:textId="3054D50F" w:rsidR="0061751E" w:rsidRDefault="00EB1859" w:rsidP="003251C8">
            <w:pPr>
              <w:rPr>
                <w:sz w:val="20"/>
                <w:highlight w:val="green"/>
              </w:rPr>
            </w:pPr>
            <w:r>
              <w:rPr>
                <w:sz w:val="20"/>
                <w:highlight w:val="green"/>
              </w:rPr>
              <w:t>10/</w:t>
            </w:r>
            <w:r w:rsidR="00E370EC">
              <w:rPr>
                <w:sz w:val="20"/>
                <w:highlight w:val="green"/>
              </w:rPr>
              <w:t>4</w:t>
            </w:r>
          </w:p>
          <w:p w14:paraId="6011ED9E" w14:textId="3300B96F" w:rsidR="00A32731" w:rsidRPr="003D5BE9" w:rsidRDefault="00A32731" w:rsidP="003251C8">
            <w:pPr>
              <w:rPr>
                <w:sz w:val="20"/>
                <w:highlight w:val="green"/>
              </w:rPr>
            </w:pPr>
          </w:p>
        </w:tc>
        <w:tc>
          <w:tcPr>
            <w:tcW w:w="3870" w:type="dxa"/>
          </w:tcPr>
          <w:p w14:paraId="2AD5B97D" w14:textId="77777777" w:rsidR="0061751E" w:rsidRDefault="008F6B15" w:rsidP="00FA6C5D">
            <w:pPr>
              <w:rPr>
                <w:sz w:val="20"/>
              </w:rPr>
            </w:pPr>
            <w:r>
              <w:rPr>
                <w:sz w:val="20"/>
              </w:rPr>
              <w:t xml:space="preserve">Introduction to </w:t>
            </w:r>
            <w:r w:rsidR="00FA6C5D">
              <w:rPr>
                <w:sz w:val="20"/>
              </w:rPr>
              <w:t>supply chain network modeling.  This is an example of a large-scale practical use of integer programming.  This lecture will give you a sense of how this gets applied in business.</w:t>
            </w:r>
          </w:p>
        </w:tc>
        <w:tc>
          <w:tcPr>
            <w:tcW w:w="3420" w:type="dxa"/>
          </w:tcPr>
          <w:p w14:paraId="6439CA3F" w14:textId="01763F6A" w:rsidR="0061751E" w:rsidRDefault="00FA6C5D" w:rsidP="00FA6C5D">
            <w:pPr>
              <w:rPr>
                <w:sz w:val="20"/>
              </w:rPr>
            </w:pPr>
            <w:r>
              <w:rPr>
                <w:sz w:val="20"/>
              </w:rPr>
              <w:t>Optional for this class (but you will have to read it</w:t>
            </w:r>
            <w:r w:rsidR="00BB1A79">
              <w:rPr>
                <w:sz w:val="20"/>
              </w:rPr>
              <w:t xml:space="preserve"> eventually</w:t>
            </w:r>
            <w:r>
              <w:rPr>
                <w:sz w:val="20"/>
              </w:rPr>
              <w:t xml:space="preserve">- read if you want to get </w:t>
            </w:r>
            <w:proofErr w:type="spellStart"/>
            <w:r>
              <w:rPr>
                <w:sz w:val="20"/>
              </w:rPr>
              <w:t>s</w:t>
            </w:r>
            <w:proofErr w:type="spellEnd"/>
            <w:r>
              <w:rPr>
                <w:sz w:val="20"/>
              </w:rPr>
              <w:t xml:space="preserve"> sense of the problem before the lecture)  </w:t>
            </w:r>
            <w:r w:rsidR="008F6B15">
              <w:rPr>
                <w:sz w:val="20"/>
              </w:rPr>
              <w:t xml:space="preserve">SCND: </w:t>
            </w:r>
            <w:r>
              <w:rPr>
                <w:sz w:val="20"/>
              </w:rPr>
              <w:t xml:space="preserve"> Chapter 1, 2, and 3 </w:t>
            </w:r>
            <w:r w:rsidR="00D752E3">
              <w:rPr>
                <w:sz w:val="20"/>
              </w:rPr>
              <w:t>(especially pages 48-52) and Chapter</w:t>
            </w:r>
            <w:r>
              <w:rPr>
                <w:sz w:val="20"/>
              </w:rPr>
              <w:t xml:space="preserve"> 4</w:t>
            </w:r>
          </w:p>
        </w:tc>
        <w:tc>
          <w:tcPr>
            <w:tcW w:w="934" w:type="dxa"/>
          </w:tcPr>
          <w:p w14:paraId="1810CAED" w14:textId="77777777" w:rsidR="0061751E" w:rsidRDefault="0061751E" w:rsidP="00A626F7">
            <w:pPr>
              <w:rPr>
                <w:sz w:val="20"/>
              </w:rPr>
            </w:pPr>
          </w:p>
        </w:tc>
      </w:tr>
      <w:tr w:rsidR="00BB1A79" w14:paraId="481784A8" w14:textId="77777777" w:rsidTr="00FA380D">
        <w:trPr>
          <w:trHeight w:val="467"/>
        </w:trPr>
        <w:tc>
          <w:tcPr>
            <w:tcW w:w="738" w:type="dxa"/>
          </w:tcPr>
          <w:p w14:paraId="6A1EACB7" w14:textId="1DB57C33" w:rsidR="00BB1A79" w:rsidRDefault="00BB1A79" w:rsidP="00BB1A79">
            <w:pPr>
              <w:rPr>
                <w:sz w:val="20"/>
                <w:highlight w:val="yellow"/>
              </w:rPr>
            </w:pPr>
            <w:r>
              <w:rPr>
                <w:sz w:val="20"/>
                <w:highlight w:val="yellow"/>
              </w:rPr>
              <w:t>10/</w:t>
            </w:r>
            <w:r w:rsidR="00103567">
              <w:rPr>
                <w:sz w:val="20"/>
                <w:highlight w:val="yellow"/>
              </w:rPr>
              <w:t>9</w:t>
            </w:r>
          </w:p>
          <w:p w14:paraId="24102EDA" w14:textId="6E212368" w:rsidR="00BB1A79" w:rsidRPr="002C758F" w:rsidRDefault="00BB1A79" w:rsidP="00BB1A79">
            <w:pPr>
              <w:rPr>
                <w:sz w:val="20"/>
                <w:highlight w:val="yellow"/>
              </w:rPr>
            </w:pPr>
          </w:p>
        </w:tc>
        <w:tc>
          <w:tcPr>
            <w:tcW w:w="3870" w:type="dxa"/>
          </w:tcPr>
          <w:p w14:paraId="1BE22CF3" w14:textId="08582C65" w:rsidR="00BB1A79" w:rsidRDefault="00385C1B" w:rsidP="00BB1A79">
            <w:pPr>
              <w:rPr>
                <w:sz w:val="20"/>
              </w:rPr>
            </w:pPr>
            <w:r>
              <w:rPr>
                <w:sz w:val="20"/>
              </w:rPr>
              <w:t xml:space="preserve">Deep dive into network design (facility location.  </w:t>
            </w:r>
            <w:r w:rsidR="00BB1A79">
              <w:rPr>
                <w:sz w:val="20"/>
              </w:rPr>
              <w:t>Review HMWK #3</w:t>
            </w:r>
          </w:p>
        </w:tc>
        <w:tc>
          <w:tcPr>
            <w:tcW w:w="3420" w:type="dxa"/>
          </w:tcPr>
          <w:p w14:paraId="4EE33241" w14:textId="5657E50E" w:rsidR="00BB1A79" w:rsidRDefault="00BB1A79" w:rsidP="00BB1A79">
            <w:pPr>
              <w:rPr>
                <w:sz w:val="20"/>
              </w:rPr>
            </w:pPr>
            <w:r>
              <w:rPr>
                <w:sz w:val="20"/>
              </w:rPr>
              <w:t>SCND – Chapter 3</w:t>
            </w:r>
            <w:r w:rsidR="00385C1B">
              <w:rPr>
                <w:sz w:val="20"/>
              </w:rPr>
              <w:t>, 4</w:t>
            </w:r>
          </w:p>
        </w:tc>
        <w:tc>
          <w:tcPr>
            <w:tcW w:w="934" w:type="dxa"/>
          </w:tcPr>
          <w:p w14:paraId="7D0BC87E" w14:textId="6F28071D" w:rsidR="00BB1A79" w:rsidRDefault="00BB1A79" w:rsidP="00BB1A79">
            <w:pPr>
              <w:rPr>
                <w:sz w:val="20"/>
              </w:rPr>
            </w:pPr>
            <w:r>
              <w:rPr>
                <w:sz w:val="20"/>
              </w:rPr>
              <w:t>HW3</w:t>
            </w:r>
          </w:p>
        </w:tc>
      </w:tr>
      <w:tr w:rsidR="00BB1A79" w14:paraId="1209BB19" w14:textId="77777777" w:rsidTr="00FA380D">
        <w:tc>
          <w:tcPr>
            <w:tcW w:w="738" w:type="dxa"/>
          </w:tcPr>
          <w:p w14:paraId="6D6E1FE1" w14:textId="05F559A1" w:rsidR="00BB1A79" w:rsidRDefault="00BB1A79" w:rsidP="00BB1A79">
            <w:pPr>
              <w:rPr>
                <w:sz w:val="20"/>
                <w:highlight w:val="yellow"/>
              </w:rPr>
            </w:pPr>
            <w:r>
              <w:rPr>
                <w:sz w:val="20"/>
                <w:highlight w:val="yellow"/>
              </w:rPr>
              <w:t>10/</w:t>
            </w:r>
            <w:r w:rsidR="00EB1859">
              <w:rPr>
                <w:sz w:val="20"/>
                <w:highlight w:val="yellow"/>
              </w:rPr>
              <w:t>1</w:t>
            </w:r>
            <w:r w:rsidR="00E370EC">
              <w:rPr>
                <w:sz w:val="20"/>
                <w:highlight w:val="yellow"/>
              </w:rPr>
              <w:t>1</w:t>
            </w:r>
          </w:p>
          <w:p w14:paraId="4948F6AD" w14:textId="0E5D1C4C" w:rsidR="00BB1A79" w:rsidRPr="002C758F" w:rsidRDefault="00BB1A79" w:rsidP="00BB1A79">
            <w:pPr>
              <w:rPr>
                <w:sz w:val="20"/>
                <w:highlight w:val="yellow"/>
              </w:rPr>
            </w:pPr>
          </w:p>
        </w:tc>
        <w:tc>
          <w:tcPr>
            <w:tcW w:w="3870" w:type="dxa"/>
          </w:tcPr>
          <w:p w14:paraId="0F2C15EE" w14:textId="25135452" w:rsidR="00BB1A79" w:rsidRDefault="00385C1B" w:rsidP="00BB1A79">
            <w:pPr>
              <w:rPr>
                <w:sz w:val="20"/>
              </w:rPr>
            </w:pPr>
            <w:r>
              <w:rPr>
                <w:sz w:val="20"/>
              </w:rPr>
              <w:t>Deep dive into network design (facility location.  Review HMWK #3</w:t>
            </w:r>
          </w:p>
        </w:tc>
        <w:tc>
          <w:tcPr>
            <w:tcW w:w="3420" w:type="dxa"/>
          </w:tcPr>
          <w:p w14:paraId="2951FF17" w14:textId="39289A00" w:rsidR="00BB1A79" w:rsidRDefault="00BB1A79" w:rsidP="00BB1A79">
            <w:pPr>
              <w:rPr>
                <w:sz w:val="20"/>
              </w:rPr>
            </w:pPr>
            <w:r>
              <w:rPr>
                <w:sz w:val="20"/>
              </w:rPr>
              <w:t xml:space="preserve">SCND 5, 6, 7  </w:t>
            </w:r>
          </w:p>
        </w:tc>
        <w:tc>
          <w:tcPr>
            <w:tcW w:w="934" w:type="dxa"/>
          </w:tcPr>
          <w:p w14:paraId="49B3CE9A" w14:textId="6C5D54A4" w:rsidR="00BB1A79" w:rsidRDefault="00BB1A79" w:rsidP="00BB1A79">
            <w:pPr>
              <w:rPr>
                <w:sz w:val="20"/>
              </w:rPr>
            </w:pPr>
          </w:p>
        </w:tc>
      </w:tr>
      <w:tr w:rsidR="00BB1A79" w14:paraId="097580F1" w14:textId="77777777" w:rsidTr="00FA380D">
        <w:tc>
          <w:tcPr>
            <w:tcW w:w="738" w:type="dxa"/>
          </w:tcPr>
          <w:p w14:paraId="4F27ACFF" w14:textId="4D206E4A" w:rsidR="00BB1A79" w:rsidRDefault="00BB1A79" w:rsidP="00BB1A79">
            <w:pPr>
              <w:rPr>
                <w:sz w:val="20"/>
                <w:highlight w:val="green"/>
              </w:rPr>
            </w:pPr>
            <w:r>
              <w:rPr>
                <w:sz w:val="20"/>
                <w:highlight w:val="green"/>
              </w:rPr>
              <w:t>10/1</w:t>
            </w:r>
            <w:r w:rsidR="00103567">
              <w:rPr>
                <w:sz w:val="20"/>
                <w:highlight w:val="green"/>
              </w:rPr>
              <w:t>6</w:t>
            </w:r>
          </w:p>
          <w:p w14:paraId="1A5B56B2" w14:textId="17504C67" w:rsidR="00BB1A79" w:rsidRPr="003D5BE9" w:rsidRDefault="00BB1A79" w:rsidP="00BB1A79">
            <w:pPr>
              <w:rPr>
                <w:sz w:val="20"/>
                <w:highlight w:val="green"/>
              </w:rPr>
            </w:pPr>
          </w:p>
        </w:tc>
        <w:tc>
          <w:tcPr>
            <w:tcW w:w="3870" w:type="dxa"/>
          </w:tcPr>
          <w:p w14:paraId="3D19AF60" w14:textId="16DEF5D7" w:rsidR="00BB1A79" w:rsidRDefault="00385C1B" w:rsidP="00BB1A79">
            <w:pPr>
              <w:rPr>
                <w:sz w:val="20"/>
              </w:rPr>
            </w:pPr>
            <w:r>
              <w:rPr>
                <w:sz w:val="20"/>
              </w:rPr>
              <w:t xml:space="preserve">Traveling Salesman and Vehicle Routing Problems.  Deep dive into different optimization and heuristic approaches.  </w:t>
            </w:r>
            <w:r w:rsidR="00BB1A79">
              <w:rPr>
                <w:sz w:val="20"/>
              </w:rPr>
              <w:t xml:space="preserve">Review HW #4; </w:t>
            </w:r>
          </w:p>
        </w:tc>
        <w:tc>
          <w:tcPr>
            <w:tcW w:w="3420" w:type="dxa"/>
          </w:tcPr>
          <w:p w14:paraId="1D69BF02" w14:textId="5DEEABE4" w:rsidR="00BB1A79" w:rsidRDefault="00BB1A79" w:rsidP="00BB1A79">
            <w:pPr>
              <w:rPr>
                <w:sz w:val="20"/>
              </w:rPr>
            </w:pPr>
          </w:p>
        </w:tc>
        <w:tc>
          <w:tcPr>
            <w:tcW w:w="934" w:type="dxa"/>
          </w:tcPr>
          <w:p w14:paraId="7CD16DFD" w14:textId="43033B5F" w:rsidR="00BB1A79" w:rsidRDefault="00BB1A79" w:rsidP="00BB1A79">
            <w:pPr>
              <w:rPr>
                <w:sz w:val="20"/>
              </w:rPr>
            </w:pPr>
            <w:r>
              <w:rPr>
                <w:sz w:val="20"/>
              </w:rPr>
              <w:t>HW4</w:t>
            </w:r>
          </w:p>
        </w:tc>
      </w:tr>
      <w:tr w:rsidR="00BB1A79" w14:paraId="1C5E9116" w14:textId="77777777" w:rsidTr="00FA380D">
        <w:tc>
          <w:tcPr>
            <w:tcW w:w="738" w:type="dxa"/>
          </w:tcPr>
          <w:p w14:paraId="04010799" w14:textId="320ADCCF" w:rsidR="00BB1A79" w:rsidRDefault="00BB1A79" w:rsidP="00BB1A79">
            <w:pPr>
              <w:rPr>
                <w:sz w:val="20"/>
                <w:highlight w:val="green"/>
              </w:rPr>
            </w:pPr>
            <w:r>
              <w:rPr>
                <w:sz w:val="20"/>
                <w:highlight w:val="green"/>
              </w:rPr>
              <w:t>10/</w:t>
            </w:r>
            <w:r w:rsidR="00E370EC">
              <w:rPr>
                <w:sz w:val="20"/>
                <w:highlight w:val="green"/>
              </w:rPr>
              <w:t>18</w:t>
            </w:r>
          </w:p>
          <w:p w14:paraId="7BE0651B" w14:textId="035E7BCB" w:rsidR="00BB1A79" w:rsidRPr="003D5BE9" w:rsidRDefault="00BB1A79" w:rsidP="00BB1A79">
            <w:pPr>
              <w:rPr>
                <w:sz w:val="20"/>
                <w:highlight w:val="green"/>
              </w:rPr>
            </w:pPr>
          </w:p>
        </w:tc>
        <w:tc>
          <w:tcPr>
            <w:tcW w:w="3870" w:type="dxa"/>
          </w:tcPr>
          <w:p w14:paraId="6A93A88E" w14:textId="1DB72A50" w:rsidR="00BB1A79" w:rsidRDefault="00385C1B" w:rsidP="00BB1A79">
            <w:pPr>
              <w:rPr>
                <w:sz w:val="20"/>
              </w:rPr>
            </w:pPr>
            <w:r>
              <w:rPr>
                <w:sz w:val="20"/>
              </w:rPr>
              <w:t>Traveling Salesman and Vehicle Routing Problems.  Deep dive into different optimization and heuristic approaches.  Review HW #4;</w:t>
            </w:r>
          </w:p>
        </w:tc>
        <w:tc>
          <w:tcPr>
            <w:tcW w:w="3420" w:type="dxa"/>
          </w:tcPr>
          <w:p w14:paraId="3DB63138" w14:textId="27A4FEB7" w:rsidR="00BB1A79" w:rsidRDefault="00BB1A79" w:rsidP="00BB1A79">
            <w:pPr>
              <w:rPr>
                <w:sz w:val="20"/>
              </w:rPr>
            </w:pPr>
          </w:p>
        </w:tc>
        <w:tc>
          <w:tcPr>
            <w:tcW w:w="934" w:type="dxa"/>
          </w:tcPr>
          <w:p w14:paraId="118AFED3" w14:textId="748BD1BF" w:rsidR="00BB1A79" w:rsidRDefault="00BB1A79" w:rsidP="00BB1A79">
            <w:pPr>
              <w:rPr>
                <w:sz w:val="20"/>
              </w:rPr>
            </w:pPr>
          </w:p>
        </w:tc>
      </w:tr>
      <w:tr w:rsidR="00385C1B" w14:paraId="4EA72B2A" w14:textId="77777777" w:rsidTr="00FA380D">
        <w:tc>
          <w:tcPr>
            <w:tcW w:w="738" w:type="dxa"/>
          </w:tcPr>
          <w:p w14:paraId="5C3B51AC" w14:textId="13C50642" w:rsidR="00385C1B" w:rsidRDefault="00385C1B" w:rsidP="00385C1B">
            <w:pPr>
              <w:rPr>
                <w:sz w:val="20"/>
                <w:highlight w:val="yellow"/>
              </w:rPr>
            </w:pPr>
            <w:r>
              <w:rPr>
                <w:sz w:val="20"/>
                <w:highlight w:val="yellow"/>
              </w:rPr>
              <w:t>10/2</w:t>
            </w:r>
            <w:r w:rsidR="00103567">
              <w:rPr>
                <w:sz w:val="20"/>
                <w:highlight w:val="yellow"/>
              </w:rPr>
              <w:t>3</w:t>
            </w:r>
          </w:p>
          <w:p w14:paraId="72F0C7D0" w14:textId="639AA9B2" w:rsidR="00385C1B" w:rsidRPr="002C758F" w:rsidRDefault="00385C1B" w:rsidP="00385C1B">
            <w:pPr>
              <w:rPr>
                <w:sz w:val="20"/>
                <w:highlight w:val="yellow"/>
              </w:rPr>
            </w:pPr>
          </w:p>
        </w:tc>
        <w:tc>
          <w:tcPr>
            <w:tcW w:w="3870" w:type="dxa"/>
          </w:tcPr>
          <w:p w14:paraId="1A2E7A10" w14:textId="39FF99AC" w:rsidR="00385C1B" w:rsidRDefault="00842AD0" w:rsidP="00385C1B">
            <w:pPr>
              <w:rPr>
                <w:sz w:val="20"/>
              </w:rPr>
            </w:pPr>
            <w:r>
              <w:rPr>
                <w:sz w:val="20"/>
              </w:rPr>
              <w:t xml:space="preserve">Traveling Salesman and Vehicle Routing Problems.  Deep dive into different optimization and heuristic approaches.  </w:t>
            </w:r>
          </w:p>
        </w:tc>
        <w:tc>
          <w:tcPr>
            <w:tcW w:w="3420" w:type="dxa"/>
          </w:tcPr>
          <w:p w14:paraId="38CEE03E" w14:textId="3D6023A9" w:rsidR="00385C1B" w:rsidRDefault="00385C1B" w:rsidP="00385C1B">
            <w:pPr>
              <w:rPr>
                <w:sz w:val="20"/>
              </w:rPr>
            </w:pPr>
          </w:p>
        </w:tc>
        <w:tc>
          <w:tcPr>
            <w:tcW w:w="934" w:type="dxa"/>
          </w:tcPr>
          <w:p w14:paraId="737D7526" w14:textId="77777777" w:rsidR="00385C1B" w:rsidRDefault="00385C1B" w:rsidP="00385C1B">
            <w:pPr>
              <w:rPr>
                <w:sz w:val="20"/>
              </w:rPr>
            </w:pPr>
            <w:r>
              <w:rPr>
                <w:sz w:val="20"/>
              </w:rPr>
              <w:t>HW 5</w:t>
            </w:r>
          </w:p>
          <w:p w14:paraId="2F042FB6" w14:textId="77777777" w:rsidR="00385C1B" w:rsidRDefault="00385C1B" w:rsidP="00385C1B">
            <w:pPr>
              <w:rPr>
                <w:sz w:val="20"/>
              </w:rPr>
            </w:pPr>
          </w:p>
        </w:tc>
      </w:tr>
      <w:tr w:rsidR="00385C1B" w14:paraId="53D34971" w14:textId="77777777" w:rsidTr="00FA380D">
        <w:tc>
          <w:tcPr>
            <w:tcW w:w="738" w:type="dxa"/>
          </w:tcPr>
          <w:p w14:paraId="54962F40" w14:textId="26ED9271" w:rsidR="00385C1B" w:rsidRDefault="00385C1B" w:rsidP="00385C1B">
            <w:pPr>
              <w:rPr>
                <w:sz w:val="20"/>
                <w:highlight w:val="yellow"/>
              </w:rPr>
            </w:pPr>
            <w:r>
              <w:rPr>
                <w:sz w:val="20"/>
                <w:highlight w:val="yellow"/>
              </w:rPr>
              <w:t>10/2</w:t>
            </w:r>
            <w:r w:rsidR="00E370EC">
              <w:rPr>
                <w:sz w:val="20"/>
                <w:highlight w:val="yellow"/>
              </w:rPr>
              <w:t>5</w:t>
            </w:r>
          </w:p>
          <w:p w14:paraId="7E2FC01F" w14:textId="539C5DFE" w:rsidR="00385C1B" w:rsidRPr="002C758F" w:rsidRDefault="00385C1B" w:rsidP="00385C1B">
            <w:pPr>
              <w:rPr>
                <w:sz w:val="20"/>
                <w:highlight w:val="yellow"/>
              </w:rPr>
            </w:pPr>
          </w:p>
        </w:tc>
        <w:tc>
          <w:tcPr>
            <w:tcW w:w="3870" w:type="dxa"/>
          </w:tcPr>
          <w:p w14:paraId="08EA6B9D" w14:textId="18BD152C" w:rsidR="00385C1B" w:rsidRDefault="00385C1B" w:rsidP="00385C1B">
            <w:pPr>
              <w:rPr>
                <w:sz w:val="20"/>
              </w:rPr>
            </w:pPr>
            <w:r w:rsidRPr="00B43726">
              <w:rPr>
                <w:sz w:val="20"/>
              </w:rPr>
              <w:t>Advanced Integer Programming:  Industrial scale models- sparsity and run time, multi-objective optimization;</w:t>
            </w:r>
            <w:r w:rsidR="00C644A0">
              <w:rPr>
                <w:sz w:val="20"/>
              </w:rPr>
              <w:t xml:space="preserve"> Modeling Service Levels</w:t>
            </w:r>
            <w:r w:rsidRPr="00B43726">
              <w:rPr>
                <w:sz w:val="20"/>
              </w:rPr>
              <w:t xml:space="preserve"> flexibility and metric variables; using integer variables- Electricity market example</w:t>
            </w:r>
          </w:p>
        </w:tc>
        <w:tc>
          <w:tcPr>
            <w:tcW w:w="3420" w:type="dxa"/>
          </w:tcPr>
          <w:p w14:paraId="242F0D60" w14:textId="070D3671" w:rsidR="00385C1B" w:rsidRDefault="00385C1B" w:rsidP="00385C1B">
            <w:pPr>
              <w:rPr>
                <w:sz w:val="20"/>
              </w:rPr>
            </w:pPr>
          </w:p>
        </w:tc>
        <w:tc>
          <w:tcPr>
            <w:tcW w:w="934" w:type="dxa"/>
          </w:tcPr>
          <w:p w14:paraId="3C20DD37" w14:textId="77777777" w:rsidR="00385C1B" w:rsidRDefault="00385C1B" w:rsidP="00385C1B">
            <w:pPr>
              <w:rPr>
                <w:sz w:val="20"/>
              </w:rPr>
            </w:pPr>
          </w:p>
        </w:tc>
      </w:tr>
      <w:tr w:rsidR="00385C1B" w14:paraId="413E3CC4" w14:textId="77777777" w:rsidTr="00FA380D">
        <w:tc>
          <w:tcPr>
            <w:tcW w:w="738" w:type="dxa"/>
          </w:tcPr>
          <w:p w14:paraId="6BB5524F" w14:textId="44DF2227" w:rsidR="00385C1B" w:rsidRPr="00E6609A" w:rsidRDefault="00385C1B">
            <w:pPr>
              <w:rPr>
                <w:sz w:val="20"/>
                <w:highlight w:val="green"/>
              </w:rPr>
            </w:pPr>
            <w:r>
              <w:rPr>
                <w:sz w:val="20"/>
                <w:highlight w:val="green"/>
              </w:rPr>
              <w:t>1</w:t>
            </w:r>
            <w:r w:rsidR="00E370EC">
              <w:rPr>
                <w:sz w:val="20"/>
                <w:highlight w:val="green"/>
              </w:rPr>
              <w:t>0</w:t>
            </w:r>
            <w:r>
              <w:rPr>
                <w:sz w:val="20"/>
                <w:highlight w:val="green"/>
              </w:rPr>
              <w:t>/</w:t>
            </w:r>
            <w:r w:rsidR="00E370EC">
              <w:rPr>
                <w:sz w:val="20"/>
                <w:highlight w:val="green"/>
              </w:rPr>
              <w:t>3</w:t>
            </w:r>
            <w:r w:rsidR="00103567">
              <w:rPr>
                <w:sz w:val="20"/>
                <w:highlight w:val="green"/>
              </w:rPr>
              <w:t>0</w:t>
            </w:r>
          </w:p>
        </w:tc>
        <w:tc>
          <w:tcPr>
            <w:tcW w:w="3870" w:type="dxa"/>
          </w:tcPr>
          <w:p w14:paraId="26238DDF" w14:textId="77777777" w:rsidR="00385C1B" w:rsidRDefault="00385C1B" w:rsidP="00385C1B">
            <w:pPr>
              <w:rPr>
                <w:sz w:val="20"/>
              </w:rPr>
            </w:pPr>
            <w:r>
              <w:rPr>
                <w:sz w:val="20"/>
              </w:rPr>
              <w:t>Revenue Management- Introduction to Topic</w:t>
            </w:r>
          </w:p>
        </w:tc>
        <w:tc>
          <w:tcPr>
            <w:tcW w:w="3420" w:type="dxa"/>
          </w:tcPr>
          <w:p w14:paraId="3D067084" w14:textId="77777777" w:rsidR="00385C1B" w:rsidRDefault="00385C1B" w:rsidP="00385C1B">
            <w:pPr>
              <w:rPr>
                <w:sz w:val="20"/>
              </w:rPr>
            </w:pPr>
            <w:r>
              <w:rPr>
                <w:sz w:val="20"/>
              </w:rPr>
              <w:t>In class simulation to teach the concept</w:t>
            </w:r>
          </w:p>
        </w:tc>
        <w:tc>
          <w:tcPr>
            <w:tcW w:w="934" w:type="dxa"/>
          </w:tcPr>
          <w:p w14:paraId="3B173CE3" w14:textId="77777777" w:rsidR="00385C1B" w:rsidRDefault="00385C1B" w:rsidP="00385C1B">
            <w:pPr>
              <w:rPr>
                <w:sz w:val="20"/>
              </w:rPr>
            </w:pPr>
            <w:r>
              <w:rPr>
                <w:sz w:val="20"/>
              </w:rPr>
              <w:t>HW 6</w:t>
            </w:r>
          </w:p>
          <w:p w14:paraId="0587AE81" w14:textId="77777777" w:rsidR="00385C1B" w:rsidRDefault="00385C1B" w:rsidP="00385C1B">
            <w:pPr>
              <w:rPr>
                <w:sz w:val="20"/>
              </w:rPr>
            </w:pPr>
          </w:p>
        </w:tc>
      </w:tr>
      <w:tr w:rsidR="00385C1B" w14:paraId="7F8212A9" w14:textId="77777777" w:rsidTr="00FA380D">
        <w:tc>
          <w:tcPr>
            <w:tcW w:w="738" w:type="dxa"/>
          </w:tcPr>
          <w:p w14:paraId="35F3F23F" w14:textId="2515ADA8" w:rsidR="00385C1B" w:rsidRDefault="00385C1B" w:rsidP="00385C1B">
            <w:pPr>
              <w:rPr>
                <w:sz w:val="20"/>
                <w:highlight w:val="green"/>
              </w:rPr>
            </w:pPr>
            <w:r>
              <w:rPr>
                <w:sz w:val="20"/>
                <w:highlight w:val="green"/>
              </w:rPr>
              <w:lastRenderedPageBreak/>
              <w:t>11/</w:t>
            </w:r>
            <w:r w:rsidR="00E370EC">
              <w:rPr>
                <w:sz w:val="20"/>
                <w:highlight w:val="green"/>
              </w:rPr>
              <w:t>1</w:t>
            </w:r>
          </w:p>
          <w:p w14:paraId="0BAE03FF" w14:textId="08FB11F7" w:rsidR="00385C1B" w:rsidRPr="00E6609A" w:rsidRDefault="00385C1B" w:rsidP="00385C1B">
            <w:pPr>
              <w:rPr>
                <w:sz w:val="20"/>
                <w:highlight w:val="green"/>
              </w:rPr>
            </w:pPr>
          </w:p>
        </w:tc>
        <w:tc>
          <w:tcPr>
            <w:tcW w:w="3870" w:type="dxa"/>
          </w:tcPr>
          <w:p w14:paraId="2DDC0A7B" w14:textId="77777777" w:rsidR="00385C1B" w:rsidRDefault="00385C1B" w:rsidP="00385C1B">
            <w:pPr>
              <w:rPr>
                <w:sz w:val="20"/>
              </w:rPr>
            </w:pPr>
            <w:r>
              <w:rPr>
                <w:sz w:val="20"/>
              </w:rPr>
              <w:t>Revenue Management- Models and Applications (review of mathematical models)</w:t>
            </w:r>
          </w:p>
        </w:tc>
        <w:tc>
          <w:tcPr>
            <w:tcW w:w="3420" w:type="dxa"/>
          </w:tcPr>
          <w:p w14:paraId="6D8AD70A" w14:textId="77777777" w:rsidR="00385C1B" w:rsidRDefault="00385C1B" w:rsidP="00385C1B">
            <w:pPr>
              <w:rPr>
                <w:sz w:val="20"/>
              </w:rPr>
            </w:pPr>
            <w:r>
              <w:rPr>
                <w:sz w:val="20"/>
              </w:rPr>
              <w:t>In-class models</w:t>
            </w:r>
          </w:p>
        </w:tc>
        <w:tc>
          <w:tcPr>
            <w:tcW w:w="934" w:type="dxa"/>
          </w:tcPr>
          <w:p w14:paraId="026889FB" w14:textId="77777777" w:rsidR="00385C1B" w:rsidRDefault="00385C1B" w:rsidP="00385C1B">
            <w:pPr>
              <w:rPr>
                <w:sz w:val="20"/>
              </w:rPr>
            </w:pPr>
          </w:p>
        </w:tc>
      </w:tr>
      <w:tr w:rsidR="00385C1B" w14:paraId="3A6628A8" w14:textId="77777777" w:rsidTr="00FA380D">
        <w:tc>
          <w:tcPr>
            <w:tcW w:w="738" w:type="dxa"/>
          </w:tcPr>
          <w:p w14:paraId="3C12CB3E" w14:textId="65B4AD35" w:rsidR="00385C1B" w:rsidRPr="002C758F" w:rsidRDefault="00385C1B" w:rsidP="00385C1B">
            <w:pPr>
              <w:rPr>
                <w:sz w:val="20"/>
                <w:highlight w:val="yellow"/>
              </w:rPr>
            </w:pPr>
            <w:r>
              <w:rPr>
                <w:sz w:val="20"/>
                <w:highlight w:val="yellow"/>
              </w:rPr>
              <w:t>11/</w:t>
            </w:r>
            <w:r w:rsidR="00103567">
              <w:rPr>
                <w:sz w:val="20"/>
                <w:highlight w:val="yellow"/>
              </w:rPr>
              <w:t>6</w:t>
            </w:r>
          </w:p>
        </w:tc>
        <w:tc>
          <w:tcPr>
            <w:tcW w:w="3870" w:type="dxa"/>
          </w:tcPr>
          <w:p w14:paraId="380BDF04" w14:textId="0ACDB218" w:rsidR="00385C1B" w:rsidRDefault="00385C1B" w:rsidP="00385C1B">
            <w:pPr>
              <w:rPr>
                <w:sz w:val="20"/>
              </w:rPr>
            </w:pPr>
            <w:r>
              <w:rPr>
                <w:sz w:val="20"/>
              </w:rPr>
              <w:t>Stochastic Optimization (and a review of Yield Management Model)</w:t>
            </w:r>
          </w:p>
        </w:tc>
        <w:tc>
          <w:tcPr>
            <w:tcW w:w="3420" w:type="dxa"/>
          </w:tcPr>
          <w:p w14:paraId="3A777FF5" w14:textId="2C31BD44" w:rsidR="00385C1B" w:rsidRDefault="00385C1B" w:rsidP="00385C1B">
            <w:pPr>
              <w:rPr>
                <w:sz w:val="20"/>
              </w:rPr>
            </w:pPr>
          </w:p>
        </w:tc>
        <w:tc>
          <w:tcPr>
            <w:tcW w:w="934" w:type="dxa"/>
          </w:tcPr>
          <w:p w14:paraId="1574BC3D" w14:textId="77777777" w:rsidR="00385C1B" w:rsidRDefault="00385C1B" w:rsidP="00385C1B">
            <w:pPr>
              <w:rPr>
                <w:sz w:val="20"/>
              </w:rPr>
            </w:pPr>
            <w:r>
              <w:rPr>
                <w:sz w:val="20"/>
              </w:rPr>
              <w:t>HW7</w:t>
            </w:r>
          </w:p>
        </w:tc>
      </w:tr>
      <w:tr w:rsidR="00385C1B" w14:paraId="7EA429A3" w14:textId="77777777" w:rsidTr="00FA380D">
        <w:tc>
          <w:tcPr>
            <w:tcW w:w="738" w:type="dxa"/>
          </w:tcPr>
          <w:p w14:paraId="7C328D38" w14:textId="7C1A31B7" w:rsidR="00385C1B" w:rsidRPr="002C758F" w:rsidRDefault="00385C1B" w:rsidP="00385C1B">
            <w:pPr>
              <w:rPr>
                <w:sz w:val="20"/>
                <w:highlight w:val="yellow"/>
              </w:rPr>
            </w:pPr>
            <w:r>
              <w:rPr>
                <w:sz w:val="20"/>
                <w:highlight w:val="yellow"/>
              </w:rPr>
              <w:t>11/</w:t>
            </w:r>
            <w:r w:rsidR="00E370EC">
              <w:rPr>
                <w:sz w:val="20"/>
                <w:highlight w:val="yellow"/>
              </w:rPr>
              <w:t>8</w:t>
            </w:r>
          </w:p>
        </w:tc>
        <w:tc>
          <w:tcPr>
            <w:tcW w:w="3870" w:type="dxa"/>
          </w:tcPr>
          <w:p w14:paraId="3A609588" w14:textId="0387374E" w:rsidR="00385C1B" w:rsidRDefault="008F0144" w:rsidP="00385C1B">
            <w:pPr>
              <w:rPr>
                <w:sz w:val="20"/>
              </w:rPr>
            </w:pPr>
            <w:r>
              <w:rPr>
                <w:sz w:val="20"/>
              </w:rPr>
              <w:t>IP Modeling and Troubleshooting models</w:t>
            </w:r>
          </w:p>
        </w:tc>
        <w:tc>
          <w:tcPr>
            <w:tcW w:w="3420" w:type="dxa"/>
          </w:tcPr>
          <w:p w14:paraId="2655435F" w14:textId="0739A1C1" w:rsidR="00385C1B" w:rsidRDefault="00385C1B" w:rsidP="00385C1B">
            <w:pPr>
              <w:rPr>
                <w:sz w:val="20"/>
              </w:rPr>
            </w:pPr>
          </w:p>
        </w:tc>
        <w:tc>
          <w:tcPr>
            <w:tcW w:w="934" w:type="dxa"/>
          </w:tcPr>
          <w:p w14:paraId="3006597F" w14:textId="77777777" w:rsidR="00385C1B" w:rsidRDefault="00385C1B" w:rsidP="00385C1B">
            <w:pPr>
              <w:rPr>
                <w:sz w:val="20"/>
              </w:rPr>
            </w:pPr>
          </w:p>
        </w:tc>
      </w:tr>
      <w:tr w:rsidR="00385C1B" w14:paraId="22DA56FF" w14:textId="77777777" w:rsidTr="00FA380D">
        <w:tc>
          <w:tcPr>
            <w:tcW w:w="738" w:type="dxa"/>
          </w:tcPr>
          <w:p w14:paraId="7ADE3D82" w14:textId="5982FC52" w:rsidR="00385C1B" w:rsidRPr="000F7B4E" w:rsidRDefault="00385C1B" w:rsidP="00385C1B">
            <w:pPr>
              <w:rPr>
                <w:sz w:val="20"/>
                <w:highlight w:val="green"/>
              </w:rPr>
            </w:pPr>
            <w:r>
              <w:rPr>
                <w:sz w:val="20"/>
                <w:highlight w:val="green"/>
              </w:rPr>
              <w:t>11/1</w:t>
            </w:r>
            <w:r w:rsidR="00103567">
              <w:rPr>
                <w:sz w:val="20"/>
                <w:highlight w:val="green"/>
              </w:rPr>
              <w:t>3</w:t>
            </w:r>
          </w:p>
        </w:tc>
        <w:tc>
          <w:tcPr>
            <w:tcW w:w="3870" w:type="dxa"/>
          </w:tcPr>
          <w:p w14:paraId="3AEAA8A0" w14:textId="005AAF5D" w:rsidR="00385C1B" w:rsidRDefault="001A35A6" w:rsidP="00385C1B">
            <w:pPr>
              <w:rPr>
                <w:sz w:val="20"/>
              </w:rPr>
            </w:pPr>
            <w:r>
              <w:rPr>
                <w:sz w:val="20"/>
              </w:rPr>
              <w:t xml:space="preserve">Piecewise modeling; possible district modeling </w:t>
            </w:r>
          </w:p>
        </w:tc>
        <w:tc>
          <w:tcPr>
            <w:tcW w:w="3420" w:type="dxa"/>
          </w:tcPr>
          <w:p w14:paraId="5753DA77" w14:textId="489FA5BC" w:rsidR="00385C1B" w:rsidRDefault="00385C1B" w:rsidP="00385C1B">
            <w:pPr>
              <w:rPr>
                <w:sz w:val="20"/>
              </w:rPr>
            </w:pPr>
          </w:p>
        </w:tc>
        <w:tc>
          <w:tcPr>
            <w:tcW w:w="934" w:type="dxa"/>
          </w:tcPr>
          <w:p w14:paraId="46F0E6FD" w14:textId="56368856" w:rsidR="00385C1B" w:rsidRDefault="00385C1B" w:rsidP="00385C1B">
            <w:pPr>
              <w:rPr>
                <w:sz w:val="20"/>
              </w:rPr>
            </w:pPr>
          </w:p>
        </w:tc>
      </w:tr>
      <w:tr w:rsidR="00385C1B" w14:paraId="11F8EF35" w14:textId="77777777" w:rsidTr="00FA380D">
        <w:tc>
          <w:tcPr>
            <w:tcW w:w="738" w:type="dxa"/>
          </w:tcPr>
          <w:p w14:paraId="2D483B5F" w14:textId="4712EBCD" w:rsidR="00385C1B" w:rsidRPr="000F7B4E" w:rsidRDefault="00385C1B" w:rsidP="00385C1B">
            <w:pPr>
              <w:rPr>
                <w:sz w:val="20"/>
                <w:highlight w:val="green"/>
              </w:rPr>
            </w:pPr>
            <w:r>
              <w:rPr>
                <w:sz w:val="20"/>
                <w:highlight w:val="green"/>
              </w:rPr>
              <w:t>11/1</w:t>
            </w:r>
            <w:r w:rsidR="00E370EC">
              <w:rPr>
                <w:sz w:val="20"/>
                <w:highlight w:val="green"/>
              </w:rPr>
              <w:t>5</w:t>
            </w:r>
          </w:p>
        </w:tc>
        <w:tc>
          <w:tcPr>
            <w:tcW w:w="3870" w:type="dxa"/>
          </w:tcPr>
          <w:p w14:paraId="471A70F8" w14:textId="3206287A" w:rsidR="00385C1B" w:rsidRDefault="001A35A6" w:rsidP="00385C1B">
            <w:pPr>
              <w:rPr>
                <w:sz w:val="20"/>
              </w:rPr>
            </w:pPr>
            <w:r>
              <w:rPr>
                <w:sz w:val="20"/>
              </w:rPr>
              <w:t>Auction Models</w:t>
            </w:r>
          </w:p>
        </w:tc>
        <w:tc>
          <w:tcPr>
            <w:tcW w:w="3420" w:type="dxa"/>
          </w:tcPr>
          <w:p w14:paraId="5C6CC28B" w14:textId="2FA6042D" w:rsidR="00385C1B" w:rsidRDefault="001A35A6" w:rsidP="00385C1B">
            <w:pPr>
              <w:rPr>
                <w:sz w:val="20"/>
              </w:rPr>
            </w:pPr>
            <w:r>
              <w:rPr>
                <w:sz w:val="20"/>
              </w:rPr>
              <w:t>Reading TBD</w:t>
            </w:r>
          </w:p>
        </w:tc>
        <w:tc>
          <w:tcPr>
            <w:tcW w:w="934" w:type="dxa"/>
          </w:tcPr>
          <w:p w14:paraId="53703047" w14:textId="05192144" w:rsidR="00385C1B" w:rsidRDefault="001A35A6" w:rsidP="00385C1B">
            <w:pPr>
              <w:rPr>
                <w:sz w:val="20"/>
              </w:rPr>
            </w:pPr>
            <w:r>
              <w:rPr>
                <w:sz w:val="20"/>
              </w:rPr>
              <w:t>HW8</w:t>
            </w:r>
          </w:p>
        </w:tc>
      </w:tr>
      <w:tr w:rsidR="00385C1B" w14:paraId="555EAAD8" w14:textId="77777777" w:rsidTr="00FA380D">
        <w:tc>
          <w:tcPr>
            <w:tcW w:w="738" w:type="dxa"/>
          </w:tcPr>
          <w:p w14:paraId="09FD299C" w14:textId="2FE93351" w:rsidR="00385C1B" w:rsidRPr="00842AD0" w:rsidRDefault="00385C1B" w:rsidP="00385C1B">
            <w:pPr>
              <w:rPr>
                <w:sz w:val="20"/>
                <w:highlight w:val="red"/>
              </w:rPr>
            </w:pPr>
            <w:r w:rsidRPr="00842AD0">
              <w:rPr>
                <w:sz w:val="20"/>
                <w:highlight w:val="red"/>
              </w:rPr>
              <w:t>11/2</w:t>
            </w:r>
            <w:r w:rsidR="00103567">
              <w:rPr>
                <w:sz w:val="20"/>
                <w:highlight w:val="red"/>
              </w:rPr>
              <w:t>0</w:t>
            </w:r>
          </w:p>
          <w:p w14:paraId="233A5B1C" w14:textId="1617248A" w:rsidR="00385C1B" w:rsidRDefault="00385C1B" w:rsidP="00385C1B">
            <w:pPr>
              <w:rPr>
                <w:sz w:val="20"/>
                <w:highlight w:val="yellow"/>
              </w:rPr>
            </w:pPr>
            <w:r w:rsidRPr="00842AD0">
              <w:rPr>
                <w:sz w:val="20"/>
                <w:highlight w:val="red"/>
              </w:rPr>
              <w:t>11</w:t>
            </w:r>
            <w:r w:rsidR="0057277D">
              <w:rPr>
                <w:sz w:val="20"/>
                <w:highlight w:val="red"/>
              </w:rPr>
              <w:t>/</w:t>
            </w:r>
            <w:r w:rsidRPr="00842AD0">
              <w:rPr>
                <w:sz w:val="20"/>
                <w:highlight w:val="red"/>
              </w:rPr>
              <w:t>2</w:t>
            </w:r>
            <w:r w:rsidR="0057277D">
              <w:rPr>
                <w:sz w:val="20"/>
                <w:highlight w:val="red"/>
              </w:rPr>
              <w:t>2</w:t>
            </w:r>
          </w:p>
        </w:tc>
        <w:tc>
          <w:tcPr>
            <w:tcW w:w="3870" w:type="dxa"/>
          </w:tcPr>
          <w:p w14:paraId="10C6152B" w14:textId="7D82785F" w:rsidR="00385C1B" w:rsidRDefault="00385C1B" w:rsidP="00385C1B">
            <w:pPr>
              <w:rPr>
                <w:sz w:val="20"/>
              </w:rPr>
            </w:pPr>
            <w:r>
              <w:rPr>
                <w:sz w:val="20"/>
              </w:rPr>
              <w:t xml:space="preserve">No Class this week—Thanksgiving (we made up </w:t>
            </w:r>
            <w:r w:rsidR="0057277D">
              <w:rPr>
                <w:sz w:val="20"/>
              </w:rPr>
              <w:t xml:space="preserve">the Monday class </w:t>
            </w:r>
            <w:r>
              <w:rPr>
                <w:sz w:val="20"/>
              </w:rPr>
              <w:t>by having 2 classes in Week 1</w:t>
            </w:r>
          </w:p>
        </w:tc>
        <w:tc>
          <w:tcPr>
            <w:tcW w:w="3420" w:type="dxa"/>
          </w:tcPr>
          <w:p w14:paraId="1A26DDDA" w14:textId="77777777" w:rsidR="00385C1B" w:rsidRDefault="00385C1B" w:rsidP="00385C1B">
            <w:pPr>
              <w:rPr>
                <w:sz w:val="20"/>
              </w:rPr>
            </w:pPr>
          </w:p>
        </w:tc>
        <w:tc>
          <w:tcPr>
            <w:tcW w:w="934" w:type="dxa"/>
          </w:tcPr>
          <w:p w14:paraId="6019B5C2" w14:textId="77777777" w:rsidR="00385C1B" w:rsidRDefault="00385C1B" w:rsidP="00385C1B">
            <w:pPr>
              <w:rPr>
                <w:sz w:val="20"/>
              </w:rPr>
            </w:pPr>
          </w:p>
        </w:tc>
      </w:tr>
      <w:tr w:rsidR="00385C1B" w14:paraId="19D9F313" w14:textId="77777777" w:rsidTr="00FA380D">
        <w:tc>
          <w:tcPr>
            <w:tcW w:w="738" w:type="dxa"/>
          </w:tcPr>
          <w:p w14:paraId="6811DD4C" w14:textId="2F6CB5D1" w:rsidR="00385C1B" w:rsidRPr="002C758F" w:rsidRDefault="00385C1B" w:rsidP="00385C1B">
            <w:pPr>
              <w:rPr>
                <w:sz w:val="20"/>
                <w:highlight w:val="yellow"/>
              </w:rPr>
            </w:pPr>
            <w:r>
              <w:rPr>
                <w:sz w:val="20"/>
                <w:highlight w:val="yellow"/>
              </w:rPr>
              <w:t>11/2</w:t>
            </w:r>
            <w:r w:rsidR="00C00D22">
              <w:rPr>
                <w:sz w:val="20"/>
                <w:highlight w:val="yellow"/>
              </w:rPr>
              <w:t>7</w:t>
            </w:r>
          </w:p>
        </w:tc>
        <w:tc>
          <w:tcPr>
            <w:tcW w:w="3870" w:type="dxa"/>
          </w:tcPr>
          <w:p w14:paraId="106391FE" w14:textId="3A3FEAFF" w:rsidR="00385C1B" w:rsidRDefault="00385C1B" w:rsidP="00385C1B">
            <w:pPr>
              <w:rPr>
                <w:sz w:val="20"/>
              </w:rPr>
            </w:pPr>
            <w:r>
              <w:rPr>
                <w:sz w:val="20"/>
              </w:rPr>
              <w:t xml:space="preserve">Sports </w:t>
            </w:r>
            <w:r w:rsidR="00FC38F3">
              <w:rPr>
                <w:sz w:val="20"/>
              </w:rPr>
              <w:t xml:space="preserve">and Large Scale </w:t>
            </w:r>
            <w:r>
              <w:rPr>
                <w:sz w:val="20"/>
              </w:rPr>
              <w:t>Scheduling</w:t>
            </w:r>
            <w:r w:rsidR="00842AD0">
              <w:rPr>
                <w:sz w:val="20"/>
              </w:rPr>
              <w:t xml:space="preserve"> (a mix of several techniques)</w:t>
            </w:r>
          </w:p>
        </w:tc>
        <w:tc>
          <w:tcPr>
            <w:tcW w:w="3420" w:type="dxa"/>
          </w:tcPr>
          <w:p w14:paraId="56E46788" w14:textId="77777777" w:rsidR="00385C1B" w:rsidRDefault="00385C1B" w:rsidP="00385C1B">
            <w:pPr>
              <w:rPr>
                <w:sz w:val="20"/>
              </w:rPr>
            </w:pPr>
          </w:p>
        </w:tc>
        <w:tc>
          <w:tcPr>
            <w:tcW w:w="934" w:type="dxa"/>
          </w:tcPr>
          <w:p w14:paraId="1364B755" w14:textId="77777777" w:rsidR="00385C1B" w:rsidRDefault="00385C1B" w:rsidP="00385C1B">
            <w:pPr>
              <w:rPr>
                <w:sz w:val="20"/>
              </w:rPr>
            </w:pPr>
            <w:r>
              <w:rPr>
                <w:sz w:val="20"/>
              </w:rPr>
              <w:t>HW9</w:t>
            </w:r>
          </w:p>
        </w:tc>
      </w:tr>
      <w:tr w:rsidR="00385C1B" w14:paraId="08F0979E" w14:textId="77777777" w:rsidTr="00FA380D">
        <w:tc>
          <w:tcPr>
            <w:tcW w:w="738" w:type="dxa"/>
          </w:tcPr>
          <w:p w14:paraId="594EE669" w14:textId="79C1516C" w:rsidR="00385C1B" w:rsidRPr="002C758F" w:rsidRDefault="00385C1B" w:rsidP="00385C1B">
            <w:pPr>
              <w:rPr>
                <w:sz w:val="20"/>
                <w:highlight w:val="yellow"/>
              </w:rPr>
            </w:pPr>
            <w:r>
              <w:rPr>
                <w:sz w:val="20"/>
                <w:highlight w:val="yellow"/>
              </w:rPr>
              <w:t>1</w:t>
            </w:r>
            <w:r w:rsidR="0057277D">
              <w:rPr>
                <w:sz w:val="20"/>
                <w:highlight w:val="yellow"/>
              </w:rPr>
              <w:t>1</w:t>
            </w:r>
            <w:r>
              <w:rPr>
                <w:sz w:val="20"/>
                <w:highlight w:val="yellow"/>
              </w:rPr>
              <w:t>/</w:t>
            </w:r>
            <w:r w:rsidR="0057277D">
              <w:rPr>
                <w:sz w:val="20"/>
                <w:highlight w:val="yellow"/>
              </w:rPr>
              <w:t>29</w:t>
            </w:r>
          </w:p>
        </w:tc>
        <w:tc>
          <w:tcPr>
            <w:tcW w:w="3870" w:type="dxa"/>
          </w:tcPr>
          <w:p w14:paraId="42EA2110" w14:textId="1D4AB092" w:rsidR="00385C1B" w:rsidRDefault="00385C1B" w:rsidP="00385C1B">
            <w:pPr>
              <w:rPr>
                <w:sz w:val="20"/>
              </w:rPr>
            </w:pPr>
            <w:r>
              <w:rPr>
                <w:sz w:val="20"/>
              </w:rPr>
              <w:t xml:space="preserve">Optimization Wrap-up </w:t>
            </w:r>
          </w:p>
        </w:tc>
        <w:tc>
          <w:tcPr>
            <w:tcW w:w="3420" w:type="dxa"/>
          </w:tcPr>
          <w:p w14:paraId="2B033144" w14:textId="72399120" w:rsidR="00385C1B" w:rsidRDefault="00385C1B" w:rsidP="00385C1B">
            <w:pPr>
              <w:rPr>
                <w:sz w:val="20"/>
              </w:rPr>
            </w:pPr>
            <w:r>
              <w:rPr>
                <w:sz w:val="20"/>
              </w:rPr>
              <w:t>Coca-Cola article (very short BusinessWeek article)</w:t>
            </w:r>
          </w:p>
        </w:tc>
        <w:tc>
          <w:tcPr>
            <w:tcW w:w="934" w:type="dxa"/>
          </w:tcPr>
          <w:p w14:paraId="3485B800" w14:textId="77777777" w:rsidR="00385C1B" w:rsidRDefault="00385C1B" w:rsidP="00385C1B">
            <w:pPr>
              <w:rPr>
                <w:sz w:val="20"/>
              </w:rPr>
            </w:pPr>
          </w:p>
        </w:tc>
      </w:tr>
      <w:tr w:rsidR="00385C1B" w14:paraId="621D03CB" w14:textId="77777777" w:rsidTr="00FA380D">
        <w:tc>
          <w:tcPr>
            <w:tcW w:w="738" w:type="dxa"/>
          </w:tcPr>
          <w:p w14:paraId="10F5440B" w14:textId="11A70BF9" w:rsidR="00385C1B" w:rsidRDefault="00385C1B" w:rsidP="00385C1B">
            <w:pPr>
              <w:rPr>
                <w:sz w:val="20"/>
                <w:highlight w:val="yellow"/>
              </w:rPr>
            </w:pPr>
            <w:r>
              <w:rPr>
                <w:sz w:val="20"/>
                <w:highlight w:val="magenta"/>
              </w:rPr>
              <w:t>12/</w:t>
            </w:r>
            <w:r w:rsidR="00C00D22">
              <w:rPr>
                <w:sz w:val="20"/>
                <w:highlight w:val="magenta"/>
              </w:rPr>
              <w:t>5</w:t>
            </w:r>
          </w:p>
        </w:tc>
        <w:tc>
          <w:tcPr>
            <w:tcW w:w="3870" w:type="dxa"/>
          </w:tcPr>
          <w:p w14:paraId="2C4023F4" w14:textId="58D31973" w:rsidR="00385C1B" w:rsidRDefault="00456CBF" w:rsidP="00385C1B">
            <w:pPr>
              <w:rPr>
                <w:sz w:val="20"/>
              </w:rPr>
            </w:pPr>
            <w:r>
              <w:rPr>
                <w:sz w:val="20"/>
              </w:rPr>
              <w:t>F</w:t>
            </w:r>
            <w:r w:rsidR="00385C1B">
              <w:rPr>
                <w:sz w:val="20"/>
              </w:rPr>
              <w:t xml:space="preserve">inal exam is due.  </w:t>
            </w:r>
            <w:r>
              <w:rPr>
                <w:sz w:val="20"/>
              </w:rPr>
              <w:t>Most likely it will be a t</w:t>
            </w:r>
            <w:r w:rsidR="00385C1B">
              <w:rPr>
                <w:sz w:val="20"/>
              </w:rPr>
              <w:t>ake-home exam</w:t>
            </w:r>
            <w:r>
              <w:rPr>
                <w:sz w:val="20"/>
              </w:rPr>
              <w:t xml:space="preserve"> done on your own.  If so, it will be given out at the last class.  If it is in-person, it will be a bit easier but you’ll have less time.</w:t>
            </w:r>
          </w:p>
        </w:tc>
        <w:tc>
          <w:tcPr>
            <w:tcW w:w="3420" w:type="dxa"/>
          </w:tcPr>
          <w:p w14:paraId="33B005D5" w14:textId="77777777" w:rsidR="00385C1B" w:rsidRDefault="00385C1B" w:rsidP="00385C1B">
            <w:pPr>
              <w:rPr>
                <w:sz w:val="20"/>
              </w:rPr>
            </w:pPr>
          </w:p>
        </w:tc>
        <w:tc>
          <w:tcPr>
            <w:tcW w:w="934" w:type="dxa"/>
          </w:tcPr>
          <w:p w14:paraId="02DC8D15" w14:textId="77777777" w:rsidR="00385C1B" w:rsidRDefault="00385C1B" w:rsidP="00385C1B">
            <w:pPr>
              <w:rPr>
                <w:sz w:val="20"/>
              </w:rPr>
            </w:pPr>
          </w:p>
        </w:tc>
      </w:tr>
    </w:tbl>
    <w:p w14:paraId="0E276030" w14:textId="77777777" w:rsidR="00303CCC" w:rsidRDefault="00303CCC" w:rsidP="00F24DD3">
      <w:pPr>
        <w:rPr>
          <w:sz w:val="20"/>
        </w:rPr>
      </w:pPr>
    </w:p>
    <w:p w14:paraId="17A1C8F6" w14:textId="77777777" w:rsidR="004C01CF" w:rsidRDefault="004C01CF" w:rsidP="00F24DD3">
      <w:pPr>
        <w:rPr>
          <w:sz w:val="20"/>
        </w:rPr>
      </w:pPr>
    </w:p>
    <w:p w14:paraId="34A74FB2" w14:textId="77777777" w:rsidR="004C01CF" w:rsidRDefault="004C01CF" w:rsidP="00F24DD3">
      <w:pPr>
        <w:rPr>
          <w:sz w:val="20"/>
        </w:rPr>
      </w:pPr>
    </w:p>
    <w:p w14:paraId="11A940B3" w14:textId="07CF71D0" w:rsidR="00F24DD3" w:rsidRDefault="00F24DD3" w:rsidP="00F24DD3">
      <w:pPr>
        <w:rPr>
          <w:sz w:val="20"/>
        </w:rPr>
      </w:pPr>
      <w:r>
        <w:rPr>
          <w:sz w:val="20"/>
        </w:rPr>
        <w:t>The readings listed for each week should be completed prior to the class.  The homework assignments are due at the beginning of the class.  No homework assignments or case study write-ups will be accepted late.</w:t>
      </w:r>
    </w:p>
    <w:p w14:paraId="2523CF1F" w14:textId="77777777" w:rsidR="00F24DD3" w:rsidRDefault="00F24DD3" w:rsidP="00F24DD3">
      <w:pPr>
        <w:rPr>
          <w:sz w:val="20"/>
        </w:rPr>
      </w:pPr>
    </w:p>
    <w:p w14:paraId="69CDA5A9" w14:textId="77777777" w:rsidR="008F3029" w:rsidRDefault="008F3029" w:rsidP="00DF7879">
      <w:pPr>
        <w:rPr>
          <w:sz w:val="20"/>
        </w:rPr>
      </w:pPr>
      <w:r>
        <w:rPr>
          <w:sz w:val="20"/>
        </w:rPr>
        <w:t>The homework assignments will be a mix of problems, case studies, and write-ups.  The point total (and therefore their relative importance) will vary from week to week.</w:t>
      </w:r>
      <w:r w:rsidR="00303CCC">
        <w:rPr>
          <w:sz w:val="20"/>
        </w:rPr>
        <w:t xml:space="preserve"> More details will be available closer to the course start date and due date of the homework.</w:t>
      </w:r>
    </w:p>
    <w:p w14:paraId="11593697" w14:textId="77777777" w:rsidR="00943F45" w:rsidRDefault="00943F45" w:rsidP="00DF7879">
      <w:pPr>
        <w:rPr>
          <w:sz w:val="20"/>
        </w:rPr>
      </w:pPr>
    </w:p>
    <w:p w14:paraId="268FEB71" w14:textId="77777777" w:rsidR="006D4DA5" w:rsidRDefault="006D4DA5" w:rsidP="00DF7879">
      <w:pPr>
        <w:rPr>
          <w:sz w:val="20"/>
        </w:rPr>
      </w:pPr>
    </w:p>
    <w:p w14:paraId="7A480472" w14:textId="77777777" w:rsidR="00303CCC" w:rsidRDefault="00303CCC" w:rsidP="00DF7879">
      <w:pPr>
        <w:rPr>
          <w:sz w:val="20"/>
        </w:rPr>
      </w:pPr>
    </w:p>
    <w:p w14:paraId="37DF84AC" w14:textId="77777777" w:rsidR="000F33F1" w:rsidRDefault="000F33F1" w:rsidP="00DF7879">
      <w:pPr>
        <w:rPr>
          <w:sz w:val="20"/>
        </w:rPr>
      </w:pPr>
    </w:p>
    <w:p w14:paraId="14F18CAF" w14:textId="77777777" w:rsidR="00303CCC" w:rsidRDefault="00303CCC" w:rsidP="00DF7879">
      <w:pPr>
        <w:rPr>
          <w:sz w:val="20"/>
        </w:rPr>
      </w:pPr>
    </w:p>
    <w:p w14:paraId="11AED305" w14:textId="77777777" w:rsidR="00303CCC" w:rsidRDefault="00303CCC" w:rsidP="00DF7879">
      <w:pPr>
        <w:rPr>
          <w:sz w:val="20"/>
        </w:rPr>
      </w:pPr>
    </w:p>
    <w:p w14:paraId="7AE21831" w14:textId="77777777" w:rsidR="00303CCC" w:rsidRDefault="00303CCC" w:rsidP="00DF7879">
      <w:pPr>
        <w:rPr>
          <w:sz w:val="20"/>
        </w:rPr>
      </w:pPr>
    </w:p>
    <w:p w14:paraId="4EC7048A" w14:textId="77777777" w:rsidR="00303CCC" w:rsidRDefault="00303CCC" w:rsidP="00DF7879">
      <w:pPr>
        <w:rPr>
          <w:sz w:val="20"/>
        </w:rPr>
      </w:pPr>
    </w:p>
    <w:p w14:paraId="4405FBF9" w14:textId="77777777" w:rsidR="00DF7879" w:rsidRDefault="00DF7879" w:rsidP="00DF7879">
      <w:r>
        <w:rPr>
          <w:sz w:val="20"/>
        </w:rPr>
        <w:t xml:space="preserve">        ______________________________________________________________</w:t>
      </w:r>
    </w:p>
    <w:p w14:paraId="34A05121" w14:textId="6015D674" w:rsidR="00303CCC" w:rsidRDefault="00DF7879" w:rsidP="00BF2954">
      <w:pPr>
        <w:numPr>
          <w:ilvl w:val="0"/>
          <w:numId w:val="2"/>
        </w:numPr>
        <w:rPr>
          <w:sz w:val="20"/>
        </w:rPr>
      </w:pPr>
      <w:r>
        <w:rPr>
          <w:sz w:val="20"/>
        </w:rPr>
        <w:t xml:space="preserve">Last Updated on </w:t>
      </w:r>
      <w:r w:rsidR="00941C28">
        <w:rPr>
          <w:sz w:val="20"/>
        </w:rPr>
        <w:t>August 2</w:t>
      </w:r>
      <w:r w:rsidR="00B43726">
        <w:rPr>
          <w:sz w:val="20"/>
        </w:rPr>
        <w:t>8</w:t>
      </w:r>
      <w:r w:rsidR="00941C28">
        <w:rPr>
          <w:sz w:val="20"/>
        </w:rPr>
        <w:t>, 202</w:t>
      </w:r>
      <w:r w:rsidR="00B43726">
        <w:rPr>
          <w:sz w:val="20"/>
        </w:rPr>
        <w:t>3</w:t>
      </w:r>
      <w:r w:rsidR="00303CCC">
        <w:rPr>
          <w:sz w:val="20"/>
        </w:rPr>
        <w:t xml:space="preserve"> and subject to change.  </w:t>
      </w:r>
    </w:p>
    <w:p w14:paraId="05553862" w14:textId="5475EDC6" w:rsidR="00DF7879" w:rsidRDefault="00DF7879" w:rsidP="00303CCC">
      <w:pPr>
        <w:numPr>
          <w:ilvl w:val="0"/>
          <w:numId w:val="2"/>
        </w:numPr>
        <w:rPr>
          <w:sz w:val="20"/>
        </w:rPr>
      </w:pPr>
      <w:r>
        <w:rPr>
          <w:sz w:val="20"/>
        </w:rPr>
        <w:t xml:space="preserve">The most recent syllabus will be posted on </w:t>
      </w:r>
      <w:r w:rsidR="006D2727">
        <w:rPr>
          <w:sz w:val="20"/>
        </w:rPr>
        <w:t>the class web site</w:t>
      </w:r>
    </w:p>
    <w:p w14:paraId="4B2FA85C" w14:textId="7E5AACAE" w:rsidR="005E4EB9" w:rsidRDefault="005E4EB9" w:rsidP="005E4EB9">
      <w:pPr>
        <w:rPr>
          <w:sz w:val="20"/>
        </w:rPr>
      </w:pPr>
    </w:p>
    <w:p w14:paraId="779F988D" w14:textId="40AC577A" w:rsidR="005E4EB9" w:rsidRDefault="005E4EB9">
      <w:pPr>
        <w:rPr>
          <w:sz w:val="20"/>
        </w:rPr>
      </w:pPr>
      <w:r>
        <w:rPr>
          <w:sz w:val="20"/>
        </w:rPr>
        <w:br w:type="page"/>
      </w:r>
    </w:p>
    <w:p w14:paraId="28C56759" w14:textId="3C0BFC65" w:rsidR="005E4EB9" w:rsidRPr="00DA0FF3" w:rsidRDefault="00DA0FF3" w:rsidP="005E4EB9">
      <w:pPr>
        <w:rPr>
          <w:b/>
        </w:rPr>
      </w:pPr>
      <w:r w:rsidRPr="00DA0FF3">
        <w:rPr>
          <w:b/>
        </w:rPr>
        <w:lastRenderedPageBreak/>
        <w:t xml:space="preserve">All Northwestern Guidelines Apply to this class: </w:t>
      </w:r>
    </w:p>
    <w:p w14:paraId="32DE78B9" w14:textId="77777777" w:rsidR="00DA0FF3" w:rsidRPr="00DA0FF3" w:rsidRDefault="00DA0FF3" w:rsidP="005E4EB9">
      <w:pPr>
        <w:rPr>
          <w:b/>
          <w:sz w:val="20"/>
          <w:szCs w:val="16"/>
        </w:rPr>
      </w:pPr>
    </w:p>
    <w:p w14:paraId="381A9C4C" w14:textId="77777777" w:rsidR="005E4EB9" w:rsidRPr="00DA0FF3" w:rsidRDefault="005E4EB9" w:rsidP="005E4EB9">
      <w:pPr>
        <w:rPr>
          <w:b/>
          <w:sz w:val="20"/>
          <w:szCs w:val="16"/>
        </w:rPr>
      </w:pPr>
      <w:r w:rsidRPr="00DA0FF3">
        <w:rPr>
          <w:b/>
          <w:sz w:val="20"/>
          <w:szCs w:val="16"/>
        </w:rPr>
        <w:t>Academic Integrity</w:t>
      </w:r>
    </w:p>
    <w:p w14:paraId="20F54EF8" w14:textId="669CB82B" w:rsidR="005E4EB9" w:rsidRPr="00DA0FF3" w:rsidRDefault="00E8302A" w:rsidP="005E4EB9">
      <w:pPr>
        <w:rPr>
          <w:sz w:val="16"/>
          <w:szCs w:val="16"/>
        </w:rPr>
      </w:pPr>
      <w:r w:rsidRPr="00DA0FF3">
        <w:rPr>
          <w:sz w:val="16"/>
          <w:szCs w:val="16"/>
        </w:rPr>
        <w:t xml:space="preserve">Students in this course are required to comply with the policies found in the booklet, "Academic Integrity at Northwestern University: A Basic Guide". All papers submitted for credit in this course must be submitted electronically unless otherwise instructed by the professor. Your written work may be tested for plagiarized content. For details regarding academic integrity at Northwestern or to download the guide, visit: </w:t>
      </w:r>
      <w:hyperlink r:id="rId11" w:history="1">
        <w:r w:rsidRPr="00DA0FF3">
          <w:rPr>
            <w:rStyle w:val="Hyperlink"/>
            <w:sz w:val="16"/>
            <w:szCs w:val="16"/>
          </w:rPr>
          <w:t>https://www.northwestern.edu/provost/policies-procedures/academic-integrity/index.html</w:t>
        </w:r>
      </w:hyperlink>
      <w:r w:rsidRPr="00DA0FF3">
        <w:rPr>
          <w:sz w:val="16"/>
          <w:szCs w:val="16"/>
        </w:rPr>
        <w:t xml:space="preserve"> </w:t>
      </w:r>
    </w:p>
    <w:p w14:paraId="137283D3" w14:textId="77777777" w:rsidR="00E8302A" w:rsidRPr="00DA0FF3" w:rsidRDefault="00E8302A" w:rsidP="005E4EB9">
      <w:pPr>
        <w:rPr>
          <w:b/>
          <w:sz w:val="20"/>
          <w:szCs w:val="16"/>
        </w:rPr>
      </w:pPr>
    </w:p>
    <w:p w14:paraId="7DE344A6" w14:textId="06FC2DB7" w:rsidR="005E4EB9" w:rsidRPr="00DA0FF3" w:rsidRDefault="005E4EB9" w:rsidP="005E4EB9">
      <w:pPr>
        <w:rPr>
          <w:b/>
          <w:sz w:val="20"/>
          <w:szCs w:val="16"/>
        </w:rPr>
      </w:pPr>
      <w:r w:rsidRPr="00DA0FF3">
        <w:rPr>
          <w:b/>
          <w:sz w:val="20"/>
          <w:szCs w:val="16"/>
        </w:rPr>
        <w:t>Accessibility</w:t>
      </w:r>
    </w:p>
    <w:p w14:paraId="6049014E" w14:textId="5EF5F4F8" w:rsidR="00D613B5" w:rsidRPr="00DA0FF3" w:rsidRDefault="00D613B5" w:rsidP="005E4EB9">
      <w:pPr>
        <w:rPr>
          <w:sz w:val="16"/>
          <w:szCs w:val="16"/>
        </w:rPr>
      </w:pPr>
      <w:r w:rsidRPr="00DA0FF3">
        <w:rPr>
          <w:sz w:val="16"/>
          <w:szCs w:val="16"/>
        </w:rPr>
        <w:t xml:space="preserve">Northwestern University is committed to providing the most accessible learning environment as possible for students with disabilities. Should you anticipate or experience disability-related barriers in the academic setting, please contact </w:t>
      </w:r>
      <w:proofErr w:type="spellStart"/>
      <w:r w:rsidRPr="00DA0FF3">
        <w:rPr>
          <w:sz w:val="16"/>
          <w:szCs w:val="16"/>
        </w:rPr>
        <w:t>AccessibleNU</w:t>
      </w:r>
      <w:proofErr w:type="spellEnd"/>
      <w:r w:rsidRPr="00DA0FF3">
        <w:rPr>
          <w:sz w:val="16"/>
          <w:szCs w:val="16"/>
        </w:rPr>
        <w:t xml:space="preserve"> to move forward with the university’s established accommodation process (e: </w:t>
      </w:r>
      <w:hyperlink r:id="rId12" w:history="1">
        <w:r w:rsidRPr="00DA0FF3">
          <w:rPr>
            <w:rStyle w:val="Hyperlink"/>
            <w:sz w:val="16"/>
            <w:szCs w:val="16"/>
          </w:rPr>
          <w:t>accessiblenu@northwestern.edu</w:t>
        </w:r>
      </w:hyperlink>
      <w:r w:rsidRPr="00DA0FF3">
        <w:rPr>
          <w:sz w:val="16"/>
          <w:szCs w:val="16"/>
        </w:rPr>
        <w:t xml:space="preserve">; p: 847-467-5530). If you already have established accommodations with </w:t>
      </w:r>
      <w:proofErr w:type="spellStart"/>
      <w:r w:rsidRPr="00DA0FF3">
        <w:rPr>
          <w:sz w:val="16"/>
          <w:szCs w:val="16"/>
        </w:rPr>
        <w:t>AccessibleNU</w:t>
      </w:r>
      <w:proofErr w:type="spellEnd"/>
      <w:r w:rsidRPr="00DA0FF3">
        <w:rPr>
          <w:sz w:val="16"/>
          <w:szCs w:val="16"/>
        </w:rPr>
        <w:t>, please let me know as soon as possible, preferably within the first two weeks of the term, so we can work together to implement your disability accommodations. Disability information, including academic accommodations, is confidential under the Family Educational Rights and Privacy Act.</w:t>
      </w:r>
    </w:p>
    <w:p w14:paraId="7C633A68" w14:textId="77777777" w:rsidR="005E4EB9" w:rsidRPr="00DA0FF3" w:rsidRDefault="005E4EB9" w:rsidP="005E4EB9">
      <w:pPr>
        <w:rPr>
          <w:sz w:val="16"/>
          <w:szCs w:val="16"/>
        </w:rPr>
      </w:pPr>
    </w:p>
    <w:p w14:paraId="05C4A13E" w14:textId="77777777" w:rsidR="005E4EB9" w:rsidRPr="00DA0FF3" w:rsidRDefault="005E4EB9" w:rsidP="005E4EB9">
      <w:pPr>
        <w:rPr>
          <w:b/>
          <w:sz w:val="20"/>
          <w:szCs w:val="16"/>
        </w:rPr>
      </w:pPr>
      <w:r w:rsidRPr="00DA0FF3">
        <w:rPr>
          <w:b/>
          <w:sz w:val="20"/>
          <w:szCs w:val="16"/>
        </w:rPr>
        <w:t>Exceptions to Class Modality</w:t>
      </w:r>
    </w:p>
    <w:p w14:paraId="4D33AA31" w14:textId="45B99691" w:rsidR="00D046B3" w:rsidRPr="00DA0FF3" w:rsidRDefault="00D046B3" w:rsidP="005E4EB9">
      <w:pPr>
        <w:rPr>
          <w:sz w:val="16"/>
          <w:szCs w:val="16"/>
        </w:rPr>
      </w:pPr>
      <w:r w:rsidRPr="00DA0FF3">
        <w:rPr>
          <w:sz w:val="16"/>
          <w:szCs w:val="16"/>
        </w:rPr>
        <w:t xml:space="preserve">Class sessions for this course will occur in person. Individual students will not be granted permission to attend remotely except as the result of an Americans with Disabilities Act (ADA) accommodation as determined by </w:t>
      </w:r>
      <w:proofErr w:type="spellStart"/>
      <w:r w:rsidRPr="00DA0FF3">
        <w:rPr>
          <w:sz w:val="16"/>
          <w:szCs w:val="16"/>
        </w:rPr>
        <w:t>AccessibleNU</w:t>
      </w:r>
      <w:proofErr w:type="spellEnd"/>
      <w:r w:rsidRPr="00DA0FF3">
        <w:rPr>
          <w:sz w:val="16"/>
          <w:szCs w:val="16"/>
        </w:rPr>
        <w:t>. </w:t>
      </w:r>
    </w:p>
    <w:p w14:paraId="09872373" w14:textId="5F42BB43" w:rsidR="005E4EB9" w:rsidRPr="00DA0FF3" w:rsidRDefault="005E4EB9" w:rsidP="005E4EB9">
      <w:pPr>
        <w:rPr>
          <w:sz w:val="16"/>
          <w:szCs w:val="16"/>
        </w:rPr>
      </w:pPr>
    </w:p>
    <w:p w14:paraId="1CCB8F1F" w14:textId="77777777" w:rsidR="00B902B4" w:rsidRPr="00DA0FF3" w:rsidRDefault="00B902B4" w:rsidP="00B902B4">
      <w:pPr>
        <w:rPr>
          <w:sz w:val="16"/>
          <w:szCs w:val="16"/>
        </w:rPr>
      </w:pPr>
      <w:r w:rsidRPr="00DA0FF3">
        <w:rPr>
          <w:sz w:val="16"/>
          <w:szCs w:val="16"/>
        </w:rPr>
        <w:t>Maintaining the health of the community remains our priority.  If you are experiencing any symptoms of COVID do not attend class. Follow the steps outlined on this site for testing, isolation and reporting a positive case. Next, contact your instructor as soon as possible to arrange to complete coursework.</w:t>
      </w:r>
    </w:p>
    <w:p w14:paraId="483E4D3C" w14:textId="77777777" w:rsidR="00B902B4" w:rsidRPr="00DA0FF3" w:rsidRDefault="00B902B4" w:rsidP="00B902B4">
      <w:pPr>
        <w:rPr>
          <w:sz w:val="16"/>
          <w:szCs w:val="16"/>
        </w:rPr>
      </w:pPr>
      <w:r w:rsidRPr="00DA0FF3">
        <w:rPr>
          <w:sz w:val="16"/>
          <w:szCs w:val="16"/>
        </w:rPr>
        <w:t>Students who experience other personal emergencies should contact the instructor as soon as possible to arrange to complete coursework.</w:t>
      </w:r>
    </w:p>
    <w:p w14:paraId="1925E0C0" w14:textId="77777777" w:rsidR="00B902B4" w:rsidRPr="00DA0FF3" w:rsidRDefault="00B902B4" w:rsidP="00B902B4">
      <w:pPr>
        <w:rPr>
          <w:sz w:val="16"/>
          <w:szCs w:val="16"/>
        </w:rPr>
      </w:pPr>
      <w:r w:rsidRPr="00DA0FF3">
        <w:rPr>
          <w:sz w:val="16"/>
          <w:szCs w:val="16"/>
        </w:rPr>
        <w:t>Should public health recommendations prevent in-person class from being held on a given day, the instructor or the university will notify students.</w:t>
      </w:r>
    </w:p>
    <w:p w14:paraId="1E16D0C9" w14:textId="6C547886" w:rsidR="00B902B4" w:rsidRPr="00DA0FF3" w:rsidRDefault="00B902B4" w:rsidP="005E4EB9">
      <w:pPr>
        <w:rPr>
          <w:sz w:val="16"/>
          <w:szCs w:val="16"/>
        </w:rPr>
      </w:pPr>
    </w:p>
    <w:p w14:paraId="1D8AE4DD" w14:textId="15E256E7" w:rsidR="005E4EB9" w:rsidRPr="00DA0FF3" w:rsidRDefault="00D934B3" w:rsidP="005E4EB9">
      <w:pPr>
        <w:rPr>
          <w:b/>
          <w:sz w:val="20"/>
          <w:szCs w:val="16"/>
        </w:rPr>
      </w:pPr>
      <w:r w:rsidRPr="00DA0FF3">
        <w:rPr>
          <w:b/>
          <w:sz w:val="20"/>
          <w:szCs w:val="16"/>
        </w:rPr>
        <w:t>Diversity, Equity, and Inclusion</w:t>
      </w:r>
    </w:p>
    <w:p w14:paraId="0EA02787" w14:textId="4CA322D4" w:rsidR="001076DD" w:rsidRPr="00DA0FF3" w:rsidRDefault="00DA0FF3" w:rsidP="005E4EB9">
      <w:pPr>
        <w:rPr>
          <w:sz w:val="16"/>
          <w:szCs w:val="16"/>
        </w:rPr>
      </w:pPr>
      <w:r w:rsidRPr="00DA0FF3">
        <w:rPr>
          <w:sz w:val="16"/>
          <w:szCs w:val="16"/>
        </w:rPr>
        <w:t>This course strives to be an inclusive learning community, respecting those of differing backgrounds and beliefs. As a community, we aim to be respectful to all students in this class, regardless of race, ethnicity, socio-economic status, religion, gender identity or sexual orientation.</w:t>
      </w:r>
    </w:p>
    <w:p w14:paraId="297C0FDC" w14:textId="77777777" w:rsidR="00DA0FF3" w:rsidRPr="00DA0FF3" w:rsidRDefault="00DA0FF3" w:rsidP="005E4EB9">
      <w:pPr>
        <w:rPr>
          <w:sz w:val="16"/>
          <w:szCs w:val="16"/>
        </w:rPr>
      </w:pPr>
    </w:p>
    <w:p w14:paraId="747AAE26" w14:textId="77777777" w:rsidR="005E4EB9" w:rsidRPr="00DA0FF3" w:rsidRDefault="005E4EB9" w:rsidP="005E4EB9">
      <w:pPr>
        <w:rPr>
          <w:b/>
          <w:sz w:val="20"/>
          <w:szCs w:val="16"/>
        </w:rPr>
      </w:pPr>
      <w:r w:rsidRPr="00DA0FF3">
        <w:rPr>
          <w:b/>
          <w:sz w:val="20"/>
          <w:szCs w:val="16"/>
        </w:rPr>
        <w:t>Prohibition of Recording of Class Sessions by Students</w:t>
      </w:r>
    </w:p>
    <w:p w14:paraId="5BDDE6EA" w14:textId="382EC720" w:rsidR="00470B6F" w:rsidRPr="00DA0FF3" w:rsidRDefault="00470B6F" w:rsidP="005E4EB9">
      <w:pPr>
        <w:rPr>
          <w:sz w:val="16"/>
          <w:szCs w:val="16"/>
        </w:rPr>
      </w:pPr>
      <w:r w:rsidRPr="00DA0FF3">
        <w:rPr>
          <w:sz w:val="16"/>
          <w:szCs w:val="16"/>
        </w:rPr>
        <w:t>Unauthorized student recording of classroom or other academic activities (including advising sessions or office hours) is prohibited. Unauthorized recording is unethical and may also be a violation of University policy and state law. Students requesting the use of assistive technology as an accommodation should contact </w:t>
      </w:r>
      <w:proofErr w:type="spellStart"/>
      <w:r w:rsidR="00DB459B">
        <w:fldChar w:fldCharType="begin"/>
      </w:r>
      <w:r w:rsidR="00DB459B">
        <w:instrText xml:space="preserve"> HYPERLINK "https://www.northwestern.edu/accessiblenu/" \t "_blank" </w:instrText>
      </w:r>
      <w:r w:rsidR="00DB459B">
        <w:fldChar w:fldCharType="separate"/>
      </w:r>
      <w:r w:rsidRPr="00DA0FF3">
        <w:rPr>
          <w:rStyle w:val="Hyperlink"/>
          <w:sz w:val="16"/>
          <w:szCs w:val="16"/>
        </w:rPr>
        <w:t>AccessibleNU</w:t>
      </w:r>
      <w:proofErr w:type="spellEnd"/>
      <w:r w:rsidR="00DB459B">
        <w:rPr>
          <w:rStyle w:val="Hyperlink"/>
          <w:sz w:val="16"/>
          <w:szCs w:val="16"/>
        </w:rPr>
        <w:fldChar w:fldCharType="end"/>
      </w:r>
      <w:r w:rsidRPr="00DA0FF3">
        <w:rPr>
          <w:sz w:val="16"/>
          <w:szCs w:val="16"/>
        </w:rPr>
        <w:t>. Unauthorized use of classroom recordings – including distributing or posting them – is also prohibited. Under the University’s </w:t>
      </w:r>
      <w:hyperlink r:id="rId13" w:tgtFrame="_blank" w:history="1">
        <w:r w:rsidRPr="00DA0FF3">
          <w:rPr>
            <w:rStyle w:val="Hyperlink"/>
            <w:sz w:val="16"/>
            <w:szCs w:val="16"/>
          </w:rPr>
          <w:t>Copyright Policy</w:t>
        </w:r>
      </w:hyperlink>
      <w:r w:rsidRPr="00DA0FF3">
        <w:rPr>
          <w:sz w:val="16"/>
          <w:szCs w:val="16"/>
        </w:rPr>
        <w:t>, faculty own the copyright to instructional materials – including those resources created specifically for the purposes of instruction, such as syllabi, lectures and lecture notes, and presentations. Students cannot copy, reproduce, display, or distribute these materials. Students who engage in unauthorized recording, unauthorized use of a recording, or unauthorized distribution of instructional materials will be referred to the appropriate University office for follow-up.</w:t>
      </w:r>
    </w:p>
    <w:p w14:paraId="10CCFDE3" w14:textId="77777777" w:rsidR="005E4EB9" w:rsidRPr="00DA0FF3" w:rsidRDefault="005E4EB9" w:rsidP="005E4EB9">
      <w:pPr>
        <w:rPr>
          <w:sz w:val="16"/>
          <w:szCs w:val="16"/>
        </w:rPr>
      </w:pPr>
    </w:p>
    <w:p w14:paraId="2334A6DD" w14:textId="77777777" w:rsidR="005E4EB9" w:rsidRPr="00DA0FF3" w:rsidRDefault="005E4EB9" w:rsidP="005E4EB9">
      <w:pPr>
        <w:rPr>
          <w:b/>
          <w:sz w:val="20"/>
          <w:szCs w:val="16"/>
        </w:rPr>
      </w:pPr>
      <w:r w:rsidRPr="00DA0FF3">
        <w:rPr>
          <w:b/>
          <w:sz w:val="20"/>
          <w:szCs w:val="16"/>
        </w:rPr>
        <w:t>Support for Wellness and Mental Health</w:t>
      </w:r>
    </w:p>
    <w:p w14:paraId="46455724" w14:textId="77777777" w:rsidR="003C49BE" w:rsidRPr="00DA0FF3" w:rsidRDefault="003C49BE" w:rsidP="003C49BE">
      <w:pPr>
        <w:rPr>
          <w:sz w:val="16"/>
          <w:szCs w:val="16"/>
        </w:rPr>
      </w:pPr>
      <w:r w:rsidRPr="00DA0FF3">
        <w:rPr>
          <w:sz w:val="16"/>
          <w:szCs w:val="16"/>
        </w:rPr>
        <w:t>Northwestern University is committed to supporting the wellness of our students. Student Affairs has multiple resources to support student wellness and mental health.  If you are feeling distressed or overwhelmed, please reach out for help. Students can access confidential resources through the Counseling and Psychological Services (CAPS), Religious and Spiritual Life (RSL) and the Center for Awareness, Response and Education (CARE). Additional information on all of the resources mentioned above can be found here:</w:t>
      </w:r>
    </w:p>
    <w:p w14:paraId="6D2CC77B" w14:textId="77777777" w:rsidR="003C49BE" w:rsidRPr="00DA0FF3" w:rsidRDefault="00000000" w:rsidP="003C49BE">
      <w:pPr>
        <w:rPr>
          <w:sz w:val="16"/>
          <w:szCs w:val="16"/>
        </w:rPr>
      </w:pPr>
      <w:hyperlink r:id="rId14" w:tgtFrame="_blank" w:history="1">
        <w:r w:rsidR="003C49BE" w:rsidRPr="00DA0FF3">
          <w:rPr>
            <w:rStyle w:val="Hyperlink"/>
            <w:sz w:val="16"/>
            <w:szCs w:val="16"/>
          </w:rPr>
          <w:t>https://www.northwestern.edu/counseling/</w:t>
        </w:r>
      </w:hyperlink>
    </w:p>
    <w:p w14:paraId="69EDBDDB" w14:textId="77777777" w:rsidR="003C49BE" w:rsidRPr="00DA0FF3" w:rsidRDefault="00000000" w:rsidP="003C49BE">
      <w:pPr>
        <w:rPr>
          <w:sz w:val="16"/>
          <w:szCs w:val="16"/>
        </w:rPr>
      </w:pPr>
      <w:hyperlink r:id="rId15" w:tgtFrame="_blank" w:history="1">
        <w:r w:rsidR="003C49BE" w:rsidRPr="00DA0FF3">
          <w:rPr>
            <w:rStyle w:val="Hyperlink"/>
            <w:sz w:val="16"/>
            <w:szCs w:val="16"/>
          </w:rPr>
          <w:t>https://www.northwestern.edu/religious-life/</w:t>
        </w:r>
      </w:hyperlink>
    </w:p>
    <w:p w14:paraId="2EA4BFB5" w14:textId="4746A9D7" w:rsidR="005E4EB9" w:rsidRPr="00DA0FF3" w:rsidRDefault="00000000" w:rsidP="005E4EB9">
      <w:pPr>
        <w:rPr>
          <w:sz w:val="16"/>
          <w:szCs w:val="16"/>
        </w:rPr>
      </w:pPr>
      <w:hyperlink r:id="rId16" w:tgtFrame="_blank" w:history="1">
        <w:r w:rsidR="003C49BE" w:rsidRPr="00DA0FF3">
          <w:rPr>
            <w:rStyle w:val="Hyperlink"/>
            <w:sz w:val="16"/>
            <w:szCs w:val="16"/>
          </w:rPr>
          <w:t>https://www.northwestern.edu/care/</w:t>
        </w:r>
      </w:hyperlink>
    </w:p>
    <w:sectPr w:rsidR="005E4EB9" w:rsidRPr="00DA0FF3" w:rsidSect="00DF7879">
      <w:headerReference w:type="default" r:id="rId17"/>
      <w:pgSz w:w="12240" w:h="15840"/>
      <w:pgMar w:top="1008" w:right="1584" w:bottom="1008"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0D0CD" w14:textId="77777777" w:rsidR="00DA1BE4" w:rsidRDefault="00DA1BE4">
      <w:r>
        <w:separator/>
      </w:r>
    </w:p>
  </w:endnote>
  <w:endnote w:type="continuationSeparator" w:id="0">
    <w:p w14:paraId="18C3087F" w14:textId="77777777" w:rsidR="00DA1BE4" w:rsidRDefault="00DA1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12222" w14:textId="77777777" w:rsidR="00DA1BE4" w:rsidRDefault="00DA1BE4">
      <w:r>
        <w:separator/>
      </w:r>
    </w:p>
  </w:footnote>
  <w:footnote w:type="continuationSeparator" w:id="0">
    <w:p w14:paraId="05ABD0EA" w14:textId="77777777" w:rsidR="00DA1BE4" w:rsidRDefault="00DA1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BE8E" w14:textId="77777777" w:rsidR="0006380D" w:rsidRDefault="0006380D" w:rsidP="00BA013F">
    <w:pPr>
      <w:jc w:val="center"/>
      <w:rPr>
        <w:b/>
      </w:rPr>
    </w:pPr>
    <w:r>
      <w:rPr>
        <w:b/>
      </w:rPr>
      <w:t>Course Syllabus and Schedule*</w:t>
    </w:r>
  </w:p>
  <w:p w14:paraId="0DE94F2E" w14:textId="6D656D83" w:rsidR="0006380D" w:rsidRDefault="0006380D" w:rsidP="00BA013F">
    <w:pPr>
      <w:jc w:val="center"/>
      <w:rPr>
        <w:b/>
      </w:rPr>
    </w:pPr>
    <w:r>
      <w:rPr>
        <w:b/>
      </w:rPr>
      <w:t>MSiA 440 Optimization and Heuristics, Fall Quarter 2</w:t>
    </w:r>
    <w:r w:rsidR="00D40EEF">
      <w:rPr>
        <w:b/>
      </w:rPr>
      <w:t>02</w:t>
    </w:r>
    <w:r w:rsidR="00030FE5">
      <w:rPr>
        <w:b/>
      </w:rPr>
      <w:t>3</w:t>
    </w:r>
  </w:p>
  <w:p w14:paraId="4A8F3DB3" w14:textId="77777777" w:rsidR="0006380D" w:rsidRDefault="0006380D">
    <w:pPr>
      <w:pStyle w:val="Header"/>
    </w:pPr>
  </w:p>
  <w:p w14:paraId="743ED963" w14:textId="77777777" w:rsidR="0006380D" w:rsidRDefault="00063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98D"/>
    <w:multiLevelType w:val="hybridMultilevel"/>
    <w:tmpl w:val="80AE0116"/>
    <w:lvl w:ilvl="0" w:tplc="A78E926A">
      <w:start w:val="42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2361C6"/>
    <w:multiLevelType w:val="hybridMultilevel"/>
    <w:tmpl w:val="752EF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4C21C3"/>
    <w:multiLevelType w:val="multilevel"/>
    <w:tmpl w:val="D194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07FCE"/>
    <w:multiLevelType w:val="hybridMultilevel"/>
    <w:tmpl w:val="AA94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E26CE"/>
    <w:multiLevelType w:val="multilevel"/>
    <w:tmpl w:val="BF6C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08579">
    <w:abstractNumId w:val="0"/>
  </w:num>
  <w:num w:numId="2" w16cid:durableId="1389961519">
    <w:abstractNumId w:val="1"/>
  </w:num>
  <w:num w:numId="3" w16cid:durableId="1444959377">
    <w:abstractNumId w:val="3"/>
  </w:num>
  <w:num w:numId="4" w16cid:durableId="1791120420">
    <w:abstractNumId w:val="2"/>
  </w:num>
  <w:num w:numId="5" w16cid:durableId="614754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C2"/>
    <w:rsid w:val="00001029"/>
    <w:rsid w:val="00003AC1"/>
    <w:rsid w:val="00010464"/>
    <w:rsid w:val="000150C4"/>
    <w:rsid w:val="00016924"/>
    <w:rsid w:val="00020C52"/>
    <w:rsid w:val="00030FE5"/>
    <w:rsid w:val="00034A5C"/>
    <w:rsid w:val="00037974"/>
    <w:rsid w:val="000472A3"/>
    <w:rsid w:val="00052CD4"/>
    <w:rsid w:val="00056048"/>
    <w:rsid w:val="00061BD2"/>
    <w:rsid w:val="0006380D"/>
    <w:rsid w:val="00077C49"/>
    <w:rsid w:val="00083C83"/>
    <w:rsid w:val="00085F73"/>
    <w:rsid w:val="00093434"/>
    <w:rsid w:val="0009517C"/>
    <w:rsid w:val="000A4062"/>
    <w:rsid w:val="000B0762"/>
    <w:rsid w:val="000B5C1C"/>
    <w:rsid w:val="000D0E88"/>
    <w:rsid w:val="000D1448"/>
    <w:rsid w:val="000D7BC0"/>
    <w:rsid w:val="000E4AF6"/>
    <w:rsid w:val="000E7FFA"/>
    <w:rsid w:val="000F045C"/>
    <w:rsid w:val="000F33F1"/>
    <w:rsid w:val="000F7B4E"/>
    <w:rsid w:val="00103567"/>
    <w:rsid w:val="00106719"/>
    <w:rsid w:val="001076DD"/>
    <w:rsid w:val="0011360E"/>
    <w:rsid w:val="00114EF2"/>
    <w:rsid w:val="00115AFA"/>
    <w:rsid w:val="0012495D"/>
    <w:rsid w:val="001267B3"/>
    <w:rsid w:val="00126B38"/>
    <w:rsid w:val="0013204A"/>
    <w:rsid w:val="00134AC5"/>
    <w:rsid w:val="00135199"/>
    <w:rsid w:val="001552C5"/>
    <w:rsid w:val="00161760"/>
    <w:rsid w:val="0016573D"/>
    <w:rsid w:val="00167704"/>
    <w:rsid w:val="001722E2"/>
    <w:rsid w:val="00176374"/>
    <w:rsid w:val="00177EF9"/>
    <w:rsid w:val="00183144"/>
    <w:rsid w:val="001834A8"/>
    <w:rsid w:val="00195537"/>
    <w:rsid w:val="001A35A6"/>
    <w:rsid w:val="001A483D"/>
    <w:rsid w:val="001A5F1A"/>
    <w:rsid w:val="001C57B3"/>
    <w:rsid w:val="001D6F21"/>
    <w:rsid w:val="001E050D"/>
    <w:rsid w:val="001E2175"/>
    <w:rsid w:val="001E33A4"/>
    <w:rsid w:val="001E38B6"/>
    <w:rsid w:val="001F467A"/>
    <w:rsid w:val="001F4958"/>
    <w:rsid w:val="00200D22"/>
    <w:rsid w:val="00202EC4"/>
    <w:rsid w:val="002167DE"/>
    <w:rsid w:val="00220875"/>
    <w:rsid w:val="00226383"/>
    <w:rsid w:val="00233528"/>
    <w:rsid w:val="0025099A"/>
    <w:rsid w:val="00252C6B"/>
    <w:rsid w:val="00255739"/>
    <w:rsid w:val="00263082"/>
    <w:rsid w:val="00263CD2"/>
    <w:rsid w:val="002659AF"/>
    <w:rsid w:val="00266991"/>
    <w:rsid w:val="00277693"/>
    <w:rsid w:val="00284FB8"/>
    <w:rsid w:val="00286B56"/>
    <w:rsid w:val="0028737C"/>
    <w:rsid w:val="00294579"/>
    <w:rsid w:val="00294CF3"/>
    <w:rsid w:val="00295151"/>
    <w:rsid w:val="00295FF2"/>
    <w:rsid w:val="002A58CD"/>
    <w:rsid w:val="002B0C04"/>
    <w:rsid w:val="002B2A82"/>
    <w:rsid w:val="002B7067"/>
    <w:rsid w:val="002C758F"/>
    <w:rsid w:val="002D1F41"/>
    <w:rsid w:val="002D5521"/>
    <w:rsid w:val="002E1517"/>
    <w:rsid w:val="002E1AC8"/>
    <w:rsid w:val="002F4E1E"/>
    <w:rsid w:val="00303CCC"/>
    <w:rsid w:val="00322B7B"/>
    <w:rsid w:val="00323C72"/>
    <w:rsid w:val="003251C8"/>
    <w:rsid w:val="00327EBC"/>
    <w:rsid w:val="003316AF"/>
    <w:rsid w:val="003316C1"/>
    <w:rsid w:val="00336C9D"/>
    <w:rsid w:val="00357052"/>
    <w:rsid w:val="003609C9"/>
    <w:rsid w:val="003716E2"/>
    <w:rsid w:val="003726C1"/>
    <w:rsid w:val="003848FF"/>
    <w:rsid w:val="00385C1B"/>
    <w:rsid w:val="00385CA5"/>
    <w:rsid w:val="00394ADB"/>
    <w:rsid w:val="003A5DC8"/>
    <w:rsid w:val="003B064F"/>
    <w:rsid w:val="003B4508"/>
    <w:rsid w:val="003B77F3"/>
    <w:rsid w:val="003C49BE"/>
    <w:rsid w:val="003C7931"/>
    <w:rsid w:val="003D5BE9"/>
    <w:rsid w:val="003E2FB7"/>
    <w:rsid w:val="003E404F"/>
    <w:rsid w:val="003F6A69"/>
    <w:rsid w:val="00403F79"/>
    <w:rsid w:val="004064E3"/>
    <w:rsid w:val="00410E98"/>
    <w:rsid w:val="00412FC3"/>
    <w:rsid w:val="004273C1"/>
    <w:rsid w:val="00433C82"/>
    <w:rsid w:val="00442853"/>
    <w:rsid w:val="00452B2F"/>
    <w:rsid w:val="00452FD6"/>
    <w:rsid w:val="00455EBF"/>
    <w:rsid w:val="00456CBF"/>
    <w:rsid w:val="00462578"/>
    <w:rsid w:val="004639B8"/>
    <w:rsid w:val="0046677A"/>
    <w:rsid w:val="00470B6F"/>
    <w:rsid w:val="0047197C"/>
    <w:rsid w:val="00475C21"/>
    <w:rsid w:val="00477FB8"/>
    <w:rsid w:val="00480EF6"/>
    <w:rsid w:val="00483060"/>
    <w:rsid w:val="0048417B"/>
    <w:rsid w:val="00485D78"/>
    <w:rsid w:val="00494180"/>
    <w:rsid w:val="004B0FA5"/>
    <w:rsid w:val="004B2C44"/>
    <w:rsid w:val="004B3C7C"/>
    <w:rsid w:val="004B592A"/>
    <w:rsid w:val="004B7A6E"/>
    <w:rsid w:val="004C01CF"/>
    <w:rsid w:val="004C1EF3"/>
    <w:rsid w:val="004C6849"/>
    <w:rsid w:val="004D3075"/>
    <w:rsid w:val="004F0AD8"/>
    <w:rsid w:val="004F6AB4"/>
    <w:rsid w:val="00506274"/>
    <w:rsid w:val="005106A4"/>
    <w:rsid w:val="00514631"/>
    <w:rsid w:val="005151B3"/>
    <w:rsid w:val="00525344"/>
    <w:rsid w:val="00527DA6"/>
    <w:rsid w:val="00532101"/>
    <w:rsid w:val="0053696B"/>
    <w:rsid w:val="00540741"/>
    <w:rsid w:val="005410CC"/>
    <w:rsid w:val="00541F0E"/>
    <w:rsid w:val="005443E3"/>
    <w:rsid w:val="00545FFB"/>
    <w:rsid w:val="00552697"/>
    <w:rsid w:val="00554284"/>
    <w:rsid w:val="0055502A"/>
    <w:rsid w:val="00557F2B"/>
    <w:rsid w:val="0057277D"/>
    <w:rsid w:val="0057290C"/>
    <w:rsid w:val="005A610F"/>
    <w:rsid w:val="005B3FD2"/>
    <w:rsid w:val="005C31B6"/>
    <w:rsid w:val="005C42E9"/>
    <w:rsid w:val="005C48FA"/>
    <w:rsid w:val="005E4EB9"/>
    <w:rsid w:val="005E7929"/>
    <w:rsid w:val="005E7EEF"/>
    <w:rsid w:val="005F2941"/>
    <w:rsid w:val="005F2A97"/>
    <w:rsid w:val="005F3133"/>
    <w:rsid w:val="00602A6B"/>
    <w:rsid w:val="006041C3"/>
    <w:rsid w:val="00610957"/>
    <w:rsid w:val="0061233D"/>
    <w:rsid w:val="0061751E"/>
    <w:rsid w:val="006218AC"/>
    <w:rsid w:val="0063552F"/>
    <w:rsid w:val="00651931"/>
    <w:rsid w:val="00652667"/>
    <w:rsid w:val="006630BF"/>
    <w:rsid w:val="00676F0E"/>
    <w:rsid w:val="00687AE6"/>
    <w:rsid w:val="00690216"/>
    <w:rsid w:val="006904B0"/>
    <w:rsid w:val="006B0215"/>
    <w:rsid w:val="006B1CC6"/>
    <w:rsid w:val="006B2AB2"/>
    <w:rsid w:val="006B36E6"/>
    <w:rsid w:val="006C1FFD"/>
    <w:rsid w:val="006D0C07"/>
    <w:rsid w:val="006D19C8"/>
    <w:rsid w:val="006D2727"/>
    <w:rsid w:val="006D39C3"/>
    <w:rsid w:val="006D4DA5"/>
    <w:rsid w:val="006E47D1"/>
    <w:rsid w:val="006E78F9"/>
    <w:rsid w:val="006F2D39"/>
    <w:rsid w:val="006F77EE"/>
    <w:rsid w:val="00715066"/>
    <w:rsid w:val="00742194"/>
    <w:rsid w:val="00742C9D"/>
    <w:rsid w:val="0074507D"/>
    <w:rsid w:val="0074674F"/>
    <w:rsid w:val="00753CFD"/>
    <w:rsid w:val="00754C16"/>
    <w:rsid w:val="00762EA9"/>
    <w:rsid w:val="007655E0"/>
    <w:rsid w:val="00784512"/>
    <w:rsid w:val="00790A58"/>
    <w:rsid w:val="00797359"/>
    <w:rsid w:val="007A5DFA"/>
    <w:rsid w:val="007B23D3"/>
    <w:rsid w:val="007D4596"/>
    <w:rsid w:val="007E5892"/>
    <w:rsid w:val="007E5D85"/>
    <w:rsid w:val="007F11AB"/>
    <w:rsid w:val="007F216E"/>
    <w:rsid w:val="007F5F37"/>
    <w:rsid w:val="007F7658"/>
    <w:rsid w:val="007F7FA7"/>
    <w:rsid w:val="0080137F"/>
    <w:rsid w:val="00804A22"/>
    <w:rsid w:val="0081230D"/>
    <w:rsid w:val="00820BB3"/>
    <w:rsid w:val="00824105"/>
    <w:rsid w:val="00827EA8"/>
    <w:rsid w:val="00832077"/>
    <w:rsid w:val="00832C85"/>
    <w:rsid w:val="008351DA"/>
    <w:rsid w:val="008358D1"/>
    <w:rsid w:val="00835C27"/>
    <w:rsid w:val="00836AE7"/>
    <w:rsid w:val="00842AD0"/>
    <w:rsid w:val="00844630"/>
    <w:rsid w:val="00856B4A"/>
    <w:rsid w:val="00870E51"/>
    <w:rsid w:val="00873C13"/>
    <w:rsid w:val="00890FC5"/>
    <w:rsid w:val="008A2098"/>
    <w:rsid w:val="008B336D"/>
    <w:rsid w:val="008B58D5"/>
    <w:rsid w:val="008B5D59"/>
    <w:rsid w:val="008B6A89"/>
    <w:rsid w:val="008C635F"/>
    <w:rsid w:val="008C6D7F"/>
    <w:rsid w:val="008D03AB"/>
    <w:rsid w:val="008D3196"/>
    <w:rsid w:val="008E2D9B"/>
    <w:rsid w:val="008E4C07"/>
    <w:rsid w:val="008E78FE"/>
    <w:rsid w:val="008F0144"/>
    <w:rsid w:val="008F1AB3"/>
    <w:rsid w:val="008F2F92"/>
    <w:rsid w:val="008F3029"/>
    <w:rsid w:val="008F6B15"/>
    <w:rsid w:val="00900562"/>
    <w:rsid w:val="009010C7"/>
    <w:rsid w:val="00903425"/>
    <w:rsid w:val="00905D9C"/>
    <w:rsid w:val="00920F46"/>
    <w:rsid w:val="00930321"/>
    <w:rsid w:val="00931318"/>
    <w:rsid w:val="009321D8"/>
    <w:rsid w:val="0093546B"/>
    <w:rsid w:val="00941C28"/>
    <w:rsid w:val="00943F45"/>
    <w:rsid w:val="00952E43"/>
    <w:rsid w:val="00957965"/>
    <w:rsid w:val="00961352"/>
    <w:rsid w:val="00963BBF"/>
    <w:rsid w:val="0096612C"/>
    <w:rsid w:val="00977C54"/>
    <w:rsid w:val="009827E4"/>
    <w:rsid w:val="009865E7"/>
    <w:rsid w:val="009877A1"/>
    <w:rsid w:val="009902D6"/>
    <w:rsid w:val="009919D8"/>
    <w:rsid w:val="0099653B"/>
    <w:rsid w:val="009A2F6C"/>
    <w:rsid w:val="009A66A5"/>
    <w:rsid w:val="009B0C14"/>
    <w:rsid w:val="009B13C2"/>
    <w:rsid w:val="009B1CA3"/>
    <w:rsid w:val="009B3578"/>
    <w:rsid w:val="009B6581"/>
    <w:rsid w:val="009C1228"/>
    <w:rsid w:val="009C4FBD"/>
    <w:rsid w:val="009D4566"/>
    <w:rsid w:val="009D5275"/>
    <w:rsid w:val="009F002A"/>
    <w:rsid w:val="009F0AB6"/>
    <w:rsid w:val="009F646A"/>
    <w:rsid w:val="00A0225C"/>
    <w:rsid w:val="00A07E93"/>
    <w:rsid w:val="00A101E4"/>
    <w:rsid w:val="00A11FC8"/>
    <w:rsid w:val="00A167CA"/>
    <w:rsid w:val="00A249BC"/>
    <w:rsid w:val="00A32731"/>
    <w:rsid w:val="00A32A4F"/>
    <w:rsid w:val="00A34BF3"/>
    <w:rsid w:val="00A3508F"/>
    <w:rsid w:val="00A41717"/>
    <w:rsid w:val="00A418EB"/>
    <w:rsid w:val="00A5092D"/>
    <w:rsid w:val="00A55694"/>
    <w:rsid w:val="00A60221"/>
    <w:rsid w:val="00A61A30"/>
    <w:rsid w:val="00A626F7"/>
    <w:rsid w:val="00A651C0"/>
    <w:rsid w:val="00A7012A"/>
    <w:rsid w:val="00A7549B"/>
    <w:rsid w:val="00A76B6F"/>
    <w:rsid w:val="00A8280F"/>
    <w:rsid w:val="00AA10CA"/>
    <w:rsid w:val="00AA1316"/>
    <w:rsid w:val="00AA7C5B"/>
    <w:rsid w:val="00AB5823"/>
    <w:rsid w:val="00AC1F2F"/>
    <w:rsid w:val="00AC2296"/>
    <w:rsid w:val="00AC57E0"/>
    <w:rsid w:val="00AD2B5C"/>
    <w:rsid w:val="00AD6281"/>
    <w:rsid w:val="00AD7251"/>
    <w:rsid w:val="00AD7835"/>
    <w:rsid w:val="00AF095A"/>
    <w:rsid w:val="00AF1B20"/>
    <w:rsid w:val="00B024BB"/>
    <w:rsid w:val="00B0280D"/>
    <w:rsid w:val="00B056B8"/>
    <w:rsid w:val="00B20F00"/>
    <w:rsid w:val="00B2297F"/>
    <w:rsid w:val="00B2741B"/>
    <w:rsid w:val="00B30E63"/>
    <w:rsid w:val="00B33443"/>
    <w:rsid w:val="00B3486A"/>
    <w:rsid w:val="00B43726"/>
    <w:rsid w:val="00B43B9A"/>
    <w:rsid w:val="00B52B34"/>
    <w:rsid w:val="00B56BE2"/>
    <w:rsid w:val="00B61F46"/>
    <w:rsid w:val="00B644C5"/>
    <w:rsid w:val="00B67DA6"/>
    <w:rsid w:val="00B742A0"/>
    <w:rsid w:val="00B749C8"/>
    <w:rsid w:val="00B753BF"/>
    <w:rsid w:val="00B873B5"/>
    <w:rsid w:val="00B902B4"/>
    <w:rsid w:val="00B91BF5"/>
    <w:rsid w:val="00B92AA8"/>
    <w:rsid w:val="00B93968"/>
    <w:rsid w:val="00B9717F"/>
    <w:rsid w:val="00BA013F"/>
    <w:rsid w:val="00BA1743"/>
    <w:rsid w:val="00BA4AF8"/>
    <w:rsid w:val="00BA5519"/>
    <w:rsid w:val="00BB02D6"/>
    <w:rsid w:val="00BB0EE1"/>
    <w:rsid w:val="00BB1061"/>
    <w:rsid w:val="00BB1602"/>
    <w:rsid w:val="00BB1A79"/>
    <w:rsid w:val="00BB4AE4"/>
    <w:rsid w:val="00BB76D1"/>
    <w:rsid w:val="00BC4C63"/>
    <w:rsid w:val="00BD4051"/>
    <w:rsid w:val="00BE17B6"/>
    <w:rsid w:val="00BE5FE9"/>
    <w:rsid w:val="00BE799F"/>
    <w:rsid w:val="00BF2954"/>
    <w:rsid w:val="00BF5707"/>
    <w:rsid w:val="00BF7CD1"/>
    <w:rsid w:val="00C00D22"/>
    <w:rsid w:val="00C06286"/>
    <w:rsid w:val="00C145AC"/>
    <w:rsid w:val="00C15E08"/>
    <w:rsid w:val="00C20AC2"/>
    <w:rsid w:val="00C229E1"/>
    <w:rsid w:val="00C25AC2"/>
    <w:rsid w:val="00C26515"/>
    <w:rsid w:val="00C45CDC"/>
    <w:rsid w:val="00C528C5"/>
    <w:rsid w:val="00C5301B"/>
    <w:rsid w:val="00C579DB"/>
    <w:rsid w:val="00C644A0"/>
    <w:rsid w:val="00C654B6"/>
    <w:rsid w:val="00C77336"/>
    <w:rsid w:val="00C8241D"/>
    <w:rsid w:val="00C96888"/>
    <w:rsid w:val="00C976A8"/>
    <w:rsid w:val="00CA0E3C"/>
    <w:rsid w:val="00CA264B"/>
    <w:rsid w:val="00CA3443"/>
    <w:rsid w:val="00CA79FD"/>
    <w:rsid w:val="00CB26FF"/>
    <w:rsid w:val="00CB5DE6"/>
    <w:rsid w:val="00CB6C4B"/>
    <w:rsid w:val="00CB6D34"/>
    <w:rsid w:val="00CC65F7"/>
    <w:rsid w:val="00CD361B"/>
    <w:rsid w:val="00CE249C"/>
    <w:rsid w:val="00CF44F3"/>
    <w:rsid w:val="00D0353D"/>
    <w:rsid w:val="00D046B3"/>
    <w:rsid w:val="00D06C7D"/>
    <w:rsid w:val="00D15DD7"/>
    <w:rsid w:val="00D214EE"/>
    <w:rsid w:val="00D24745"/>
    <w:rsid w:val="00D26395"/>
    <w:rsid w:val="00D26BBF"/>
    <w:rsid w:val="00D3364A"/>
    <w:rsid w:val="00D36D7E"/>
    <w:rsid w:val="00D40EEF"/>
    <w:rsid w:val="00D44DCD"/>
    <w:rsid w:val="00D53A04"/>
    <w:rsid w:val="00D5621C"/>
    <w:rsid w:val="00D605A0"/>
    <w:rsid w:val="00D613B5"/>
    <w:rsid w:val="00D70441"/>
    <w:rsid w:val="00D708E5"/>
    <w:rsid w:val="00D7307E"/>
    <w:rsid w:val="00D752E3"/>
    <w:rsid w:val="00D803EB"/>
    <w:rsid w:val="00D826F1"/>
    <w:rsid w:val="00D849D9"/>
    <w:rsid w:val="00D90721"/>
    <w:rsid w:val="00D934B3"/>
    <w:rsid w:val="00DA0FF3"/>
    <w:rsid w:val="00DA1BE4"/>
    <w:rsid w:val="00DB0C5B"/>
    <w:rsid w:val="00DB459B"/>
    <w:rsid w:val="00DB5555"/>
    <w:rsid w:val="00DC49E5"/>
    <w:rsid w:val="00DC5C93"/>
    <w:rsid w:val="00DD4265"/>
    <w:rsid w:val="00DD478D"/>
    <w:rsid w:val="00DD4E16"/>
    <w:rsid w:val="00DE2B34"/>
    <w:rsid w:val="00DE49B9"/>
    <w:rsid w:val="00DF17D2"/>
    <w:rsid w:val="00DF6213"/>
    <w:rsid w:val="00DF7879"/>
    <w:rsid w:val="00E04B9D"/>
    <w:rsid w:val="00E136DE"/>
    <w:rsid w:val="00E17F23"/>
    <w:rsid w:val="00E22355"/>
    <w:rsid w:val="00E24A99"/>
    <w:rsid w:val="00E27DC4"/>
    <w:rsid w:val="00E3012C"/>
    <w:rsid w:val="00E370EC"/>
    <w:rsid w:val="00E463B6"/>
    <w:rsid w:val="00E50089"/>
    <w:rsid w:val="00E54C22"/>
    <w:rsid w:val="00E55B87"/>
    <w:rsid w:val="00E60892"/>
    <w:rsid w:val="00E61536"/>
    <w:rsid w:val="00E65B1B"/>
    <w:rsid w:val="00E6609A"/>
    <w:rsid w:val="00E8302A"/>
    <w:rsid w:val="00E83927"/>
    <w:rsid w:val="00E86861"/>
    <w:rsid w:val="00E86AB8"/>
    <w:rsid w:val="00E9271C"/>
    <w:rsid w:val="00E9411E"/>
    <w:rsid w:val="00E9416B"/>
    <w:rsid w:val="00EA69AD"/>
    <w:rsid w:val="00EA6CBB"/>
    <w:rsid w:val="00EB02F9"/>
    <w:rsid w:val="00EB1859"/>
    <w:rsid w:val="00EB4A04"/>
    <w:rsid w:val="00EB5EA7"/>
    <w:rsid w:val="00ED18E7"/>
    <w:rsid w:val="00ED356E"/>
    <w:rsid w:val="00EE07F4"/>
    <w:rsid w:val="00EE2D92"/>
    <w:rsid w:val="00EE3CF0"/>
    <w:rsid w:val="00EE3F94"/>
    <w:rsid w:val="00EE5906"/>
    <w:rsid w:val="00EE7CE7"/>
    <w:rsid w:val="00EF3D98"/>
    <w:rsid w:val="00EF68A3"/>
    <w:rsid w:val="00EF723D"/>
    <w:rsid w:val="00F040C5"/>
    <w:rsid w:val="00F1153D"/>
    <w:rsid w:val="00F1381F"/>
    <w:rsid w:val="00F141FA"/>
    <w:rsid w:val="00F17AEE"/>
    <w:rsid w:val="00F24DD3"/>
    <w:rsid w:val="00F34A82"/>
    <w:rsid w:val="00F36CEC"/>
    <w:rsid w:val="00F42473"/>
    <w:rsid w:val="00F459EA"/>
    <w:rsid w:val="00F54EAF"/>
    <w:rsid w:val="00F57975"/>
    <w:rsid w:val="00F607D3"/>
    <w:rsid w:val="00F75DD4"/>
    <w:rsid w:val="00F837B3"/>
    <w:rsid w:val="00F85ECA"/>
    <w:rsid w:val="00F912BC"/>
    <w:rsid w:val="00F96B4D"/>
    <w:rsid w:val="00FA2FD5"/>
    <w:rsid w:val="00FA380D"/>
    <w:rsid w:val="00FA5EE7"/>
    <w:rsid w:val="00FA6C5D"/>
    <w:rsid w:val="00FB2E88"/>
    <w:rsid w:val="00FB3995"/>
    <w:rsid w:val="00FC1F7B"/>
    <w:rsid w:val="00FC38F3"/>
    <w:rsid w:val="00FC51E9"/>
    <w:rsid w:val="00FC53CC"/>
    <w:rsid w:val="00FC7CB7"/>
    <w:rsid w:val="00FD477E"/>
    <w:rsid w:val="00FD76F1"/>
    <w:rsid w:val="00FF229B"/>
    <w:rsid w:val="00FF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B2F2C"/>
  <w15:docId w15:val="{C5789F68-F41A-4315-9AE9-A9D133B5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Header">
    <w:name w:val="header"/>
    <w:basedOn w:val="Normal"/>
    <w:link w:val="HeaderChar"/>
    <w:uiPriority w:val="99"/>
    <w:rsid w:val="00EB5EA7"/>
    <w:pPr>
      <w:tabs>
        <w:tab w:val="center" w:pos="4320"/>
        <w:tab w:val="right" w:pos="8640"/>
      </w:tabs>
    </w:pPr>
  </w:style>
  <w:style w:type="paragraph" w:styleId="Footer">
    <w:name w:val="footer"/>
    <w:basedOn w:val="Normal"/>
    <w:rsid w:val="00EB5EA7"/>
    <w:pPr>
      <w:tabs>
        <w:tab w:val="center" w:pos="4320"/>
        <w:tab w:val="right" w:pos="8640"/>
      </w:tabs>
    </w:pPr>
  </w:style>
  <w:style w:type="character" w:customStyle="1" w:styleId="HeaderChar">
    <w:name w:val="Header Char"/>
    <w:basedOn w:val="DefaultParagraphFont"/>
    <w:link w:val="Header"/>
    <w:uiPriority w:val="99"/>
    <w:rsid w:val="00BA013F"/>
    <w:rPr>
      <w:sz w:val="24"/>
      <w:lang w:eastAsia="ko-KR"/>
    </w:rPr>
  </w:style>
  <w:style w:type="paragraph" w:styleId="BalloonText">
    <w:name w:val="Balloon Text"/>
    <w:basedOn w:val="Normal"/>
    <w:link w:val="BalloonTextChar"/>
    <w:rsid w:val="00BA013F"/>
    <w:rPr>
      <w:rFonts w:ascii="Tahoma" w:hAnsi="Tahoma" w:cs="Tahoma"/>
      <w:sz w:val="16"/>
      <w:szCs w:val="16"/>
    </w:rPr>
  </w:style>
  <w:style w:type="character" w:customStyle="1" w:styleId="BalloonTextChar">
    <w:name w:val="Balloon Text Char"/>
    <w:basedOn w:val="DefaultParagraphFont"/>
    <w:link w:val="BalloonText"/>
    <w:rsid w:val="00BA013F"/>
    <w:rPr>
      <w:rFonts w:ascii="Tahoma" w:hAnsi="Tahoma" w:cs="Tahoma"/>
      <w:sz w:val="16"/>
      <w:szCs w:val="16"/>
      <w:lang w:eastAsia="ko-KR"/>
    </w:rPr>
  </w:style>
  <w:style w:type="paragraph" w:styleId="ListParagraph">
    <w:name w:val="List Paragraph"/>
    <w:basedOn w:val="Normal"/>
    <w:uiPriority w:val="34"/>
    <w:qFormat/>
    <w:rsid w:val="00D70441"/>
    <w:pPr>
      <w:ind w:left="720"/>
      <w:contextualSpacing/>
    </w:pPr>
  </w:style>
  <w:style w:type="character" w:styleId="FollowedHyperlink">
    <w:name w:val="FollowedHyperlink"/>
    <w:basedOn w:val="DefaultParagraphFont"/>
    <w:semiHidden/>
    <w:unhideWhenUsed/>
    <w:rsid w:val="00CB6C4B"/>
    <w:rPr>
      <w:color w:val="800080" w:themeColor="followedHyperlink"/>
      <w:u w:val="single"/>
    </w:rPr>
  </w:style>
  <w:style w:type="character" w:styleId="UnresolvedMention">
    <w:name w:val="Unresolved Mention"/>
    <w:basedOn w:val="DefaultParagraphFont"/>
    <w:uiPriority w:val="99"/>
    <w:semiHidden/>
    <w:unhideWhenUsed/>
    <w:rsid w:val="009C1228"/>
    <w:rPr>
      <w:color w:val="605E5C"/>
      <w:shd w:val="clear" w:color="auto" w:fill="E1DFDD"/>
    </w:rPr>
  </w:style>
  <w:style w:type="character" w:styleId="CommentReference">
    <w:name w:val="annotation reference"/>
    <w:basedOn w:val="DefaultParagraphFont"/>
    <w:semiHidden/>
    <w:unhideWhenUsed/>
    <w:rsid w:val="00952E43"/>
    <w:rPr>
      <w:sz w:val="16"/>
      <w:szCs w:val="16"/>
    </w:rPr>
  </w:style>
  <w:style w:type="paragraph" w:styleId="CommentText">
    <w:name w:val="annotation text"/>
    <w:basedOn w:val="Normal"/>
    <w:link w:val="CommentTextChar"/>
    <w:unhideWhenUsed/>
    <w:rsid w:val="00952E43"/>
    <w:rPr>
      <w:sz w:val="20"/>
    </w:rPr>
  </w:style>
  <w:style w:type="character" w:customStyle="1" w:styleId="CommentTextChar">
    <w:name w:val="Comment Text Char"/>
    <w:basedOn w:val="DefaultParagraphFont"/>
    <w:link w:val="CommentText"/>
    <w:rsid w:val="00952E43"/>
    <w:rPr>
      <w:lang w:eastAsia="ko-KR"/>
    </w:rPr>
  </w:style>
  <w:style w:type="paragraph" w:styleId="CommentSubject">
    <w:name w:val="annotation subject"/>
    <w:basedOn w:val="CommentText"/>
    <w:next w:val="CommentText"/>
    <w:link w:val="CommentSubjectChar"/>
    <w:semiHidden/>
    <w:unhideWhenUsed/>
    <w:rsid w:val="00952E43"/>
    <w:rPr>
      <w:b/>
      <w:bCs/>
    </w:rPr>
  </w:style>
  <w:style w:type="character" w:customStyle="1" w:styleId="CommentSubjectChar">
    <w:name w:val="Comment Subject Char"/>
    <w:basedOn w:val="CommentTextChar"/>
    <w:link w:val="CommentSubject"/>
    <w:semiHidden/>
    <w:rsid w:val="00952E43"/>
    <w:rPr>
      <w:b/>
      <w:bCs/>
      <w:lang w:eastAsia="ko-KR"/>
    </w:rPr>
  </w:style>
  <w:style w:type="paragraph" w:styleId="Revision">
    <w:name w:val="Revision"/>
    <w:hidden/>
    <w:uiPriority w:val="99"/>
    <w:semiHidden/>
    <w:rsid w:val="00F17AEE"/>
    <w:rPr>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04249">
      <w:bodyDiv w:val="1"/>
      <w:marLeft w:val="0"/>
      <w:marRight w:val="0"/>
      <w:marTop w:val="0"/>
      <w:marBottom w:val="0"/>
      <w:divBdr>
        <w:top w:val="none" w:sz="0" w:space="0" w:color="auto"/>
        <w:left w:val="none" w:sz="0" w:space="0" w:color="auto"/>
        <w:bottom w:val="none" w:sz="0" w:space="0" w:color="auto"/>
        <w:right w:val="none" w:sz="0" w:space="0" w:color="auto"/>
      </w:divBdr>
    </w:div>
    <w:div w:id="540482362">
      <w:bodyDiv w:val="1"/>
      <w:marLeft w:val="0"/>
      <w:marRight w:val="0"/>
      <w:marTop w:val="0"/>
      <w:marBottom w:val="0"/>
      <w:divBdr>
        <w:top w:val="none" w:sz="0" w:space="0" w:color="auto"/>
        <w:left w:val="none" w:sz="0" w:space="0" w:color="auto"/>
        <w:bottom w:val="none" w:sz="0" w:space="0" w:color="auto"/>
        <w:right w:val="none" w:sz="0" w:space="0" w:color="auto"/>
      </w:divBdr>
    </w:div>
    <w:div w:id="933245778">
      <w:bodyDiv w:val="1"/>
      <w:marLeft w:val="0"/>
      <w:marRight w:val="0"/>
      <w:marTop w:val="0"/>
      <w:marBottom w:val="0"/>
      <w:divBdr>
        <w:top w:val="none" w:sz="0" w:space="0" w:color="auto"/>
        <w:left w:val="none" w:sz="0" w:space="0" w:color="auto"/>
        <w:bottom w:val="none" w:sz="0" w:space="0" w:color="auto"/>
        <w:right w:val="none" w:sz="0" w:space="0" w:color="auto"/>
      </w:divBdr>
    </w:div>
    <w:div w:id="983856469">
      <w:bodyDiv w:val="1"/>
      <w:marLeft w:val="0"/>
      <w:marRight w:val="0"/>
      <w:marTop w:val="0"/>
      <w:marBottom w:val="0"/>
      <w:divBdr>
        <w:top w:val="none" w:sz="0" w:space="0" w:color="auto"/>
        <w:left w:val="none" w:sz="0" w:space="0" w:color="auto"/>
        <w:bottom w:val="none" w:sz="0" w:space="0" w:color="auto"/>
        <w:right w:val="none" w:sz="0" w:space="0" w:color="auto"/>
      </w:divBdr>
    </w:div>
    <w:div w:id="1225528036">
      <w:bodyDiv w:val="1"/>
      <w:marLeft w:val="0"/>
      <w:marRight w:val="0"/>
      <w:marTop w:val="0"/>
      <w:marBottom w:val="0"/>
      <w:divBdr>
        <w:top w:val="none" w:sz="0" w:space="0" w:color="auto"/>
        <w:left w:val="none" w:sz="0" w:space="0" w:color="auto"/>
        <w:bottom w:val="none" w:sz="0" w:space="0" w:color="auto"/>
        <w:right w:val="none" w:sz="0" w:space="0" w:color="auto"/>
      </w:divBdr>
    </w:div>
    <w:div w:id="1549417883">
      <w:bodyDiv w:val="1"/>
      <w:marLeft w:val="0"/>
      <w:marRight w:val="0"/>
      <w:marTop w:val="0"/>
      <w:marBottom w:val="0"/>
      <w:divBdr>
        <w:top w:val="none" w:sz="0" w:space="0" w:color="auto"/>
        <w:left w:val="none" w:sz="0" w:space="0" w:color="auto"/>
        <w:bottom w:val="none" w:sz="0" w:space="0" w:color="auto"/>
        <w:right w:val="none" w:sz="0" w:space="0" w:color="auto"/>
      </w:divBdr>
    </w:div>
    <w:div w:id="1935285598">
      <w:bodyDiv w:val="1"/>
      <w:marLeft w:val="0"/>
      <w:marRight w:val="0"/>
      <w:marTop w:val="0"/>
      <w:marBottom w:val="0"/>
      <w:divBdr>
        <w:top w:val="none" w:sz="0" w:space="0" w:color="auto"/>
        <w:left w:val="none" w:sz="0" w:space="0" w:color="auto"/>
        <w:bottom w:val="none" w:sz="0" w:space="0" w:color="auto"/>
        <w:right w:val="none" w:sz="0" w:space="0" w:color="auto"/>
      </w:divBdr>
    </w:div>
    <w:div w:id="194923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watson2@northwestern.edu" TargetMode="External"/><Relationship Id="rId13" Type="http://schemas.openxmlformats.org/officeDocument/2006/relationships/hyperlink" Target="https://www.invo.northwestern.edu/invention-disclosure/policies-forms/copyright-polic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ccessiblenu@northwestern.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orthwestern.edu/c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rthwestern.edu/provost/policies-procedures/academic-integrity/index.html" TargetMode="External"/><Relationship Id="rId5" Type="http://schemas.openxmlformats.org/officeDocument/2006/relationships/webSettings" Target="webSettings.xml"/><Relationship Id="rId15" Type="http://schemas.openxmlformats.org/officeDocument/2006/relationships/hyperlink" Target="https://www.northwestern.edu/religious-life/" TargetMode="External"/><Relationship Id="rId10" Type="http://schemas.openxmlformats.org/officeDocument/2006/relationships/hyperlink" Target="mailto:RuiqiWang2025@u.northwestern.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hsan.khodabandeh@northwestern.edu" TargetMode="External"/><Relationship Id="rId14" Type="http://schemas.openxmlformats.org/officeDocument/2006/relationships/hyperlink" Target="https://www.northwestern.edu/couns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1B10D-7CA4-4EC7-818B-48962FB8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4</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Course Syllabus and Schedule*</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and Schedule*</dc:title>
  <dc:creator>Michael S. Watson</dc:creator>
  <cp:lastModifiedBy>Ehsan Khodabandeh</cp:lastModifiedBy>
  <cp:revision>4</cp:revision>
  <dcterms:created xsi:type="dcterms:W3CDTF">2023-09-05T14:25:00Z</dcterms:created>
  <dcterms:modified xsi:type="dcterms:W3CDTF">2023-09-20T13:27:00Z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14e3a5b7ad7971cdefd1adf8a299bc416395cca5c7049e171e6c33dde7ce8646</vt:lpwstr>
  </property>
</Properties>
</file>