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04E1B" w14:textId="3A94AEC5" w:rsidR="00491F2B" w:rsidRDefault="00491F2B" w:rsidP="002543B0">
      <w:pPr>
        <w:spacing w:line="240" w:lineRule="auto"/>
        <w:rPr>
          <w:sz w:val="16"/>
          <w:szCs w:val="16"/>
        </w:rPr>
      </w:pPr>
      <w:r w:rsidRPr="00491F2B">
        <w:rPr>
          <w:b/>
          <w:bCs/>
          <w:sz w:val="16"/>
          <w:szCs w:val="16"/>
        </w:rPr>
        <w:t>Causal Factor</w:t>
      </w:r>
      <w:r>
        <w:rPr>
          <w:sz w:val="16"/>
          <w:szCs w:val="16"/>
        </w:rPr>
        <w:t xml:space="preserve">: x, </w:t>
      </w:r>
      <w:r w:rsidRPr="00491F2B">
        <w:rPr>
          <w:b/>
          <w:bCs/>
          <w:sz w:val="16"/>
          <w:szCs w:val="16"/>
        </w:rPr>
        <w:t>Criterion</w:t>
      </w:r>
      <w:r>
        <w:rPr>
          <w:sz w:val="16"/>
          <w:szCs w:val="16"/>
        </w:rPr>
        <w:t>: y</w:t>
      </w:r>
    </w:p>
    <w:p w14:paraId="001D1415" w14:textId="6663ECD3" w:rsidR="002543B0" w:rsidRDefault="002543B0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Pre-Exper</w:t>
      </w:r>
      <w:r w:rsidR="000F05A4">
        <w:rPr>
          <w:sz w:val="16"/>
          <w:szCs w:val="16"/>
        </w:rPr>
        <w:t>imental (</w:t>
      </w:r>
      <w:r w:rsidR="00F412DA">
        <w:rPr>
          <w:sz w:val="16"/>
          <w:szCs w:val="16"/>
        </w:rPr>
        <w:t>o</w:t>
      </w:r>
      <w:r w:rsidR="000F05A4">
        <w:rPr>
          <w:sz w:val="16"/>
          <w:szCs w:val="16"/>
        </w:rPr>
        <w:t>bservational) study: subjects assign themselves to different groups</w:t>
      </w:r>
      <w:r w:rsidR="006A5EA7">
        <w:rPr>
          <w:sz w:val="16"/>
          <w:szCs w:val="16"/>
        </w:rPr>
        <w:t xml:space="preserve"> on their own</w:t>
      </w:r>
    </w:p>
    <w:p w14:paraId="33134A9C" w14:textId="69D16760" w:rsidR="00BF2628" w:rsidRDefault="00F412DA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True-experimental designs</w:t>
      </w:r>
      <w:r w:rsidR="00BF2628">
        <w:rPr>
          <w:sz w:val="16"/>
          <w:szCs w:val="16"/>
        </w:rPr>
        <w:t xml:space="preserve"> (randomized controlled) study</w:t>
      </w:r>
      <w:r>
        <w:rPr>
          <w:sz w:val="16"/>
          <w:szCs w:val="16"/>
        </w:rPr>
        <w:t>:</w:t>
      </w:r>
      <w:r w:rsidR="00BF2628">
        <w:rPr>
          <w:sz w:val="16"/>
          <w:szCs w:val="16"/>
        </w:rPr>
        <w:t xml:space="preserve"> scientist </w:t>
      </w:r>
      <w:r w:rsidR="00F077C5">
        <w:rPr>
          <w:sz w:val="16"/>
          <w:szCs w:val="16"/>
        </w:rPr>
        <w:t>assigns</w:t>
      </w:r>
      <w:r w:rsidR="00BF2628">
        <w:rPr>
          <w:sz w:val="16"/>
          <w:szCs w:val="16"/>
        </w:rPr>
        <w:t xml:space="preserve"> subjects to treatment and control groups at random</w:t>
      </w:r>
    </w:p>
    <w:p w14:paraId="39A03A89" w14:textId="20C7193D" w:rsidR="00C23577" w:rsidRDefault="00BF2628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Quasi-experimental designs: scientist unable to achieve complete control over scheduling of treatments or cannot randomly assign respondents to experimental </w:t>
      </w:r>
      <w:r w:rsidR="00490ED1">
        <w:rPr>
          <w:sz w:val="16"/>
          <w:szCs w:val="16"/>
        </w:rPr>
        <w:t>treatment conditions, but has stringer controls than with basic observational studies</w:t>
      </w:r>
    </w:p>
    <w:p w14:paraId="11200CB5" w14:textId="5C8FCB97" w:rsidR="00C23577" w:rsidRPr="00E526C1" w:rsidRDefault="00C23577" w:rsidP="002543B0">
      <w:pPr>
        <w:spacing w:line="240" w:lineRule="auto"/>
        <w:rPr>
          <w:b/>
          <w:bCs/>
          <w:sz w:val="16"/>
          <w:szCs w:val="16"/>
        </w:rPr>
      </w:pPr>
      <w:r w:rsidRPr="00E526C1">
        <w:rPr>
          <w:b/>
          <w:bCs/>
          <w:sz w:val="16"/>
          <w:szCs w:val="16"/>
        </w:rPr>
        <w:t>--------------------------------------------------------------------</w:t>
      </w:r>
    </w:p>
    <w:p w14:paraId="4825738A" w14:textId="7AE4CA55" w:rsidR="00C23577" w:rsidRPr="000350F9" w:rsidRDefault="00C23577" w:rsidP="002543B0">
      <w:pPr>
        <w:spacing w:line="240" w:lineRule="auto"/>
        <w:rPr>
          <w:b/>
          <w:bCs/>
          <w:sz w:val="16"/>
          <w:szCs w:val="16"/>
          <w:u w:val="single"/>
        </w:rPr>
      </w:pPr>
      <w:r w:rsidRPr="000350F9">
        <w:rPr>
          <w:b/>
          <w:bCs/>
          <w:sz w:val="16"/>
          <w:szCs w:val="16"/>
          <w:u w:val="single"/>
        </w:rPr>
        <w:t>Notation to Represents Experimental Designs</w:t>
      </w:r>
    </w:p>
    <w:p w14:paraId="36331D5C" w14:textId="4A800CDC" w:rsidR="00C23577" w:rsidRDefault="00C23577" w:rsidP="002543B0">
      <w:pPr>
        <w:spacing w:line="240" w:lineRule="auto"/>
        <w:rPr>
          <w:sz w:val="16"/>
          <w:szCs w:val="16"/>
        </w:rPr>
      </w:pPr>
      <w:r w:rsidRPr="00491F2B">
        <w:rPr>
          <w:b/>
          <w:bCs/>
          <w:sz w:val="16"/>
          <w:szCs w:val="16"/>
        </w:rPr>
        <w:t>X</w:t>
      </w:r>
      <w:r>
        <w:rPr>
          <w:sz w:val="16"/>
          <w:szCs w:val="16"/>
        </w:rPr>
        <w:t>: exposure of individual, group, or other entity to the experimental treatment</w:t>
      </w:r>
    </w:p>
    <w:p w14:paraId="2D7A2FDC" w14:textId="6BA4B288" w:rsidR="00C23577" w:rsidRDefault="00C23577" w:rsidP="002543B0">
      <w:pPr>
        <w:spacing w:line="240" w:lineRule="auto"/>
        <w:rPr>
          <w:sz w:val="16"/>
          <w:szCs w:val="16"/>
        </w:rPr>
      </w:pPr>
      <w:r w:rsidRPr="00491F2B">
        <w:rPr>
          <w:b/>
          <w:bCs/>
          <w:sz w:val="16"/>
          <w:szCs w:val="16"/>
        </w:rPr>
        <w:t>O</w:t>
      </w:r>
      <w:r>
        <w:rPr>
          <w:sz w:val="16"/>
          <w:szCs w:val="16"/>
        </w:rPr>
        <w:t>: observation or measurement of the test unit</w:t>
      </w:r>
    </w:p>
    <w:p w14:paraId="2861F97A" w14:textId="1901861C" w:rsidR="00C23577" w:rsidRDefault="00C23577" w:rsidP="002543B0">
      <w:pPr>
        <w:spacing w:line="240" w:lineRule="auto"/>
        <w:rPr>
          <w:sz w:val="16"/>
          <w:szCs w:val="16"/>
        </w:rPr>
      </w:pPr>
      <w:r w:rsidRPr="00491F2B">
        <w:rPr>
          <w:b/>
          <w:bCs/>
          <w:sz w:val="16"/>
          <w:szCs w:val="16"/>
        </w:rPr>
        <w:t>R</w:t>
      </w:r>
      <w:r>
        <w:rPr>
          <w:sz w:val="16"/>
          <w:szCs w:val="16"/>
        </w:rPr>
        <w:t>: randomized assignment</w:t>
      </w:r>
    </w:p>
    <w:p w14:paraId="6A8293A5" w14:textId="720D0988" w:rsidR="00C23577" w:rsidRDefault="00C23577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Movement through time represented by horizontal arrangement of X’s and O’s from left to right. Simultaneous exposure or measurement by a vertical arrangement</w:t>
      </w:r>
    </w:p>
    <w:p w14:paraId="7933A88E" w14:textId="4AC202A0" w:rsidR="009D75BF" w:rsidRDefault="008562EB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Factors other than the experimental variable that affect the dependent variable are called nuisance, confounding, or extraneous factors/vars. </w:t>
      </w:r>
      <w:r w:rsidR="00F53AF0">
        <w:rPr>
          <w:sz w:val="16"/>
          <w:szCs w:val="16"/>
        </w:rPr>
        <w:t>When nuisance factors are not properly controlled, they are said to cofound the effects of the experimental variable</w:t>
      </w:r>
    </w:p>
    <w:p w14:paraId="0FEB8C2B" w14:textId="6BF9DF96" w:rsidR="008562EB" w:rsidRDefault="001C290D" w:rsidP="002543B0">
      <w:pPr>
        <w:spacing w:line="240" w:lineRule="auto"/>
        <w:rPr>
          <w:sz w:val="16"/>
          <w:szCs w:val="16"/>
        </w:rPr>
      </w:pPr>
      <w:r w:rsidRPr="001C290D">
        <w:rPr>
          <w:b/>
          <w:bCs/>
          <w:sz w:val="16"/>
          <w:szCs w:val="16"/>
        </w:rPr>
        <w:t>Internal validity</w:t>
      </w:r>
      <w:r w:rsidRPr="007312F3">
        <w:rPr>
          <w:b/>
          <w:bCs/>
          <w:sz w:val="16"/>
          <w:szCs w:val="16"/>
        </w:rPr>
        <w:t>:</w:t>
      </w:r>
      <w:r>
        <w:rPr>
          <w:sz w:val="16"/>
          <w:szCs w:val="16"/>
        </w:rPr>
        <w:t xml:space="preserve"> The ability of the experiment to unambiguously show a cause-and-effect relationship, i.e., to what extent can we attribute the effect that was observed to the experimental variable and not </w:t>
      </w:r>
      <w:r w:rsidR="00401919">
        <w:rPr>
          <w:sz w:val="16"/>
          <w:szCs w:val="16"/>
        </w:rPr>
        <w:t xml:space="preserve">the </w:t>
      </w:r>
      <w:r>
        <w:rPr>
          <w:sz w:val="16"/>
          <w:szCs w:val="16"/>
        </w:rPr>
        <w:t>other (cofounding) factors?</w:t>
      </w:r>
    </w:p>
    <w:p w14:paraId="6AC82041" w14:textId="564AE032" w:rsidR="001C290D" w:rsidRDefault="001C290D" w:rsidP="002543B0">
      <w:pPr>
        <w:spacing w:line="240" w:lineRule="auto"/>
        <w:rPr>
          <w:sz w:val="16"/>
          <w:szCs w:val="16"/>
        </w:rPr>
      </w:pPr>
      <w:r w:rsidRPr="001C290D">
        <w:rPr>
          <w:b/>
          <w:bCs/>
          <w:sz w:val="16"/>
          <w:szCs w:val="16"/>
        </w:rPr>
        <w:t>External validity</w:t>
      </w:r>
      <w:r w:rsidRPr="007312F3">
        <w:rPr>
          <w:b/>
          <w:bCs/>
          <w:sz w:val="16"/>
          <w:szCs w:val="16"/>
        </w:rPr>
        <w:t>:</w:t>
      </w:r>
      <w:r>
        <w:rPr>
          <w:sz w:val="16"/>
          <w:szCs w:val="16"/>
        </w:rPr>
        <w:t xml:space="preserve"> The extent to which the results of the experiment can be generalized to other people, settings (e.g., geography), and time (seasonality)</w:t>
      </w:r>
    </w:p>
    <w:p w14:paraId="1187D321" w14:textId="6DF0843F" w:rsidR="009116D1" w:rsidRPr="00E526C1" w:rsidRDefault="009116D1" w:rsidP="002543B0">
      <w:pPr>
        <w:spacing w:line="240" w:lineRule="auto"/>
        <w:rPr>
          <w:b/>
          <w:bCs/>
          <w:sz w:val="16"/>
          <w:szCs w:val="16"/>
        </w:rPr>
      </w:pPr>
      <w:r w:rsidRPr="00E526C1">
        <w:rPr>
          <w:b/>
          <w:bCs/>
          <w:sz w:val="16"/>
          <w:szCs w:val="16"/>
        </w:rPr>
        <w:t>--------------------------------------------------------------------</w:t>
      </w:r>
    </w:p>
    <w:tbl>
      <w:tblPr>
        <w:tblStyle w:val="TableGrid"/>
        <w:tblpPr w:leftFromText="180" w:rightFromText="180" w:vertAnchor="text" w:horzAnchor="margin" w:tblpY="259"/>
        <w:tblW w:w="0" w:type="auto"/>
        <w:tblLook w:val="04A0" w:firstRow="1" w:lastRow="0" w:firstColumn="1" w:lastColumn="0" w:noHBand="0" w:noVBand="1"/>
      </w:tblPr>
      <w:tblGrid>
        <w:gridCol w:w="600"/>
        <w:gridCol w:w="570"/>
      </w:tblGrid>
      <w:tr w:rsidR="00E160EF" w14:paraId="0C56AE77" w14:textId="77777777" w:rsidTr="00E160EF">
        <w:tc>
          <w:tcPr>
            <w:tcW w:w="600" w:type="dxa"/>
          </w:tcPr>
          <w:p w14:paraId="0F16E811" w14:textId="77777777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</w:rPr>
            </w:pPr>
            <w:r w:rsidRPr="00E160EF"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7CD18134" w14:textId="77777777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</w:rPr>
            </w:pPr>
            <w:r w:rsidRPr="00E160EF">
              <w:rPr>
                <w:i/>
                <w:iCs/>
                <w:sz w:val="16"/>
                <w:szCs w:val="16"/>
              </w:rPr>
              <w:t>O</w:t>
            </w:r>
          </w:p>
        </w:tc>
      </w:tr>
    </w:tbl>
    <w:p w14:paraId="63099B3B" w14:textId="6368F44A" w:rsidR="00E160EF" w:rsidRDefault="00E160EF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After-only design</w:t>
      </w:r>
      <w:r>
        <w:rPr>
          <w:sz w:val="16"/>
          <w:szCs w:val="16"/>
        </w:rPr>
        <w:t xml:space="preserve"> (one-shot case study)</w:t>
      </w:r>
    </w:p>
    <w:p w14:paraId="4C7097CB" w14:textId="0D9E71AF" w:rsidR="00E160EF" w:rsidRDefault="00E160EF" w:rsidP="002543B0">
      <w:pPr>
        <w:spacing w:line="240" w:lineRule="auto"/>
        <w:rPr>
          <w:sz w:val="16"/>
          <w:szCs w:val="16"/>
        </w:rPr>
      </w:pPr>
    </w:p>
    <w:p w14:paraId="127C0B96" w14:textId="2228F50C" w:rsidR="00287868" w:rsidRDefault="00287868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Threats to IV</w:t>
      </w:r>
      <w:r>
        <w:rPr>
          <w:sz w:val="16"/>
          <w:szCs w:val="16"/>
        </w:rPr>
        <w:t>: history, maturation, selection</w:t>
      </w:r>
    </w:p>
    <w:tbl>
      <w:tblPr>
        <w:tblStyle w:val="TableGrid"/>
        <w:tblpPr w:leftFromText="180" w:rightFromText="180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600"/>
        <w:gridCol w:w="570"/>
        <w:gridCol w:w="570"/>
      </w:tblGrid>
      <w:tr w:rsidR="00E160EF" w14:paraId="6C0C688D" w14:textId="77777777" w:rsidTr="00E160EF">
        <w:tc>
          <w:tcPr>
            <w:tcW w:w="600" w:type="dxa"/>
          </w:tcPr>
          <w:p w14:paraId="23695E97" w14:textId="64B84C8B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70" w:type="dxa"/>
          </w:tcPr>
          <w:p w14:paraId="1C5E813A" w14:textId="52A86C7F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709054A6" w14:textId="01BBA1CB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</w:tbl>
    <w:p w14:paraId="54FC6584" w14:textId="6DEBFE3F" w:rsidR="00E160EF" w:rsidRDefault="00E160EF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One-group Pretest-Posttest Design</w:t>
      </w:r>
      <w:r>
        <w:rPr>
          <w:sz w:val="16"/>
          <w:szCs w:val="16"/>
        </w:rPr>
        <w:t xml:space="preserve"> (Before-after)</w:t>
      </w:r>
    </w:p>
    <w:p w14:paraId="1185AC01" w14:textId="77777777" w:rsidR="00E160EF" w:rsidRDefault="00E160EF" w:rsidP="002543B0">
      <w:pPr>
        <w:spacing w:line="240" w:lineRule="auto"/>
        <w:rPr>
          <w:sz w:val="16"/>
          <w:szCs w:val="16"/>
        </w:rPr>
      </w:pPr>
    </w:p>
    <w:p w14:paraId="1EE8A70C" w14:textId="39382EC8" w:rsidR="00287868" w:rsidRDefault="00995D0F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Result of interest: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D_hat</w:t>
      </w:r>
      <w:proofErr w:type="spellEnd"/>
      <w:r>
        <w:rPr>
          <w:sz w:val="16"/>
          <w:szCs w:val="16"/>
        </w:rPr>
        <w:t xml:space="preserve"> =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2</w:t>
      </w: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1</w:t>
      </w:r>
    </w:p>
    <w:p w14:paraId="0F031544" w14:textId="3427FCFA" w:rsidR="00287868" w:rsidRDefault="007312F3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Analysis:</w:t>
      </w:r>
      <w:r>
        <w:rPr>
          <w:sz w:val="16"/>
          <w:szCs w:val="16"/>
        </w:rPr>
        <w:t xml:space="preserve"> </w:t>
      </w:r>
      <w:r w:rsidR="00AD0F4F">
        <w:rPr>
          <w:sz w:val="16"/>
          <w:szCs w:val="16"/>
        </w:rPr>
        <w:t>Paired-sample t test</w:t>
      </w:r>
    </w:p>
    <w:p w14:paraId="7A27CE40" w14:textId="4AB4F13B" w:rsidR="00A32783" w:rsidRDefault="00287868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Threats to IV:</w:t>
      </w:r>
      <w:r>
        <w:rPr>
          <w:sz w:val="16"/>
          <w:szCs w:val="16"/>
        </w:rPr>
        <w:t xml:space="preserve"> history, maturation, pre-measurement, placebo effect</w:t>
      </w:r>
    </w:p>
    <w:p w14:paraId="1A973A4E" w14:textId="1ECB5DA4" w:rsidR="00A32783" w:rsidRPr="00452053" w:rsidRDefault="00A32783" w:rsidP="002543B0">
      <w:pPr>
        <w:spacing w:line="240" w:lineRule="auto"/>
        <w:rPr>
          <w:b/>
          <w:bCs/>
          <w:sz w:val="16"/>
          <w:szCs w:val="16"/>
        </w:rPr>
      </w:pPr>
      <w:r w:rsidRPr="00452053">
        <w:rPr>
          <w:b/>
          <w:bCs/>
          <w:sz w:val="16"/>
          <w:szCs w:val="16"/>
        </w:rPr>
        <w:t>Threats to Internal Validity</w:t>
      </w:r>
      <w:r w:rsidR="006D323A" w:rsidRPr="00452053">
        <w:rPr>
          <w:b/>
          <w:bCs/>
          <w:sz w:val="16"/>
          <w:szCs w:val="16"/>
        </w:rPr>
        <w:t xml:space="preserve"> (One-group PP Design)</w:t>
      </w:r>
    </w:p>
    <w:p w14:paraId="540F2A85" w14:textId="46B912B4" w:rsidR="00A32783" w:rsidRDefault="00281B00" w:rsidP="002543B0">
      <w:pPr>
        <w:spacing w:line="240" w:lineRule="auto"/>
        <w:rPr>
          <w:sz w:val="16"/>
          <w:szCs w:val="16"/>
        </w:rPr>
      </w:pPr>
      <w:r w:rsidRPr="000350F9">
        <w:rPr>
          <w:b/>
          <w:bCs/>
          <w:sz w:val="16"/>
          <w:szCs w:val="16"/>
        </w:rPr>
        <w:t>Interaction</w:t>
      </w:r>
      <w:r>
        <w:rPr>
          <w:sz w:val="16"/>
          <w:szCs w:val="16"/>
        </w:rPr>
        <w:t xml:space="preserve"> (or interactive testing) </w:t>
      </w:r>
      <w:r w:rsidRPr="000350F9">
        <w:rPr>
          <w:b/>
          <w:bCs/>
          <w:sz w:val="16"/>
          <w:szCs w:val="16"/>
        </w:rPr>
        <w:t>effect:</w:t>
      </w:r>
      <w:r>
        <w:rPr>
          <w:sz w:val="16"/>
          <w:szCs w:val="16"/>
        </w:rPr>
        <w:t xml:space="preserve"> when a pre-measure changes the respondent’s sensitivity or responsiveness to the independent variable(s). This is only a threat to external validity</w:t>
      </w:r>
    </w:p>
    <w:p w14:paraId="798531A7" w14:textId="05CEC02B" w:rsidR="009116D1" w:rsidRDefault="00281B00" w:rsidP="007312F3">
      <w:pPr>
        <w:spacing w:line="240" w:lineRule="auto"/>
        <w:rPr>
          <w:sz w:val="16"/>
          <w:szCs w:val="16"/>
        </w:rPr>
      </w:pPr>
      <w:r w:rsidRPr="000350F9">
        <w:rPr>
          <w:b/>
          <w:bCs/>
          <w:sz w:val="16"/>
          <w:szCs w:val="16"/>
        </w:rPr>
        <w:t>Placebo effect:</w:t>
      </w:r>
      <w:r>
        <w:rPr>
          <w:sz w:val="16"/>
          <w:szCs w:val="16"/>
        </w:rPr>
        <w:t xml:space="preserve"> respondents acts differently because they know that they are being exposed to the treatment</w:t>
      </w:r>
    </w:p>
    <w:tbl>
      <w:tblPr>
        <w:tblStyle w:val="TableGrid"/>
        <w:tblpPr w:leftFromText="180" w:rightFromText="18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600"/>
        <w:gridCol w:w="570"/>
        <w:gridCol w:w="570"/>
      </w:tblGrid>
      <w:tr w:rsidR="00CA6196" w14:paraId="1DF9B5AE" w14:textId="77777777" w:rsidTr="00CA6196">
        <w:tc>
          <w:tcPr>
            <w:tcW w:w="600" w:type="dxa"/>
          </w:tcPr>
          <w:p w14:paraId="5F74FE7C" w14:textId="2DDE452D" w:rsidR="00CA6196" w:rsidRPr="00E160EF" w:rsidRDefault="00CA6196" w:rsidP="00CA619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TG:</w:t>
            </w:r>
          </w:p>
        </w:tc>
        <w:tc>
          <w:tcPr>
            <w:tcW w:w="570" w:type="dxa"/>
          </w:tcPr>
          <w:p w14:paraId="2653C85F" w14:textId="43109F39" w:rsidR="00CA6196" w:rsidRPr="00E160EF" w:rsidRDefault="00CA6196" w:rsidP="00CA619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773A9882" w14:textId="6FB9194F" w:rsidR="00CA6196" w:rsidRPr="00CA6196" w:rsidRDefault="00CA6196" w:rsidP="00CA6196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 w:rsidRPr="00E160EF"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</w:tr>
      <w:tr w:rsidR="00CA6196" w14:paraId="79B5DB46" w14:textId="77777777" w:rsidTr="00CA6196">
        <w:tc>
          <w:tcPr>
            <w:tcW w:w="600" w:type="dxa"/>
          </w:tcPr>
          <w:p w14:paraId="4F469AC6" w14:textId="7612B963" w:rsidR="00CA6196" w:rsidRPr="00E160EF" w:rsidRDefault="00CA6196" w:rsidP="00CA619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CG:</w:t>
            </w:r>
          </w:p>
        </w:tc>
        <w:tc>
          <w:tcPr>
            <w:tcW w:w="570" w:type="dxa"/>
          </w:tcPr>
          <w:p w14:paraId="62AC8867" w14:textId="77777777" w:rsidR="00CA6196" w:rsidRPr="00E160EF" w:rsidRDefault="00CA6196" w:rsidP="00CA619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0FF9B588" w14:textId="23B24894" w:rsidR="00CA6196" w:rsidRPr="00CA6196" w:rsidRDefault="00CA6196" w:rsidP="00CA6196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</w:tbl>
    <w:p w14:paraId="7F87715A" w14:textId="52B2730D" w:rsidR="007312F3" w:rsidRPr="00CA6196" w:rsidRDefault="007312F3" w:rsidP="002543B0">
      <w:pPr>
        <w:spacing w:line="240" w:lineRule="auto"/>
        <w:rPr>
          <w:b/>
          <w:bCs/>
          <w:sz w:val="16"/>
          <w:szCs w:val="16"/>
        </w:rPr>
      </w:pPr>
      <w:r w:rsidRPr="00CA6196">
        <w:rPr>
          <w:b/>
          <w:bCs/>
          <w:sz w:val="16"/>
          <w:szCs w:val="16"/>
        </w:rPr>
        <w:t>Static group comparison:</w:t>
      </w:r>
    </w:p>
    <w:p w14:paraId="457E3B0B" w14:textId="77777777" w:rsidR="006D323A" w:rsidRDefault="006D323A" w:rsidP="002543B0">
      <w:pPr>
        <w:spacing w:line="240" w:lineRule="auto"/>
        <w:rPr>
          <w:sz w:val="16"/>
          <w:szCs w:val="16"/>
        </w:rPr>
      </w:pPr>
    </w:p>
    <w:p w14:paraId="16ABFB47" w14:textId="4554ECB5" w:rsidR="006D323A" w:rsidRDefault="006D323A" w:rsidP="006D323A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Result of interest: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D_hat</w:t>
      </w:r>
      <w:proofErr w:type="spellEnd"/>
      <w:r>
        <w:rPr>
          <w:sz w:val="16"/>
          <w:szCs w:val="16"/>
        </w:rPr>
        <w:t xml:space="preserve"> =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2</w:t>
      </w: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1</w:t>
      </w:r>
    </w:p>
    <w:p w14:paraId="69D2B0C7" w14:textId="3B8BFA49" w:rsidR="006D323A" w:rsidRDefault="006D323A" w:rsidP="002543B0">
      <w:pPr>
        <w:spacing w:line="240" w:lineRule="auto"/>
        <w:rPr>
          <w:sz w:val="16"/>
          <w:szCs w:val="16"/>
        </w:rPr>
      </w:pPr>
      <w:r w:rsidRPr="006D323A">
        <w:rPr>
          <w:b/>
          <w:bCs/>
          <w:sz w:val="16"/>
          <w:szCs w:val="16"/>
        </w:rPr>
        <w:t>Threats to IV:</w:t>
      </w:r>
      <w:r>
        <w:rPr>
          <w:sz w:val="16"/>
          <w:szCs w:val="16"/>
        </w:rPr>
        <w:t xml:space="preserve"> selection, maturation / mortality (if treatment is unpleasant) </w:t>
      </w:r>
    </w:p>
    <w:p w14:paraId="758750D9" w14:textId="7EB2A32C" w:rsidR="00176144" w:rsidRDefault="00176144" w:rsidP="00176144">
      <w:pPr>
        <w:spacing w:line="240" w:lineRule="auto"/>
        <w:rPr>
          <w:b/>
          <w:bCs/>
          <w:sz w:val="16"/>
          <w:szCs w:val="16"/>
        </w:rPr>
      </w:pPr>
      <w:r w:rsidRPr="00452053">
        <w:rPr>
          <w:b/>
          <w:bCs/>
          <w:sz w:val="16"/>
          <w:szCs w:val="16"/>
        </w:rPr>
        <w:t>Threats to Internal Validity (</w:t>
      </w:r>
      <w:r w:rsidRPr="00CA6196">
        <w:rPr>
          <w:b/>
          <w:bCs/>
          <w:sz w:val="16"/>
          <w:szCs w:val="16"/>
        </w:rPr>
        <w:t>Static group comp</w:t>
      </w:r>
      <w:r>
        <w:rPr>
          <w:b/>
          <w:bCs/>
          <w:sz w:val="16"/>
          <w:szCs w:val="16"/>
        </w:rPr>
        <w:t>are</w:t>
      </w:r>
      <w:r w:rsidRPr="00452053">
        <w:rPr>
          <w:b/>
          <w:bCs/>
          <w:sz w:val="16"/>
          <w:szCs w:val="16"/>
        </w:rPr>
        <w:t>)</w:t>
      </w:r>
    </w:p>
    <w:p w14:paraId="262AC200" w14:textId="4ABD348C" w:rsidR="00176144" w:rsidRDefault="00176144" w:rsidP="00176144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Experimental mortality: </w:t>
      </w:r>
      <w:r w:rsidR="0005630F">
        <w:rPr>
          <w:sz w:val="16"/>
          <w:szCs w:val="16"/>
        </w:rPr>
        <w:t>Differential loss of respondents from different groups</w:t>
      </w:r>
    </w:p>
    <w:p w14:paraId="5795C656" w14:textId="1E60E741" w:rsidR="0005630F" w:rsidRDefault="0005630F" w:rsidP="00176144">
      <w:pPr>
        <w:spacing w:line="240" w:lineRule="auto"/>
        <w:rPr>
          <w:sz w:val="16"/>
          <w:szCs w:val="16"/>
        </w:rPr>
      </w:pPr>
      <w:r w:rsidRPr="0005630F">
        <w:rPr>
          <w:b/>
          <w:bCs/>
          <w:sz w:val="16"/>
          <w:szCs w:val="16"/>
        </w:rPr>
        <w:t xml:space="preserve">Selection bias: </w:t>
      </w:r>
      <w:r>
        <w:rPr>
          <w:sz w:val="16"/>
          <w:szCs w:val="16"/>
        </w:rPr>
        <w:t>When the groups formed for the purposes of the experiment are initially unequal with respect to the dependent variable or in the propensity to respond to the independent variable</w:t>
      </w:r>
    </w:p>
    <w:p w14:paraId="06946EAD" w14:textId="56CDE3BC" w:rsidR="0005630F" w:rsidRDefault="0005630F" w:rsidP="0017614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Remedies:</w:t>
      </w:r>
    </w:p>
    <w:p w14:paraId="7F9AA901" w14:textId="2B6DD54D" w:rsidR="0005630F" w:rsidRDefault="00E97919" w:rsidP="0005630F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- </w:t>
      </w:r>
      <w:r w:rsidR="0005630F" w:rsidRPr="0005630F">
        <w:rPr>
          <w:b/>
          <w:bCs/>
          <w:sz w:val="16"/>
          <w:szCs w:val="16"/>
        </w:rPr>
        <w:t>Randomization</w:t>
      </w:r>
      <w:r w:rsidR="0005630F">
        <w:rPr>
          <w:b/>
          <w:bCs/>
          <w:sz w:val="16"/>
          <w:szCs w:val="16"/>
        </w:rPr>
        <w:t xml:space="preserve">: </w:t>
      </w:r>
      <w:r w:rsidR="0005630F">
        <w:rPr>
          <w:sz w:val="16"/>
          <w:szCs w:val="16"/>
        </w:rPr>
        <w:t>assign subjects to treatment and control group using a random procedure</w:t>
      </w:r>
      <w:r>
        <w:rPr>
          <w:sz w:val="16"/>
          <w:szCs w:val="16"/>
        </w:rPr>
        <w:t>.</w:t>
      </w:r>
    </w:p>
    <w:p w14:paraId="194CD677" w14:textId="1E2E9B4B" w:rsidR="00A0332C" w:rsidRDefault="00E97919" w:rsidP="0005630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Pr="00E97919">
        <w:rPr>
          <w:b/>
          <w:bCs/>
          <w:sz w:val="16"/>
          <w:szCs w:val="16"/>
        </w:rPr>
        <w:t>Matching:</w:t>
      </w:r>
      <w:r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>match treatment and control groups with respect to variables which you suspect influence response (used with small sample sizes)</w:t>
      </w:r>
      <w:r w:rsidR="00A0332C">
        <w:rPr>
          <w:sz w:val="16"/>
          <w:szCs w:val="16"/>
        </w:rPr>
        <w:t xml:space="preserve">. </w:t>
      </w:r>
      <w:r w:rsidR="00A0332C" w:rsidRPr="00A0332C">
        <w:rPr>
          <w:sz w:val="16"/>
          <w:szCs w:val="16"/>
        </w:rPr>
        <w:t>*</w:t>
      </w:r>
      <w:r w:rsidR="00A0332C">
        <w:rPr>
          <w:sz w:val="16"/>
          <w:szCs w:val="16"/>
        </w:rPr>
        <w:t xml:space="preserve"> Form blocks of units that are similar * </w:t>
      </w:r>
      <w:proofErr w:type="gramStart"/>
      <w:r w:rsidR="00A0332C">
        <w:rPr>
          <w:sz w:val="16"/>
          <w:szCs w:val="16"/>
        </w:rPr>
        <w:t>Randomly</w:t>
      </w:r>
      <w:proofErr w:type="gramEnd"/>
      <w:r w:rsidR="00A0332C">
        <w:rPr>
          <w:sz w:val="16"/>
          <w:szCs w:val="16"/>
        </w:rPr>
        <w:t xml:space="preserve"> assign units within a block to treatment and control groups * Blocking is closely related to stratification. Blocking is used in experiments and stratification in surveys</w:t>
      </w:r>
    </w:p>
    <w:p w14:paraId="7D0853CD" w14:textId="405F78FA" w:rsidR="0036611C" w:rsidRDefault="0036611C" w:rsidP="0005630F">
      <w:pPr>
        <w:spacing w:line="240" w:lineRule="auto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- </w:t>
      </w:r>
      <w:r w:rsidRPr="00EF4EF7">
        <w:rPr>
          <w:b/>
          <w:bCs/>
          <w:i/>
          <w:iCs/>
          <w:sz w:val="16"/>
          <w:szCs w:val="16"/>
        </w:rPr>
        <w:t>Control</w:t>
      </w:r>
      <w:r w:rsidRPr="00C55819">
        <w:rPr>
          <w:sz w:val="16"/>
          <w:szCs w:val="16"/>
        </w:rPr>
        <w:t xml:space="preserve"> </w:t>
      </w:r>
      <w:r w:rsidRPr="00DC132D">
        <w:rPr>
          <w:sz w:val="16"/>
          <w:szCs w:val="16"/>
        </w:rPr>
        <w:t>for other causal factors (forks) with regression</w:t>
      </w:r>
    </w:p>
    <w:p w14:paraId="29B0EA62" w14:textId="1E33AAD8" w:rsidR="00DC132D" w:rsidRDefault="00DC132D" w:rsidP="0005630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Pr="00EF4EF7">
        <w:rPr>
          <w:b/>
          <w:bCs/>
          <w:i/>
          <w:iCs/>
          <w:sz w:val="16"/>
          <w:szCs w:val="16"/>
        </w:rPr>
        <w:t>Propensity score</w:t>
      </w:r>
      <w:r w:rsidRPr="00C55819">
        <w:rPr>
          <w:sz w:val="16"/>
          <w:szCs w:val="16"/>
        </w:rPr>
        <w:t xml:space="preserve"> models </w:t>
      </w:r>
      <w:r>
        <w:rPr>
          <w:sz w:val="16"/>
          <w:szCs w:val="16"/>
        </w:rPr>
        <w:t>for observational studie</w:t>
      </w:r>
      <w:r w:rsidR="00EF4EF7">
        <w:rPr>
          <w:sz w:val="16"/>
          <w:szCs w:val="16"/>
        </w:rPr>
        <w:t>s. Find matched “twin(s)” for each treated case that is as similar as possible prior to self-selection into treatment</w:t>
      </w:r>
    </w:p>
    <w:p w14:paraId="32F5A475" w14:textId="4C3BD432" w:rsidR="00F03183" w:rsidRDefault="00F03183" w:rsidP="0005630F">
      <w:pPr>
        <w:spacing w:line="240" w:lineRule="auto"/>
        <w:rPr>
          <w:b/>
          <w:bCs/>
          <w:sz w:val="16"/>
          <w:szCs w:val="16"/>
          <w:u w:val="single"/>
        </w:rPr>
      </w:pPr>
      <w:r w:rsidRPr="00F03183">
        <w:rPr>
          <w:b/>
          <w:bCs/>
          <w:sz w:val="16"/>
          <w:szCs w:val="16"/>
          <w:u w:val="single"/>
        </w:rPr>
        <w:t>Threats to Internal Validity (General)</w:t>
      </w:r>
    </w:p>
    <w:p w14:paraId="2E486E83" w14:textId="1247659F" w:rsidR="00F03183" w:rsidRDefault="00F03183" w:rsidP="0005630F">
      <w:pPr>
        <w:spacing w:line="240" w:lineRule="auto"/>
        <w:rPr>
          <w:sz w:val="16"/>
          <w:szCs w:val="16"/>
        </w:rPr>
      </w:pPr>
      <w:r w:rsidRPr="00F03183">
        <w:rPr>
          <w:b/>
          <w:bCs/>
          <w:sz w:val="16"/>
          <w:szCs w:val="16"/>
        </w:rPr>
        <w:t xml:space="preserve">Statistical regression: </w:t>
      </w:r>
      <w:r>
        <w:rPr>
          <w:sz w:val="16"/>
          <w:szCs w:val="16"/>
        </w:rPr>
        <w:t>When individuals are assigned to groups because of their scores on some measurement, such as initial attitude towards a brand. (Also called the</w:t>
      </w:r>
      <w:r w:rsidRPr="00F03183">
        <w:rPr>
          <w:i/>
          <w:iCs/>
          <w:sz w:val="16"/>
          <w:szCs w:val="16"/>
        </w:rPr>
        <w:t xml:space="preserve"> regression effect</w:t>
      </w:r>
      <w:r>
        <w:rPr>
          <w:sz w:val="16"/>
          <w:szCs w:val="16"/>
        </w:rPr>
        <w:t>)</w:t>
      </w:r>
    </w:p>
    <w:p w14:paraId="0AD13E23" w14:textId="2EFF3785" w:rsidR="00FE09EE" w:rsidRDefault="00FE09EE" w:rsidP="0005630F">
      <w:pPr>
        <w:spacing w:line="240" w:lineRule="auto"/>
        <w:rPr>
          <w:b/>
          <w:bCs/>
          <w:sz w:val="16"/>
          <w:szCs w:val="16"/>
          <w:u w:val="single"/>
        </w:rPr>
      </w:pPr>
      <w:r w:rsidRPr="00FE09EE">
        <w:rPr>
          <w:b/>
          <w:bCs/>
          <w:sz w:val="16"/>
          <w:szCs w:val="16"/>
          <w:u w:val="single"/>
        </w:rPr>
        <w:t xml:space="preserve">Threats to </w:t>
      </w:r>
      <w:r>
        <w:rPr>
          <w:b/>
          <w:bCs/>
          <w:sz w:val="16"/>
          <w:szCs w:val="16"/>
          <w:u w:val="single"/>
        </w:rPr>
        <w:t>E</w:t>
      </w:r>
      <w:r w:rsidRPr="00FE09EE">
        <w:rPr>
          <w:b/>
          <w:bCs/>
          <w:sz w:val="16"/>
          <w:szCs w:val="16"/>
          <w:u w:val="single"/>
        </w:rPr>
        <w:t xml:space="preserve">xternal </w:t>
      </w:r>
      <w:r>
        <w:rPr>
          <w:b/>
          <w:bCs/>
          <w:sz w:val="16"/>
          <w:szCs w:val="16"/>
          <w:u w:val="single"/>
        </w:rPr>
        <w:t>V</w:t>
      </w:r>
      <w:r w:rsidRPr="00FE09EE">
        <w:rPr>
          <w:b/>
          <w:bCs/>
          <w:sz w:val="16"/>
          <w:szCs w:val="16"/>
          <w:u w:val="single"/>
        </w:rPr>
        <w:t>alidity (General)</w:t>
      </w:r>
    </w:p>
    <w:p w14:paraId="1001A693" w14:textId="3DA3EF0A" w:rsidR="00FE09EE" w:rsidRDefault="001A3A0D" w:rsidP="0005630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All previous threats to internal validity are also threats to external validity. In addition, there are the following:</w:t>
      </w:r>
    </w:p>
    <w:p w14:paraId="632581FE" w14:textId="72583634" w:rsidR="003A0629" w:rsidRDefault="001A3A0D" w:rsidP="0005630F">
      <w:pPr>
        <w:spacing w:line="240" w:lineRule="auto"/>
        <w:rPr>
          <w:sz w:val="16"/>
          <w:szCs w:val="16"/>
        </w:rPr>
      </w:pPr>
      <w:r w:rsidRPr="00985F4B">
        <w:rPr>
          <w:b/>
          <w:bCs/>
          <w:sz w:val="16"/>
          <w:szCs w:val="16"/>
        </w:rPr>
        <w:t>Surrogate situation:</w:t>
      </w:r>
      <w:r>
        <w:rPr>
          <w:sz w:val="16"/>
          <w:szCs w:val="16"/>
        </w:rPr>
        <w:t xml:space="preserve"> </w:t>
      </w:r>
      <w:r w:rsidR="003A0629" w:rsidRPr="003A0629">
        <w:rPr>
          <w:sz w:val="16"/>
          <w:szCs w:val="16"/>
        </w:rPr>
        <w:t>All situational specifics (e.g. treatment conditions, time, location, lighting, noise, treatment administration, investigator, timing, scope and extent of measurement, etc.) of a study potentially limit generalizability.</w:t>
      </w:r>
    </w:p>
    <w:p w14:paraId="6CA78F95" w14:textId="3C14C179" w:rsidR="00F03FEB" w:rsidRPr="00FE09EE" w:rsidRDefault="00F03FEB" w:rsidP="0005630F">
      <w:pPr>
        <w:spacing w:line="240" w:lineRule="auto"/>
        <w:rPr>
          <w:sz w:val="16"/>
          <w:szCs w:val="16"/>
        </w:rPr>
      </w:pPr>
      <w:r w:rsidRPr="00985F4B">
        <w:rPr>
          <w:b/>
          <w:bCs/>
          <w:sz w:val="16"/>
          <w:szCs w:val="16"/>
        </w:rPr>
        <w:t>Measurement timing:</w:t>
      </w:r>
      <w:r>
        <w:rPr>
          <w:sz w:val="16"/>
          <w:szCs w:val="16"/>
        </w:rPr>
        <w:t xml:space="preserve"> When pre-measurements are made at an inappropriate time to indicate the effect of the experimental treatment, e.g., effect of temporary price cut on forward buying</w:t>
      </w:r>
    </w:p>
    <w:p w14:paraId="040DA8E0" w14:textId="38DDCDB2" w:rsidR="00176144" w:rsidRDefault="0028357E" w:rsidP="002543B0">
      <w:pPr>
        <w:spacing w:line="240" w:lineRule="auto"/>
        <w:rPr>
          <w:b/>
          <w:bCs/>
          <w:sz w:val="16"/>
          <w:szCs w:val="16"/>
          <w:u w:val="single"/>
        </w:rPr>
      </w:pPr>
      <w:r w:rsidRPr="0028357E">
        <w:rPr>
          <w:b/>
          <w:bCs/>
          <w:sz w:val="16"/>
          <w:szCs w:val="16"/>
          <w:u w:val="single"/>
        </w:rPr>
        <w:t>True Design experiments</w:t>
      </w:r>
    </w:p>
    <w:p w14:paraId="3028F64A" w14:textId="2167D558" w:rsidR="0028357E" w:rsidRDefault="0028357E" w:rsidP="002543B0">
      <w:pPr>
        <w:spacing w:line="240" w:lineRule="auto"/>
        <w:rPr>
          <w:b/>
          <w:bCs/>
          <w:sz w:val="16"/>
          <w:szCs w:val="16"/>
        </w:rPr>
      </w:pPr>
      <w:r w:rsidRPr="0028357E">
        <w:rPr>
          <w:b/>
          <w:bCs/>
          <w:sz w:val="16"/>
          <w:szCs w:val="16"/>
        </w:rPr>
        <w:t xml:space="preserve">After-only </w:t>
      </w:r>
      <w:r>
        <w:rPr>
          <w:b/>
          <w:bCs/>
          <w:sz w:val="16"/>
          <w:szCs w:val="16"/>
        </w:rPr>
        <w:t xml:space="preserve">vs Before-after </w:t>
      </w:r>
      <w:r w:rsidRPr="0028357E">
        <w:rPr>
          <w:b/>
          <w:bCs/>
          <w:sz w:val="16"/>
          <w:szCs w:val="16"/>
        </w:rPr>
        <w:t>with control group</w:t>
      </w:r>
    </w:p>
    <w:tbl>
      <w:tblPr>
        <w:tblStyle w:val="TableGrid"/>
        <w:tblpPr w:leftFromText="180" w:rightFromText="180" w:vertAnchor="text" w:horzAnchor="page" w:tblpX="4431" w:tblpY="230"/>
        <w:tblW w:w="0" w:type="auto"/>
        <w:tblLook w:val="04A0" w:firstRow="1" w:lastRow="0" w:firstColumn="1" w:lastColumn="0" w:noHBand="0" w:noVBand="1"/>
      </w:tblPr>
      <w:tblGrid>
        <w:gridCol w:w="695"/>
        <w:gridCol w:w="570"/>
        <w:gridCol w:w="570"/>
        <w:gridCol w:w="570"/>
      </w:tblGrid>
      <w:tr w:rsidR="0028357E" w14:paraId="49AEA723" w14:textId="77777777" w:rsidTr="0028357E">
        <w:tc>
          <w:tcPr>
            <w:tcW w:w="695" w:type="dxa"/>
          </w:tcPr>
          <w:p w14:paraId="47E279D8" w14:textId="77777777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TG (R):</w:t>
            </w:r>
          </w:p>
        </w:tc>
        <w:tc>
          <w:tcPr>
            <w:tcW w:w="570" w:type="dxa"/>
          </w:tcPr>
          <w:p w14:paraId="566927C3" w14:textId="79E706DB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1B274AF2" w14:textId="2069A45E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4D72D6FE" w14:textId="083F06A9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 w:rsidRPr="00E160EF"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</w:tr>
      <w:tr w:rsidR="0028357E" w14:paraId="4B077E38" w14:textId="77777777" w:rsidTr="0028357E">
        <w:tc>
          <w:tcPr>
            <w:tcW w:w="695" w:type="dxa"/>
          </w:tcPr>
          <w:p w14:paraId="4C4ED3E3" w14:textId="77777777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CG (R):</w:t>
            </w:r>
          </w:p>
        </w:tc>
        <w:tc>
          <w:tcPr>
            <w:tcW w:w="570" w:type="dxa"/>
          </w:tcPr>
          <w:p w14:paraId="07239412" w14:textId="77777777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7AF41987" w14:textId="77777777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01844995" w14:textId="18972888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</w:tbl>
    <w:p w14:paraId="27706437" w14:textId="2DB12FA7" w:rsidR="0028357E" w:rsidRDefault="0028357E" w:rsidP="002543B0">
      <w:pPr>
        <w:spacing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After-only:</w:t>
      </w:r>
    </w:p>
    <w:p w14:paraId="017DDD68" w14:textId="54A39A0C" w:rsidR="0028357E" w:rsidRDefault="0028357E" w:rsidP="002543B0">
      <w:pPr>
        <w:spacing w:line="240" w:lineRule="auto"/>
        <w:rPr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4431" w:tblpY="230"/>
        <w:tblW w:w="0" w:type="auto"/>
        <w:tblLook w:val="04A0" w:firstRow="1" w:lastRow="0" w:firstColumn="1" w:lastColumn="0" w:noHBand="0" w:noVBand="1"/>
      </w:tblPr>
      <w:tblGrid>
        <w:gridCol w:w="695"/>
        <w:gridCol w:w="570"/>
        <w:gridCol w:w="570"/>
        <w:gridCol w:w="570"/>
      </w:tblGrid>
      <w:tr w:rsidR="0028357E" w14:paraId="617AB836" w14:textId="77777777" w:rsidTr="00CF2D73">
        <w:tc>
          <w:tcPr>
            <w:tcW w:w="695" w:type="dxa"/>
          </w:tcPr>
          <w:p w14:paraId="43162CCA" w14:textId="77777777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TG (R):</w:t>
            </w:r>
          </w:p>
        </w:tc>
        <w:tc>
          <w:tcPr>
            <w:tcW w:w="570" w:type="dxa"/>
          </w:tcPr>
          <w:p w14:paraId="44C10831" w14:textId="3D22576E" w:rsidR="0028357E" w:rsidRPr="0028357E" w:rsidRDefault="0028357E" w:rsidP="00CF2D73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70" w:type="dxa"/>
          </w:tcPr>
          <w:p w14:paraId="3C640C3A" w14:textId="3DE07096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6535F166" w14:textId="664C00E2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  <w:tr w:rsidR="0028357E" w14:paraId="4C1CDA7E" w14:textId="77777777" w:rsidTr="00CF2D73">
        <w:tc>
          <w:tcPr>
            <w:tcW w:w="695" w:type="dxa"/>
          </w:tcPr>
          <w:p w14:paraId="3BF9C782" w14:textId="77777777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CG (R):</w:t>
            </w:r>
          </w:p>
        </w:tc>
        <w:tc>
          <w:tcPr>
            <w:tcW w:w="570" w:type="dxa"/>
          </w:tcPr>
          <w:p w14:paraId="7867A289" w14:textId="54D7EEC0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70" w:type="dxa"/>
          </w:tcPr>
          <w:p w14:paraId="3AD35995" w14:textId="77777777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59206DB0" w14:textId="41D9CAFE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4</w:t>
            </w:r>
          </w:p>
        </w:tc>
      </w:tr>
    </w:tbl>
    <w:p w14:paraId="2359B234" w14:textId="1B62BD61" w:rsidR="0028357E" w:rsidRDefault="0028357E" w:rsidP="002543B0">
      <w:pPr>
        <w:spacing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Before-after:</w:t>
      </w:r>
    </w:p>
    <w:p w14:paraId="3608057C" w14:textId="6CC73851" w:rsidR="0013145B" w:rsidRDefault="0013145B" w:rsidP="002543B0">
      <w:pPr>
        <w:spacing w:line="240" w:lineRule="auto"/>
        <w:rPr>
          <w:b/>
          <w:bCs/>
          <w:sz w:val="16"/>
          <w:szCs w:val="16"/>
        </w:rPr>
      </w:pPr>
    </w:p>
    <w:p w14:paraId="31C86633" w14:textId="47AA2A39" w:rsidR="0013145B" w:rsidRPr="00946BB8" w:rsidRDefault="0013145B" w:rsidP="002543B0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Result of interest: </w:t>
      </w:r>
      <w:proofErr w:type="spellStart"/>
      <w:r w:rsidR="00946BB8">
        <w:rPr>
          <w:sz w:val="16"/>
          <w:szCs w:val="16"/>
        </w:rPr>
        <w:t>D_hat</w:t>
      </w:r>
      <w:proofErr w:type="spellEnd"/>
      <w:r w:rsidR="00946BB8">
        <w:rPr>
          <w:sz w:val="16"/>
          <w:szCs w:val="16"/>
        </w:rPr>
        <w:t xml:space="preserve"> = (</w:t>
      </w:r>
      <w:r w:rsidR="00946BB8" w:rsidRPr="00995D0F">
        <w:rPr>
          <w:i/>
          <w:iCs/>
          <w:sz w:val="16"/>
          <w:szCs w:val="16"/>
        </w:rPr>
        <w:t>O</w:t>
      </w:r>
      <w:r w:rsidR="00946BB8">
        <w:rPr>
          <w:i/>
          <w:iCs/>
          <w:sz w:val="16"/>
          <w:szCs w:val="16"/>
          <w:vertAlign w:val="subscript"/>
        </w:rPr>
        <w:t>2</w:t>
      </w:r>
      <w:r w:rsidR="00946BB8">
        <w:rPr>
          <w:i/>
          <w:iCs/>
          <w:sz w:val="16"/>
          <w:szCs w:val="16"/>
        </w:rPr>
        <w:t xml:space="preserve"> </w:t>
      </w:r>
      <w:r w:rsidR="00946BB8">
        <w:rPr>
          <w:sz w:val="16"/>
          <w:szCs w:val="16"/>
        </w:rPr>
        <w:t xml:space="preserve">– </w:t>
      </w:r>
      <w:r w:rsidR="00946BB8" w:rsidRPr="00995D0F">
        <w:rPr>
          <w:i/>
          <w:iCs/>
          <w:sz w:val="16"/>
          <w:szCs w:val="16"/>
        </w:rPr>
        <w:t>O</w:t>
      </w:r>
      <w:r w:rsidR="00946BB8">
        <w:rPr>
          <w:i/>
          <w:iCs/>
          <w:sz w:val="16"/>
          <w:szCs w:val="16"/>
          <w:vertAlign w:val="subscript"/>
        </w:rPr>
        <w:t>1</w:t>
      </w:r>
      <w:r w:rsidR="00946BB8">
        <w:rPr>
          <w:sz w:val="16"/>
          <w:szCs w:val="16"/>
        </w:rPr>
        <w:t>) – (</w:t>
      </w:r>
      <w:r w:rsidR="00946BB8" w:rsidRPr="00995D0F">
        <w:rPr>
          <w:i/>
          <w:iCs/>
          <w:sz w:val="16"/>
          <w:szCs w:val="16"/>
        </w:rPr>
        <w:t>O</w:t>
      </w:r>
      <w:r w:rsidR="00946BB8">
        <w:rPr>
          <w:i/>
          <w:iCs/>
          <w:sz w:val="16"/>
          <w:szCs w:val="16"/>
          <w:vertAlign w:val="subscript"/>
        </w:rPr>
        <w:t>4</w:t>
      </w:r>
      <w:r w:rsidR="00946BB8">
        <w:rPr>
          <w:i/>
          <w:iCs/>
          <w:sz w:val="16"/>
          <w:szCs w:val="16"/>
        </w:rPr>
        <w:t xml:space="preserve"> </w:t>
      </w:r>
      <w:r w:rsidR="00946BB8">
        <w:rPr>
          <w:sz w:val="16"/>
          <w:szCs w:val="16"/>
        </w:rPr>
        <w:t xml:space="preserve">– </w:t>
      </w:r>
      <w:r w:rsidR="00946BB8" w:rsidRPr="00995D0F">
        <w:rPr>
          <w:i/>
          <w:iCs/>
          <w:sz w:val="16"/>
          <w:szCs w:val="16"/>
        </w:rPr>
        <w:t>O</w:t>
      </w:r>
      <w:r w:rsidR="00946BB8">
        <w:rPr>
          <w:i/>
          <w:iCs/>
          <w:sz w:val="16"/>
          <w:szCs w:val="16"/>
          <w:vertAlign w:val="subscript"/>
        </w:rPr>
        <w:t>3</w:t>
      </w:r>
      <w:r w:rsidR="00946BB8">
        <w:rPr>
          <w:sz w:val="16"/>
          <w:szCs w:val="16"/>
        </w:rPr>
        <w:t>)</w:t>
      </w:r>
    </w:p>
    <w:p w14:paraId="3560DD9E" w14:textId="2C3E9E64" w:rsidR="00946BB8" w:rsidRDefault="00946BB8" w:rsidP="002543B0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Analysis: </w:t>
      </w:r>
      <w:r>
        <w:rPr>
          <w:sz w:val="16"/>
          <w:szCs w:val="16"/>
        </w:rPr>
        <w:t xml:space="preserve">Compute differences between post and pre measures and compare with independent sample </w:t>
      </w:r>
      <w:r w:rsidR="00AF5379">
        <w:rPr>
          <w:i/>
          <w:iCs/>
          <w:sz w:val="16"/>
          <w:szCs w:val="16"/>
        </w:rPr>
        <w:t xml:space="preserve">t </w:t>
      </w:r>
      <w:r>
        <w:rPr>
          <w:sz w:val="16"/>
          <w:szCs w:val="16"/>
        </w:rPr>
        <w:t>test</w:t>
      </w:r>
    </w:p>
    <w:p w14:paraId="4045FC98" w14:textId="54257237" w:rsidR="00E33D12" w:rsidRDefault="00E33D12" w:rsidP="002543B0">
      <w:pPr>
        <w:spacing w:line="240" w:lineRule="auto"/>
        <w:rPr>
          <w:sz w:val="16"/>
          <w:szCs w:val="16"/>
        </w:rPr>
      </w:pPr>
      <w:r w:rsidRPr="00E33D12">
        <w:rPr>
          <w:b/>
          <w:bCs/>
          <w:sz w:val="16"/>
          <w:szCs w:val="16"/>
        </w:rPr>
        <w:t>Threats to IV:</w:t>
      </w:r>
      <w:r>
        <w:rPr>
          <w:sz w:val="16"/>
          <w:szCs w:val="16"/>
        </w:rPr>
        <w:t xml:space="preserve"> Interactive testing effect</w:t>
      </w:r>
    </w:p>
    <w:p w14:paraId="3B9B8F4F" w14:textId="638BD249" w:rsidR="00617BA2" w:rsidRPr="00617BA2" w:rsidRDefault="00617BA2" w:rsidP="002543B0">
      <w:pPr>
        <w:spacing w:line="240" w:lineRule="auto"/>
        <w:rPr>
          <w:b/>
          <w:bCs/>
          <w:sz w:val="16"/>
          <w:szCs w:val="16"/>
          <w:u w:val="single"/>
        </w:rPr>
      </w:pPr>
      <w:r w:rsidRPr="00617BA2">
        <w:rPr>
          <w:b/>
          <w:bCs/>
          <w:sz w:val="16"/>
          <w:szCs w:val="16"/>
          <w:u w:val="single"/>
        </w:rPr>
        <w:t>Quasi-Experimental Designs</w:t>
      </w:r>
    </w:p>
    <w:tbl>
      <w:tblPr>
        <w:tblStyle w:val="TableGrid"/>
        <w:tblpPr w:leftFromText="180" w:rightFromText="180" w:vertAnchor="text" w:horzAnchor="page" w:tblpX="8524" w:tblpY="220"/>
        <w:tblW w:w="0" w:type="auto"/>
        <w:tblLook w:val="04A0" w:firstRow="1" w:lastRow="0" w:firstColumn="1" w:lastColumn="0" w:noHBand="0" w:noVBand="1"/>
      </w:tblPr>
      <w:tblGrid>
        <w:gridCol w:w="695"/>
        <w:gridCol w:w="570"/>
        <w:gridCol w:w="570"/>
        <w:gridCol w:w="570"/>
      </w:tblGrid>
      <w:tr w:rsidR="00617BA2" w14:paraId="5145C578" w14:textId="77777777" w:rsidTr="00617BA2">
        <w:tc>
          <w:tcPr>
            <w:tcW w:w="695" w:type="dxa"/>
          </w:tcPr>
          <w:p w14:paraId="2EAA080C" w14:textId="47270579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TG:</w:t>
            </w:r>
          </w:p>
        </w:tc>
        <w:tc>
          <w:tcPr>
            <w:tcW w:w="570" w:type="dxa"/>
          </w:tcPr>
          <w:p w14:paraId="4C037A91" w14:textId="77777777" w:rsidR="00617BA2" w:rsidRPr="0028357E" w:rsidRDefault="00617BA2" w:rsidP="00617BA2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70" w:type="dxa"/>
          </w:tcPr>
          <w:p w14:paraId="3C81EE15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5F977A90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  <w:tr w:rsidR="00617BA2" w14:paraId="69EA0B77" w14:textId="77777777" w:rsidTr="00617BA2">
        <w:tc>
          <w:tcPr>
            <w:tcW w:w="695" w:type="dxa"/>
          </w:tcPr>
          <w:p w14:paraId="7CB580A7" w14:textId="0257F26E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CG:</w:t>
            </w:r>
          </w:p>
        </w:tc>
        <w:tc>
          <w:tcPr>
            <w:tcW w:w="570" w:type="dxa"/>
          </w:tcPr>
          <w:p w14:paraId="5A1594BB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70" w:type="dxa"/>
          </w:tcPr>
          <w:p w14:paraId="08F7B2C3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21919ABD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4</w:t>
            </w:r>
          </w:p>
        </w:tc>
      </w:tr>
    </w:tbl>
    <w:p w14:paraId="5B663BB0" w14:textId="2A958768" w:rsidR="003C3D77" w:rsidRDefault="00617BA2" w:rsidP="002543B0">
      <w:pPr>
        <w:spacing w:line="240" w:lineRule="auto"/>
        <w:rPr>
          <w:b/>
          <w:bCs/>
          <w:sz w:val="16"/>
          <w:szCs w:val="16"/>
        </w:rPr>
      </w:pPr>
      <w:r w:rsidRPr="00617BA2">
        <w:rPr>
          <w:b/>
          <w:bCs/>
          <w:sz w:val="16"/>
          <w:szCs w:val="16"/>
        </w:rPr>
        <w:t xml:space="preserve">Before-after with </w:t>
      </w:r>
      <w:r>
        <w:rPr>
          <w:b/>
          <w:bCs/>
          <w:sz w:val="16"/>
          <w:szCs w:val="16"/>
        </w:rPr>
        <w:t>C</w:t>
      </w:r>
      <w:r w:rsidRPr="00617BA2">
        <w:rPr>
          <w:b/>
          <w:bCs/>
          <w:sz w:val="16"/>
          <w:szCs w:val="16"/>
        </w:rPr>
        <w:t>ontrol Quasi Design</w:t>
      </w:r>
    </w:p>
    <w:p w14:paraId="45786D5C" w14:textId="38082E53" w:rsidR="00C57D4A" w:rsidRDefault="00C57D4A" w:rsidP="002543B0">
      <w:pPr>
        <w:spacing w:line="240" w:lineRule="auto"/>
        <w:rPr>
          <w:b/>
          <w:bCs/>
          <w:sz w:val="16"/>
          <w:szCs w:val="16"/>
        </w:rPr>
      </w:pPr>
    </w:p>
    <w:p w14:paraId="7D36AA52" w14:textId="6676520E" w:rsidR="00C266EC" w:rsidRDefault="00C57D4A" w:rsidP="002543B0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Result of interest: </w:t>
      </w:r>
      <w:proofErr w:type="spellStart"/>
      <w:r>
        <w:rPr>
          <w:sz w:val="16"/>
          <w:szCs w:val="16"/>
        </w:rPr>
        <w:t>D_hat</w:t>
      </w:r>
      <w:proofErr w:type="spellEnd"/>
      <w:r>
        <w:rPr>
          <w:sz w:val="16"/>
          <w:szCs w:val="16"/>
        </w:rPr>
        <w:t xml:space="preserve"> = (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2</w:t>
      </w: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1</w:t>
      </w:r>
      <w:r>
        <w:rPr>
          <w:sz w:val="16"/>
          <w:szCs w:val="16"/>
        </w:rPr>
        <w:t>) – (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4</w:t>
      </w: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3</w:t>
      </w:r>
      <w:r>
        <w:rPr>
          <w:sz w:val="16"/>
          <w:szCs w:val="16"/>
        </w:rPr>
        <w:t>)</w:t>
      </w:r>
    </w:p>
    <w:p w14:paraId="055C6B86" w14:textId="3FAA5298" w:rsidR="00617BA2" w:rsidRDefault="00C266EC" w:rsidP="002543B0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Analysis: </w:t>
      </w:r>
      <w:r>
        <w:rPr>
          <w:sz w:val="16"/>
          <w:szCs w:val="16"/>
        </w:rPr>
        <w:t xml:space="preserve">Independent-sample </w:t>
      </w:r>
      <w:r>
        <w:rPr>
          <w:i/>
          <w:iCs/>
          <w:sz w:val="16"/>
          <w:szCs w:val="16"/>
        </w:rPr>
        <w:t>t</w:t>
      </w:r>
      <w:r w:rsidR="00AF5379">
        <w:rPr>
          <w:sz w:val="16"/>
          <w:szCs w:val="16"/>
        </w:rPr>
        <w:t xml:space="preserve"> </w:t>
      </w:r>
      <w:r>
        <w:rPr>
          <w:sz w:val="16"/>
          <w:szCs w:val="16"/>
        </w:rPr>
        <w:t>test on differences</w:t>
      </w:r>
    </w:p>
    <w:p w14:paraId="042F74CD" w14:textId="40D6DB4F" w:rsidR="00D304BC" w:rsidRDefault="00D304BC" w:rsidP="00D304B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Sometimes, treatment and control </w:t>
      </w:r>
      <w:r>
        <w:rPr>
          <w:i/>
          <w:iCs/>
          <w:sz w:val="16"/>
          <w:szCs w:val="16"/>
        </w:rPr>
        <w:t>matched</w:t>
      </w:r>
      <w:r>
        <w:rPr>
          <w:sz w:val="16"/>
          <w:szCs w:val="16"/>
        </w:rPr>
        <w:t>: units assigned to treatment and control based on key factors</w:t>
      </w:r>
    </w:p>
    <w:p w14:paraId="0DA8374D" w14:textId="574CA5A9" w:rsidR="00D304BC" w:rsidRDefault="00D304BC" w:rsidP="00D304BC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>Threats to Validity:</w:t>
      </w:r>
      <w:r>
        <w:rPr>
          <w:sz w:val="16"/>
          <w:szCs w:val="16"/>
        </w:rPr>
        <w:t xml:space="preserve"> </w:t>
      </w:r>
      <w:r w:rsidR="00332DAC">
        <w:rPr>
          <w:sz w:val="16"/>
          <w:szCs w:val="16"/>
        </w:rPr>
        <w:t>selection, interactive testing effects</w:t>
      </w:r>
    </w:p>
    <w:p w14:paraId="327C25CD" w14:textId="00AF0493" w:rsidR="00910725" w:rsidRDefault="00910725" w:rsidP="00D304BC">
      <w:pPr>
        <w:spacing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--------------------------------------------------------------------</w:t>
      </w:r>
    </w:p>
    <w:p w14:paraId="76128B41" w14:textId="174D6B2C" w:rsidR="00064AFB" w:rsidRPr="00064AFB" w:rsidRDefault="00064AFB" w:rsidP="00D304BC">
      <w:pPr>
        <w:spacing w:line="240" w:lineRule="auto"/>
        <w:rPr>
          <w:b/>
          <w:bCs/>
          <w:sz w:val="16"/>
          <w:szCs w:val="16"/>
          <w:u w:val="single"/>
        </w:rPr>
      </w:pPr>
      <w:r w:rsidRPr="00064AFB">
        <w:rPr>
          <w:b/>
          <w:bCs/>
          <w:sz w:val="16"/>
          <w:szCs w:val="16"/>
          <w:u w:val="single"/>
        </w:rPr>
        <w:t>Regression Terms and Symbols: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837"/>
        <w:gridCol w:w="838"/>
        <w:gridCol w:w="838"/>
      </w:tblGrid>
      <w:tr w:rsidR="00064AFB" w14:paraId="4807368F" w14:textId="77777777" w:rsidTr="00064AFB">
        <w:tc>
          <w:tcPr>
            <w:tcW w:w="837" w:type="dxa"/>
          </w:tcPr>
          <w:p w14:paraId="31403580" w14:textId="363EA649" w:rsidR="00064AFB" w:rsidRDefault="00064AFB" w:rsidP="00064AF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Term</w:t>
            </w:r>
          </w:p>
        </w:tc>
        <w:tc>
          <w:tcPr>
            <w:tcW w:w="837" w:type="dxa"/>
          </w:tcPr>
          <w:p w14:paraId="07514AEB" w14:textId="6D713C18" w:rsidR="00064AFB" w:rsidRDefault="00064AFB" w:rsidP="00064AF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</w:t>
            </w:r>
          </w:p>
        </w:tc>
        <w:tc>
          <w:tcPr>
            <w:tcW w:w="838" w:type="dxa"/>
          </w:tcPr>
          <w:p w14:paraId="54B3BD8F" w14:textId="05C9F7CF" w:rsidR="00064AFB" w:rsidRDefault="00064AFB" w:rsidP="00064AF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JWHT</w:t>
            </w:r>
          </w:p>
        </w:tc>
        <w:tc>
          <w:tcPr>
            <w:tcW w:w="838" w:type="dxa"/>
          </w:tcPr>
          <w:p w14:paraId="0E7C0CE4" w14:textId="1AFFC733" w:rsidR="00064AFB" w:rsidRDefault="00064AFB" w:rsidP="00064AF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Other</w:t>
            </w:r>
          </w:p>
        </w:tc>
      </w:tr>
      <w:tr w:rsidR="00064AFB" w14:paraId="25E925F8" w14:textId="77777777" w:rsidTr="00064AFB">
        <w:tc>
          <w:tcPr>
            <w:tcW w:w="837" w:type="dxa"/>
          </w:tcPr>
          <w:p w14:paraId="57C4DA79" w14:textId="017346D8" w:rsidR="00064AFB" w:rsidRPr="00064AFB" w:rsidRDefault="00064AFB" w:rsidP="00D304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 of squared errors</w:t>
            </w:r>
          </w:p>
        </w:tc>
        <w:tc>
          <w:tcPr>
            <w:tcW w:w="837" w:type="dxa"/>
          </w:tcPr>
          <w:p w14:paraId="35FE3B95" w14:textId="2D0617FB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SSE</w:t>
            </w:r>
          </w:p>
        </w:tc>
        <w:tc>
          <w:tcPr>
            <w:tcW w:w="838" w:type="dxa"/>
          </w:tcPr>
          <w:p w14:paraId="7540A4FB" w14:textId="440B80AA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RSS</w:t>
            </w:r>
          </w:p>
        </w:tc>
        <w:tc>
          <w:tcPr>
            <w:tcW w:w="838" w:type="dxa"/>
          </w:tcPr>
          <w:p w14:paraId="4C0639ED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64AFB" w14:paraId="32E78952" w14:textId="77777777" w:rsidTr="00064AFB">
        <w:tc>
          <w:tcPr>
            <w:tcW w:w="837" w:type="dxa"/>
          </w:tcPr>
          <w:p w14:paraId="7C627202" w14:textId="0549A7CD" w:rsidR="00064AFB" w:rsidRPr="00064AFB" w:rsidRDefault="00064AFB" w:rsidP="00D304BC">
            <w:pPr>
              <w:rPr>
                <w:sz w:val="16"/>
                <w:szCs w:val="16"/>
              </w:rPr>
            </w:pPr>
            <w:r w:rsidRPr="00064AFB">
              <w:rPr>
                <w:sz w:val="16"/>
                <w:szCs w:val="16"/>
              </w:rPr>
              <w:t>Total sum of squares</w:t>
            </w:r>
          </w:p>
        </w:tc>
        <w:tc>
          <w:tcPr>
            <w:tcW w:w="837" w:type="dxa"/>
          </w:tcPr>
          <w:p w14:paraId="67BCAB8A" w14:textId="7B5824E7" w:rsidR="00064AFB" w:rsidRP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 w:rsidRPr="00064AFB">
              <w:rPr>
                <w:b/>
                <w:bCs/>
                <w:sz w:val="16"/>
                <w:szCs w:val="16"/>
              </w:rPr>
              <w:t>SST</w:t>
            </w:r>
          </w:p>
        </w:tc>
        <w:tc>
          <w:tcPr>
            <w:tcW w:w="838" w:type="dxa"/>
          </w:tcPr>
          <w:p w14:paraId="4C0DADDD" w14:textId="74293AE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TSS</w:t>
            </w:r>
          </w:p>
        </w:tc>
        <w:tc>
          <w:tcPr>
            <w:tcW w:w="838" w:type="dxa"/>
          </w:tcPr>
          <w:p w14:paraId="43D3E43B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64AFB" w14:paraId="12FE45A7" w14:textId="77777777" w:rsidTr="00064AFB">
        <w:tc>
          <w:tcPr>
            <w:tcW w:w="837" w:type="dxa"/>
          </w:tcPr>
          <w:p w14:paraId="778BD91D" w14:textId="04B3D840" w:rsidR="00064AFB" w:rsidRPr="00064AFB" w:rsidRDefault="00064AFB" w:rsidP="00D304BC">
            <w:pPr>
              <w:rPr>
                <w:sz w:val="16"/>
                <w:szCs w:val="16"/>
              </w:rPr>
            </w:pPr>
            <w:r w:rsidRPr="00064AFB">
              <w:rPr>
                <w:sz w:val="16"/>
                <w:szCs w:val="16"/>
              </w:rPr>
              <w:t>Mean squared error</w:t>
            </w:r>
          </w:p>
        </w:tc>
        <w:tc>
          <w:tcPr>
            <w:tcW w:w="837" w:type="dxa"/>
          </w:tcPr>
          <w:p w14:paraId="4B1534EE" w14:textId="26F4B7C1" w:rsidR="00064AFB" w:rsidRP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 w:rsidRPr="00064AFB">
              <w:rPr>
                <w:b/>
                <w:bCs/>
                <w:sz w:val="16"/>
                <w:szCs w:val="16"/>
              </w:rPr>
              <w:t>MSE</w:t>
            </w:r>
          </w:p>
        </w:tc>
        <w:tc>
          <w:tcPr>
            <w:tcW w:w="838" w:type="dxa"/>
          </w:tcPr>
          <w:p w14:paraId="079C70FF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8" w:type="dxa"/>
          </w:tcPr>
          <w:p w14:paraId="078A9004" w14:textId="74B15601" w:rsidR="00064AFB" w:rsidRPr="00064AFB" w:rsidRDefault="00204932" w:rsidP="00D304BC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bSup>
              </m:oMath>
            </m:oMathPara>
          </w:p>
          <w:p w14:paraId="058AE3D2" w14:textId="77777777" w:rsidR="00064AFB" w:rsidRPr="00064AFB" w:rsidRDefault="00064AFB" w:rsidP="00D304BC">
            <w:pPr>
              <w:rPr>
                <w:rFonts w:eastAsiaTheme="minorEastAsia"/>
                <w:b/>
                <w:bCs/>
                <w:sz w:val="16"/>
                <w:szCs w:val="16"/>
              </w:rPr>
            </w:pPr>
          </w:p>
          <w:p w14:paraId="17A794A5" w14:textId="4D6A7154" w:rsidR="00064AFB" w:rsidRPr="00064AFB" w:rsidRDefault="00064AFB" w:rsidP="00D304BC">
            <w:pPr>
              <w:rPr>
                <w:rFonts w:eastAsiaTheme="minorEastAsia"/>
                <w:b/>
                <w:bCs/>
                <w:sz w:val="16"/>
                <w:szCs w:val="16"/>
              </w:rPr>
            </w:pPr>
          </w:p>
        </w:tc>
      </w:tr>
      <w:tr w:rsidR="00064AFB" w14:paraId="3C8ED9CE" w14:textId="77777777" w:rsidTr="00064AFB">
        <w:tc>
          <w:tcPr>
            <w:tcW w:w="837" w:type="dxa"/>
          </w:tcPr>
          <w:p w14:paraId="3FC2C4A0" w14:textId="77C596A6" w:rsidR="00064AFB" w:rsidRPr="00064AFB" w:rsidRDefault="00064AFB" w:rsidP="00D304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Residual Standard Error</w:t>
            </w:r>
          </w:p>
        </w:tc>
        <w:tc>
          <w:tcPr>
            <w:tcW w:w="837" w:type="dxa"/>
          </w:tcPr>
          <w:p w14:paraId="2DFE075E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8" w:type="dxa"/>
          </w:tcPr>
          <w:p w14:paraId="056D6171" w14:textId="4D7EF4FD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RSE</w:t>
            </w:r>
          </w:p>
        </w:tc>
        <w:tc>
          <w:tcPr>
            <w:tcW w:w="838" w:type="dxa"/>
          </w:tcPr>
          <w:p w14:paraId="503FD9AE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2FD24F4B" w14:textId="77777777" w:rsidR="007D4159" w:rsidRDefault="007D4159" w:rsidP="00D304BC">
      <w:pPr>
        <w:spacing w:line="240" w:lineRule="auto"/>
        <w:rPr>
          <w:b/>
          <w:bCs/>
          <w:sz w:val="16"/>
          <w:szCs w:val="16"/>
        </w:rPr>
      </w:pPr>
    </w:p>
    <w:p w14:paraId="13B9C758" w14:textId="77777777" w:rsidR="00626F6C" w:rsidRDefault="000D3791" w:rsidP="00C15235">
      <w:pPr>
        <w:spacing w:line="240" w:lineRule="auto"/>
        <w:jc w:val="center"/>
        <w:rPr>
          <w:rFonts w:eastAsiaTheme="minorEastAsia"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SSE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bCs/>
                <w:sz w:val="16"/>
                <w:szCs w:val="16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sz w:val="16"/>
                    <w:szCs w:val="1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</w:p>
    <w:p w14:paraId="1F53B966" w14:textId="77777777" w:rsidR="00EF74B1" w:rsidRDefault="000D3791" w:rsidP="00C15235">
      <w:pPr>
        <w:spacing w:line="240" w:lineRule="auto"/>
        <w:jc w:val="center"/>
        <w:rPr>
          <w:rFonts w:eastAsiaTheme="minorEastAsia"/>
          <w:bCs/>
          <w:sz w:val="16"/>
          <w:szCs w:val="16"/>
        </w:rPr>
      </w:pPr>
      <w:r w:rsidRPr="000D3791">
        <w:rPr>
          <w:rFonts w:eastAsiaTheme="minorEastAsia"/>
          <w:b/>
          <w:sz w:val="16"/>
          <w:szCs w:val="16"/>
        </w:rPr>
        <w:t>MSE</w:t>
      </w:r>
      <w:r>
        <w:rPr>
          <w:rFonts w:eastAsiaTheme="minorEastAsia"/>
          <w:b/>
          <w:sz w:val="16"/>
          <w:szCs w:val="16"/>
        </w:rPr>
        <w:t xml:space="preserve"> </w:t>
      </w:r>
      <w:r>
        <w:rPr>
          <w:rFonts w:eastAsiaTheme="minorEastAsia"/>
          <w:bCs/>
          <w:sz w:val="16"/>
          <w:szCs w:val="16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SSE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den>
        </m:f>
      </m:oMath>
    </w:p>
    <w:p w14:paraId="7E39BFA6" w14:textId="05EE3AD5" w:rsidR="000D3791" w:rsidRPr="00C15235" w:rsidRDefault="00204932" w:rsidP="00D304BC">
      <w:pPr>
        <w:spacing w:line="240" w:lineRule="auto"/>
        <w:rPr>
          <w:rFonts w:eastAsiaTheme="minorEastAsia"/>
          <w:bCs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SSE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SST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RSS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y</m:t>
                  </m:r>
                </m:e>
              </m:d>
            </m:den>
          </m:f>
        </m:oMath>
      </m:oMathPara>
    </w:p>
    <w:p w14:paraId="131F7492" w14:textId="1E637A8F" w:rsidR="002F3A4C" w:rsidRDefault="00D94F8F" w:rsidP="00162747">
      <w:pPr>
        <w:spacing w:line="240" w:lineRule="auto"/>
        <w:jc w:val="center"/>
        <w:rPr>
          <w:rFonts w:eastAsiaTheme="minorEastAsia"/>
          <w:b/>
          <w:sz w:val="16"/>
          <w:szCs w:val="16"/>
        </w:rPr>
      </w:pPr>
      <w:r w:rsidRPr="00D94F8F">
        <w:rPr>
          <w:rFonts w:eastAsiaTheme="minorEastAsia"/>
          <w:b/>
          <w:sz w:val="16"/>
          <w:szCs w:val="16"/>
        </w:rPr>
        <w:t>Penalized Estimates</w:t>
      </w:r>
    </w:p>
    <w:p w14:paraId="46490FB3" w14:textId="323AC189" w:rsidR="007D4159" w:rsidRDefault="00204932" w:rsidP="00162747">
      <w:pPr>
        <w:spacing w:line="240" w:lineRule="auto"/>
        <w:jc w:val="center"/>
        <w:rPr>
          <w:rFonts w:eastAsiaTheme="minorEastAsia"/>
          <w:bCs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16"/>
                <w:szCs w:val="1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</w:rPr>
          <m:t>1-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SSE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SST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den>
            </m:f>
          </m:den>
        </m:f>
      </m:oMath>
      <w:r w:rsidR="002F23F8">
        <w:rPr>
          <w:rFonts w:eastAsiaTheme="minorEastAsia"/>
          <w:bCs/>
          <w:sz w:val="16"/>
          <w:szCs w:val="16"/>
        </w:rPr>
        <w:t xml:space="preserve"> </w:t>
      </w:r>
      <w:proofErr w:type="gramStart"/>
      <w:r w:rsidR="002F23F8">
        <w:rPr>
          <w:rFonts w:eastAsiaTheme="minorEastAsia"/>
          <w:bCs/>
          <w:sz w:val="16"/>
          <w:szCs w:val="16"/>
        </w:rPr>
        <w:t>or</w:t>
      </w:r>
      <w:proofErr w:type="gramEnd"/>
      <w:r w:rsidR="002F23F8">
        <w:rPr>
          <w:rFonts w:eastAsiaTheme="minorEastAsia"/>
          <w:bCs/>
          <w:sz w:val="16"/>
          <w:szCs w:val="16"/>
        </w:rPr>
        <w:t xml:space="preserve"> AIC =</w:t>
      </w:r>
      <w:r w:rsidR="00B96DA6">
        <w:rPr>
          <w:rFonts w:eastAsiaTheme="minorEastAsia"/>
          <w:bCs/>
          <w:sz w:val="16"/>
          <w:szCs w:val="16"/>
        </w:rPr>
        <w:t xml:space="preserve"> </w:t>
      </w:r>
      <w:r w:rsidR="002F23F8">
        <w:rPr>
          <w:rFonts w:eastAsiaTheme="minorEastAsia"/>
          <w:bCs/>
          <w:sz w:val="16"/>
          <w:szCs w:val="16"/>
        </w:rPr>
        <w:t>deviance + 2p</w:t>
      </w:r>
    </w:p>
    <w:p w14:paraId="674D10C1" w14:textId="238FF1C3" w:rsidR="00E526C1" w:rsidRPr="00E526C1" w:rsidRDefault="00E526C1" w:rsidP="00D304BC">
      <w:pPr>
        <w:spacing w:line="240" w:lineRule="auto"/>
        <w:rPr>
          <w:rFonts w:eastAsiaTheme="minorEastAsia"/>
          <w:b/>
          <w:sz w:val="16"/>
          <w:szCs w:val="16"/>
        </w:rPr>
      </w:pPr>
      <w:r w:rsidRPr="00E526C1">
        <w:rPr>
          <w:rFonts w:eastAsiaTheme="minorEastAsia"/>
          <w:b/>
          <w:sz w:val="16"/>
          <w:szCs w:val="16"/>
        </w:rPr>
        <w:t>--------------------------------------------------------------------</w:t>
      </w:r>
    </w:p>
    <w:p w14:paraId="74F13B6C" w14:textId="3766D0AB" w:rsidR="001C1541" w:rsidRPr="001C1541" w:rsidRDefault="001C1541" w:rsidP="00D304BC">
      <w:pPr>
        <w:spacing w:line="240" w:lineRule="auto"/>
        <w:rPr>
          <w:rFonts w:eastAsiaTheme="minorEastAsia"/>
          <w:b/>
          <w:sz w:val="16"/>
          <w:szCs w:val="16"/>
          <w:u w:val="single"/>
        </w:rPr>
      </w:pPr>
      <w:r w:rsidRPr="001C1541">
        <w:rPr>
          <w:rFonts w:eastAsiaTheme="minorEastAsia"/>
          <w:b/>
          <w:sz w:val="16"/>
          <w:szCs w:val="16"/>
          <w:u w:val="single"/>
        </w:rPr>
        <w:t>Model Complexity</w:t>
      </w:r>
    </w:p>
    <w:p w14:paraId="64717368" w14:textId="1F5ABA57" w:rsidR="000D3791" w:rsidRDefault="001C1541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noProof/>
          <w:sz w:val="16"/>
          <w:szCs w:val="16"/>
        </w:rPr>
        <w:drawing>
          <wp:inline distT="0" distB="0" distL="0" distR="0" wp14:anchorId="3782F233" wp14:editId="2F045CFF">
            <wp:extent cx="1888113" cy="164892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13" cy="1648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B555F" w14:textId="25E335C1" w:rsidR="00415892" w:rsidRDefault="00415892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Training data: </w:t>
      </w:r>
      <w:r>
        <w:rPr>
          <w:rFonts w:eastAsiaTheme="minorEastAsia"/>
          <w:bCs/>
          <w:sz w:val="16"/>
          <w:szCs w:val="16"/>
        </w:rPr>
        <w:t>Used to estimate model parameters</w:t>
      </w:r>
    </w:p>
    <w:p w14:paraId="1891FCB1" w14:textId="3C6ED0B4" w:rsidR="00415892" w:rsidRDefault="00415892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Validation data: </w:t>
      </w:r>
      <w:r>
        <w:rPr>
          <w:rFonts w:eastAsiaTheme="minorEastAsia"/>
          <w:bCs/>
          <w:sz w:val="16"/>
          <w:szCs w:val="16"/>
        </w:rPr>
        <w:t xml:space="preserve">Used to select model </w:t>
      </w:r>
      <w:proofErr w:type="spellStart"/>
      <w:r>
        <w:rPr>
          <w:rFonts w:eastAsiaTheme="minorEastAsia"/>
          <w:bCs/>
          <w:sz w:val="16"/>
          <w:szCs w:val="16"/>
        </w:rPr>
        <w:t>hyperparameters</w:t>
      </w:r>
      <w:proofErr w:type="spellEnd"/>
      <w:r>
        <w:rPr>
          <w:rFonts w:eastAsiaTheme="minorEastAsia"/>
          <w:bCs/>
          <w:sz w:val="16"/>
          <w:szCs w:val="16"/>
        </w:rPr>
        <w:t xml:space="preserve"> (or use K-fold cross validation if you are data poor)</w:t>
      </w:r>
    </w:p>
    <w:p w14:paraId="6F6E4493" w14:textId="4C33351B" w:rsidR="00C20973" w:rsidRDefault="004D1773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Test data: </w:t>
      </w:r>
      <w:r>
        <w:rPr>
          <w:rFonts w:eastAsiaTheme="minorEastAsia"/>
          <w:bCs/>
          <w:sz w:val="16"/>
          <w:szCs w:val="16"/>
        </w:rPr>
        <w:t>Used for final, inter-model comparisons</w:t>
      </w:r>
    </w:p>
    <w:p w14:paraId="63892F7D" w14:textId="4B8374A1" w:rsidR="00C20973" w:rsidRDefault="00EA4DD1" w:rsidP="00415892">
      <w:pPr>
        <w:spacing w:line="240" w:lineRule="auto"/>
        <w:rPr>
          <w:rFonts w:eastAsiaTheme="minorEastAsia"/>
          <w:b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>Model fit (SSE and deviance) adding predictors will:</w:t>
      </w:r>
    </w:p>
    <w:p w14:paraId="0D1E1D22" w14:textId="7FA36F1F" w:rsidR="00EA4DD1" w:rsidRDefault="00EA4DD1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- Always improve SSE on </w:t>
      </w:r>
      <w:r w:rsidRPr="00EA4DD1">
        <w:rPr>
          <w:rFonts w:eastAsiaTheme="minorEastAsia"/>
          <w:bCs/>
          <w:i/>
          <w:iCs/>
          <w:sz w:val="16"/>
          <w:szCs w:val="16"/>
        </w:rPr>
        <w:t>estimation</w:t>
      </w:r>
      <w:r>
        <w:rPr>
          <w:rFonts w:eastAsiaTheme="minorEastAsia"/>
          <w:bCs/>
          <w:sz w:val="16"/>
          <w:szCs w:val="16"/>
        </w:rPr>
        <w:t xml:space="preserve"> sample</w:t>
      </w:r>
    </w:p>
    <w:p w14:paraId="0ECFDE5D" w14:textId="77777777" w:rsidR="00F35950" w:rsidRDefault="00EA4DD1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- Not necessarily improve SSE on </w:t>
      </w:r>
      <w:r w:rsidRPr="00EA4DD1">
        <w:rPr>
          <w:rFonts w:eastAsiaTheme="minorEastAsia"/>
          <w:bCs/>
          <w:i/>
          <w:iCs/>
          <w:sz w:val="16"/>
          <w:szCs w:val="16"/>
        </w:rPr>
        <w:t>validation</w:t>
      </w:r>
      <w:r>
        <w:rPr>
          <w:rFonts w:eastAsiaTheme="minorEastAsia"/>
          <w:bCs/>
          <w:i/>
          <w:iCs/>
          <w:sz w:val="16"/>
          <w:szCs w:val="16"/>
        </w:rPr>
        <w:t xml:space="preserve"> </w:t>
      </w:r>
      <w:r>
        <w:rPr>
          <w:rFonts w:eastAsiaTheme="minorEastAsia"/>
          <w:bCs/>
          <w:sz w:val="16"/>
          <w:szCs w:val="16"/>
        </w:rPr>
        <w:t>data</w:t>
      </w:r>
    </w:p>
    <w:p w14:paraId="52F1DBF7" w14:textId="75BDD636" w:rsidR="00257752" w:rsidRPr="00F35950" w:rsidRDefault="00257752" w:rsidP="00D304BC">
      <w:pPr>
        <w:spacing w:line="240" w:lineRule="auto"/>
        <w:rPr>
          <w:rFonts w:eastAsiaTheme="minorEastAsia"/>
          <w:bCs/>
          <w:sz w:val="16"/>
          <w:szCs w:val="16"/>
        </w:rPr>
      </w:pPr>
      <w:r w:rsidRPr="00257752">
        <w:rPr>
          <w:rFonts w:eastAsiaTheme="minorEastAsia"/>
          <w:b/>
          <w:sz w:val="16"/>
          <w:szCs w:val="16"/>
          <w:u w:val="single"/>
        </w:rPr>
        <w:lastRenderedPageBreak/>
        <w:t>Iterative Model Selection</w:t>
      </w:r>
    </w:p>
    <w:p w14:paraId="1D042BD7" w14:textId="218E3770" w:rsidR="00535CBE" w:rsidRDefault="00535CBE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Forward selection: </w:t>
      </w:r>
      <w:r>
        <w:rPr>
          <w:rFonts w:eastAsiaTheme="minorEastAsia"/>
          <w:bCs/>
          <w:sz w:val="16"/>
          <w:szCs w:val="16"/>
        </w:rPr>
        <w:t xml:space="preserve">Begin with no vars. Add </w:t>
      </w:r>
      <w:proofErr w:type="spellStart"/>
      <w:r>
        <w:rPr>
          <w:rFonts w:eastAsiaTheme="minorEastAsia"/>
          <w:bCs/>
          <w:sz w:val="16"/>
          <w:szCs w:val="16"/>
        </w:rPr>
        <w:t>var</w:t>
      </w:r>
      <w:proofErr w:type="spellEnd"/>
      <w:r>
        <w:rPr>
          <w:rFonts w:eastAsiaTheme="minorEastAsia"/>
          <w:bCs/>
          <w:sz w:val="16"/>
          <w:szCs w:val="16"/>
        </w:rPr>
        <w:t xml:space="preserve"> the yields greatest significant improvement in SSE</w:t>
      </w:r>
      <w:r w:rsidR="00E5502C">
        <w:rPr>
          <w:rFonts w:eastAsiaTheme="minorEastAsia"/>
          <w:bCs/>
          <w:sz w:val="16"/>
          <w:szCs w:val="16"/>
        </w:rPr>
        <w:t>. Repeat until no significant improvement in SSE.</w:t>
      </w:r>
    </w:p>
    <w:p w14:paraId="67F18F10" w14:textId="1F6FED47" w:rsidR="00E5502C" w:rsidRDefault="00E5502C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Backward elimination: </w:t>
      </w:r>
      <w:r>
        <w:rPr>
          <w:rFonts w:eastAsiaTheme="minorEastAsia"/>
          <w:bCs/>
          <w:sz w:val="16"/>
          <w:szCs w:val="16"/>
        </w:rPr>
        <w:t>Begin with all candidate vars. Drop variable that causes smallest non-significant increase in SSE.</w:t>
      </w:r>
    </w:p>
    <w:p w14:paraId="23EE70B8" w14:textId="41380707" w:rsidR="00E274D3" w:rsidRPr="00C26655" w:rsidRDefault="00E274D3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Stepwise selection: </w:t>
      </w:r>
      <w:r w:rsidR="00C26655">
        <w:rPr>
          <w:rFonts w:eastAsiaTheme="minorEastAsia"/>
          <w:bCs/>
          <w:sz w:val="16"/>
          <w:szCs w:val="16"/>
        </w:rPr>
        <w:t xml:space="preserve">(Usually) begin with no vars. Drop </w:t>
      </w:r>
      <w:proofErr w:type="spellStart"/>
      <w:r w:rsidR="00C26655">
        <w:rPr>
          <w:rFonts w:eastAsiaTheme="minorEastAsia"/>
          <w:bCs/>
          <w:sz w:val="16"/>
          <w:szCs w:val="16"/>
        </w:rPr>
        <w:t>var</w:t>
      </w:r>
      <w:proofErr w:type="spellEnd"/>
      <w:r w:rsidR="00C26655">
        <w:rPr>
          <w:rFonts w:eastAsiaTheme="minorEastAsia"/>
          <w:bCs/>
          <w:sz w:val="16"/>
          <w:szCs w:val="16"/>
        </w:rPr>
        <w:t xml:space="preserve"> that causes smallest </w:t>
      </w:r>
      <w:r w:rsidR="00C26655">
        <w:rPr>
          <w:rFonts w:eastAsiaTheme="minorEastAsia"/>
          <w:bCs/>
          <w:i/>
          <w:iCs/>
          <w:sz w:val="16"/>
          <w:szCs w:val="16"/>
        </w:rPr>
        <w:t>non-significant</w:t>
      </w:r>
      <w:r w:rsidR="00C26655">
        <w:rPr>
          <w:rFonts w:eastAsiaTheme="minorEastAsia"/>
          <w:bCs/>
          <w:sz w:val="16"/>
          <w:szCs w:val="16"/>
        </w:rPr>
        <w:t xml:space="preserve"> increase in SSE. Add variable that yields greatest significant improvement in SSE. Repeat both previous steps until no </w:t>
      </w:r>
      <w:r w:rsidR="006513F9">
        <w:rPr>
          <w:rFonts w:eastAsiaTheme="minorEastAsia"/>
          <w:bCs/>
          <w:sz w:val="16"/>
          <w:szCs w:val="16"/>
        </w:rPr>
        <w:t>improvement in</w:t>
      </w:r>
      <w:r w:rsidR="00C26655">
        <w:rPr>
          <w:rFonts w:eastAsiaTheme="minorEastAsia"/>
          <w:bCs/>
          <w:sz w:val="16"/>
          <w:szCs w:val="16"/>
        </w:rPr>
        <w:t xml:space="preserve"> SSE.</w:t>
      </w:r>
    </w:p>
    <w:p w14:paraId="779083F9" w14:textId="7476EB6D" w:rsidR="00257752" w:rsidRDefault="006513F9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  <w:u w:val="single"/>
        </w:rPr>
        <w:t>Shrinkage Estimation</w:t>
      </w:r>
    </w:p>
    <w:p w14:paraId="5CDD53F5" w14:textId="1ED7F769" w:rsidR="00F41B7F" w:rsidRPr="00F41B7F" w:rsidRDefault="00F41B7F" w:rsidP="00D304BC">
      <w:pPr>
        <w:spacing w:line="240" w:lineRule="auto"/>
        <w:rPr>
          <w:rFonts w:eastAsiaTheme="minorEastAsia"/>
          <w:b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MSE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6"/>
                  <w:szCs w:val="16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β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eastAsiaTheme="minorEastAsia" w:hAnsi="Cambria Math"/>
              <w:sz w:val="16"/>
              <w:szCs w:val="16"/>
            </w:rPr>
            <m:t>variance+bia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 </m:t>
          </m:r>
        </m:oMath>
      </m:oMathPara>
    </w:p>
    <w:p w14:paraId="5E3B345C" w14:textId="02A46773" w:rsidR="00F41B7F" w:rsidRDefault="00F41B7F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>The Gauss-Markov Theorem tells us that the OLS estimates are BLUE, and thus have the smallest MSE among unbiased estimates</w:t>
      </w:r>
    </w:p>
    <w:p w14:paraId="78214FAF" w14:textId="02838254" w:rsidR="00F41B7F" w:rsidRDefault="00F41B7F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>Shrinkage estimation introduces bias that reduces the variance to give an estimate with lower overall mean squared error</w:t>
      </w:r>
    </w:p>
    <w:p w14:paraId="0A2B8A97" w14:textId="29B72EBB" w:rsidR="00244C44" w:rsidRDefault="00244C44" w:rsidP="00D304BC">
      <w:pPr>
        <w:spacing w:line="240" w:lineRule="auto"/>
        <w:rPr>
          <w:rFonts w:eastAsiaTheme="minorEastAsia"/>
          <w:b/>
          <w:sz w:val="16"/>
          <w:szCs w:val="16"/>
          <w:u w:val="single"/>
        </w:rPr>
      </w:pPr>
      <w:r>
        <w:rPr>
          <w:rFonts w:eastAsiaTheme="minorEastAsia"/>
          <w:b/>
          <w:sz w:val="16"/>
          <w:szCs w:val="16"/>
          <w:u w:val="single"/>
        </w:rPr>
        <w:t>Ridge Regression</w:t>
      </w:r>
    </w:p>
    <w:p w14:paraId="73887A0C" w14:textId="313A5A4E" w:rsidR="00A57087" w:rsidRPr="00A57087" w:rsidRDefault="00A57087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Ridge penalizes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  <m:ctrlPr>
              <w:rPr>
                <w:rFonts w:ascii="Cambria Math" w:eastAsiaTheme="minorEastAsia" w:hAnsi="Cambria Math"/>
                <w:b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bSup>
      </m:oMath>
      <w:r>
        <w:rPr>
          <w:rFonts w:eastAsiaTheme="minorEastAsia"/>
          <w:bCs/>
          <w:sz w:val="16"/>
          <w:szCs w:val="16"/>
        </w:rPr>
        <w:t xml:space="preserve"> the </w:t>
      </w:r>
      <w:r w:rsidRPr="0053424D">
        <w:rPr>
          <w:rFonts w:eastAsiaTheme="minorEastAsia"/>
          <w:b/>
          <w:sz w:val="16"/>
          <w:szCs w:val="16"/>
        </w:rPr>
        <w:t>squared Euclidean length</w:t>
      </w:r>
      <w:r>
        <w:rPr>
          <w:rFonts w:eastAsiaTheme="minorEastAsia"/>
          <w:bCs/>
          <w:sz w:val="16"/>
          <w:szCs w:val="16"/>
        </w:rPr>
        <w:t xml:space="preserve"> of the slope vector</w:t>
      </w:r>
    </w:p>
    <w:p w14:paraId="6F79F4C6" w14:textId="34B03B14" w:rsidR="00AB37E1" w:rsidRPr="00244C44" w:rsidRDefault="00244C44" w:rsidP="00D304BC">
      <w:pPr>
        <w:spacing w:line="240" w:lineRule="auto"/>
        <w:rPr>
          <w:rFonts w:eastAsiaTheme="minorEastAsia"/>
          <w:b/>
          <w:sz w:val="16"/>
          <w:szCs w:val="16"/>
          <w:u w:val="single"/>
        </w:rPr>
      </w:pPr>
      <w:r w:rsidRPr="00244C44">
        <w:rPr>
          <w:rFonts w:eastAsiaTheme="minorEastAsia"/>
          <w:bCs/>
          <w:noProof/>
          <w:sz w:val="16"/>
          <w:szCs w:val="16"/>
        </w:rPr>
        <w:drawing>
          <wp:inline distT="0" distB="0" distL="0" distR="0" wp14:anchorId="6EC6D41F" wp14:editId="36795718">
            <wp:extent cx="2100943" cy="593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36" cy="610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78BB75" w14:textId="6D6CE55A" w:rsidR="006513F9" w:rsidRPr="00204932" w:rsidRDefault="00244C44" w:rsidP="00D304BC">
      <w:pPr>
        <w:spacing w:line="240" w:lineRule="auto"/>
        <w:rPr>
          <w:rFonts w:eastAsiaTheme="minorEastAsia" w:cstheme="minorHAnsi"/>
          <w:bCs/>
          <w:sz w:val="16"/>
          <w:szCs w:val="16"/>
        </w:rPr>
      </w:pPr>
      <w:bookmarkStart w:id="0" w:name="_Hlk118814502"/>
      <m:oMath>
        <m:r>
          <w:rPr>
            <w:rFonts w:ascii="Cambria Math" w:eastAsiaTheme="minorEastAsia" w:hAnsi="Cambria Math"/>
            <w:sz w:val="16"/>
            <w:szCs w:val="16"/>
          </w:rPr>
          <m:t>λ≥0</m:t>
        </m:r>
      </m:oMath>
      <w:r>
        <w:rPr>
          <w:rFonts w:eastAsiaTheme="minorEastAsia"/>
          <w:bCs/>
          <w:sz w:val="16"/>
          <w:szCs w:val="16"/>
        </w:rPr>
        <w:t xml:space="preserve"> </w:t>
      </w:r>
      <w:bookmarkEnd w:id="0"/>
      <w:proofErr w:type="gramStart"/>
      <w:r>
        <w:rPr>
          <w:rFonts w:eastAsiaTheme="minorEastAsia"/>
          <w:bCs/>
          <w:sz w:val="16"/>
          <w:szCs w:val="16"/>
        </w:rPr>
        <w:t>is</w:t>
      </w:r>
      <w:proofErr w:type="gramEnd"/>
      <w:r>
        <w:rPr>
          <w:rFonts w:eastAsiaTheme="minorEastAsia"/>
          <w:bCs/>
          <w:sz w:val="16"/>
          <w:szCs w:val="16"/>
        </w:rPr>
        <w:t xml:space="preserve"> a constant, which determines how much to penalize large regression coefficients. When </w:t>
      </w:r>
      <w:r w:rsidRPr="00244C44">
        <w:rPr>
          <w:rFonts w:ascii="Cambria Math" w:eastAsiaTheme="minorEastAsia" w:hAnsi="Cambria Math"/>
          <w:bCs/>
          <w:i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λ=0</m:t>
        </m:r>
      </m:oMath>
      <w:r>
        <w:rPr>
          <w:rFonts w:ascii="Cambria Math" w:eastAsiaTheme="minorEastAsia" w:hAnsi="Cambria Math"/>
          <w:bCs/>
          <w:i/>
          <w:sz w:val="16"/>
          <w:szCs w:val="16"/>
        </w:rPr>
        <w:t xml:space="preserve"> </w:t>
      </w:r>
      <w:r>
        <w:rPr>
          <w:rFonts w:ascii="Cambria Math" w:eastAsiaTheme="minorEastAsia" w:hAnsi="Cambria Math"/>
          <w:bCs/>
          <w:iCs/>
          <w:sz w:val="16"/>
          <w:szCs w:val="16"/>
        </w:rPr>
        <w:t xml:space="preserve">we get OLS and then </w:t>
      </w:r>
      <m:oMath>
        <m:r>
          <w:rPr>
            <w:rFonts w:ascii="Cambria Math" w:eastAsiaTheme="minorEastAsia" w:hAnsi="Cambria Math"/>
            <w:sz w:val="16"/>
            <w:szCs w:val="16"/>
          </w:rPr>
          <m:t>λ</m:t>
        </m:r>
      </m:oMath>
      <w:r>
        <w:rPr>
          <w:rFonts w:ascii="Cambria Math" w:eastAsiaTheme="minorEastAsia" w:hAnsi="Cambria Math"/>
          <w:bCs/>
          <w:sz w:val="16"/>
          <w:szCs w:val="16"/>
        </w:rPr>
        <w:t xml:space="preserve"> is big the penalty is </w:t>
      </w:r>
      <w:r w:rsidRPr="00204932">
        <w:rPr>
          <w:rFonts w:eastAsiaTheme="minorEastAsia" w:cstheme="minorHAnsi"/>
          <w:bCs/>
          <w:sz w:val="16"/>
          <w:szCs w:val="16"/>
        </w:rPr>
        <w:t>great and the coeffects will be close to 0</w:t>
      </w:r>
    </w:p>
    <w:p w14:paraId="05A791CE" w14:textId="6446AE9C" w:rsidR="00244C44" w:rsidRPr="00204932" w:rsidRDefault="00244C44" w:rsidP="00D304BC">
      <w:pPr>
        <w:spacing w:line="240" w:lineRule="auto"/>
        <w:rPr>
          <w:rFonts w:eastAsiaTheme="minorEastAsia" w:cstheme="minorHAnsi"/>
          <w:bCs/>
          <w:iCs/>
          <w:sz w:val="16"/>
          <w:szCs w:val="16"/>
        </w:rPr>
      </w:pPr>
      <w:r w:rsidRPr="00204932">
        <w:rPr>
          <w:rFonts w:eastAsiaTheme="minorEastAsia" w:cstheme="minorHAnsi"/>
          <w:b/>
          <w:sz w:val="16"/>
          <w:szCs w:val="16"/>
        </w:rPr>
        <w:t xml:space="preserve">Ridge existence theorem: </w:t>
      </w:r>
      <w:r w:rsidRPr="00204932">
        <w:rPr>
          <w:rFonts w:eastAsiaTheme="minorEastAsia" w:cstheme="minorHAnsi"/>
          <w:bCs/>
          <w:sz w:val="16"/>
          <w:szCs w:val="16"/>
        </w:rPr>
        <w:t xml:space="preserve">There exist values of </w:t>
      </w:r>
      <m:oMath>
        <m:r>
          <w:rPr>
            <w:rFonts w:ascii="Cambria Math" w:eastAsiaTheme="minorEastAsia" w:hAnsi="Cambria Math" w:cstheme="minorHAnsi"/>
            <w:sz w:val="16"/>
            <w:szCs w:val="16"/>
          </w:rPr>
          <m:t>λ</m:t>
        </m:r>
      </m:oMath>
      <w:r w:rsidRPr="00204932">
        <w:rPr>
          <w:rFonts w:eastAsiaTheme="minorEastAsia" w:cstheme="minorHAnsi"/>
          <w:bCs/>
          <w:sz w:val="16"/>
          <w:szCs w:val="16"/>
        </w:rPr>
        <w:t xml:space="preserve"> so that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iCs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HAnsi"/>
                    <w:bCs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16"/>
                    <w:szCs w:val="16"/>
                  </w:rPr>
                  <m:t>β</m:t>
                </m:r>
                <m:ctrlPr>
                  <w:rPr>
                    <w:rFonts w:ascii="Cambria Math" w:eastAsiaTheme="minorEastAsia" w:hAnsi="Cambria Math" w:cstheme="minorHAnsi"/>
                    <w:bCs/>
                    <w:i/>
                    <w:iCs/>
                    <w:sz w:val="16"/>
                    <w:szCs w:val="16"/>
                  </w:rPr>
                </m:ctrlPr>
              </m:e>
            </m:acc>
          </m:e>
          <m:sub>
            <m:r>
              <w:rPr>
                <w:rFonts w:ascii="Cambria Math" w:eastAsiaTheme="minorEastAsia" w:hAnsi="Cambria Math" w:cstheme="minorHAnsi"/>
                <w:sz w:val="16"/>
                <w:szCs w:val="16"/>
              </w:rPr>
              <m:t>λ</m:t>
            </m:r>
          </m:sub>
        </m:sSub>
      </m:oMath>
      <w:r w:rsidRPr="00204932">
        <w:rPr>
          <w:rFonts w:eastAsiaTheme="minorEastAsia" w:cstheme="minorHAnsi"/>
          <w:bCs/>
          <w:iCs/>
          <w:sz w:val="16"/>
          <w:szCs w:val="16"/>
        </w:rPr>
        <w:t xml:space="preserve"> </w:t>
      </w:r>
      <w:r w:rsidR="00DA4650" w:rsidRPr="00204932">
        <w:rPr>
          <w:rFonts w:eastAsiaTheme="minorEastAsia" w:cstheme="minorHAnsi"/>
          <w:bCs/>
          <w:iCs/>
          <w:sz w:val="16"/>
          <w:szCs w:val="16"/>
        </w:rPr>
        <w:t>has smaller mean squared error than OLS</w:t>
      </w:r>
    </w:p>
    <w:p w14:paraId="06A57190" w14:textId="75CF5E76" w:rsidR="00DB4651" w:rsidRPr="00204932" w:rsidRDefault="00DB4651" w:rsidP="00D304BC">
      <w:pPr>
        <w:spacing w:line="240" w:lineRule="auto"/>
        <w:rPr>
          <w:rFonts w:eastAsiaTheme="minorEastAsia" w:cstheme="minorHAnsi"/>
          <w:bCs/>
          <w:iCs/>
          <w:sz w:val="16"/>
          <w:szCs w:val="16"/>
        </w:rPr>
      </w:pPr>
      <w:r w:rsidRPr="00204932">
        <w:rPr>
          <w:rFonts w:eastAsiaTheme="minorEastAsia" w:cstheme="minorHAnsi"/>
          <w:bCs/>
          <w:iCs/>
          <w:sz w:val="16"/>
          <w:szCs w:val="16"/>
        </w:rPr>
        <w:t>Simulations have shown that ridge regression produces </w:t>
      </w:r>
      <m:oMath>
        <m:acc>
          <m:accPr>
            <m:ctrlPr>
              <w:rPr>
                <w:rFonts w:ascii="Cambria Math" w:eastAsiaTheme="minorEastAsia" w:hAnsi="Cambria Math" w:cstheme="minorHAnsi"/>
                <w:bCs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16"/>
                <w:szCs w:val="16"/>
              </w:rPr>
              <m:t>y</m:t>
            </m:r>
          </m:e>
        </m:acc>
      </m:oMath>
      <w:r w:rsidRPr="00204932">
        <w:rPr>
          <w:rFonts w:eastAsiaTheme="minorEastAsia" w:cstheme="minorHAnsi"/>
          <w:bCs/>
          <w:iCs/>
          <w:sz w:val="16"/>
          <w:szCs w:val="16"/>
        </w:rPr>
        <w:t xml:space="preserve"> values that are closer to the true values than PCR and stepwise regression</w:t>
      </w:r>
    </w:p>
    <w:p w14:paraId="2F67C051" w14:textId="6049784C" w:rsidR="00DB4651" w:rsidRPr="00204932" w:rsidRDefault="00DB4651" w:rsidP="00D304BC">
      <w:pPr>
        <w:spacing w:line="240" w:lineRule="auto"/>
        <w:rPr>
          <w:rFonts w:eastAsiaTheme="minorEastAsia" w:cstheme="minorHAnsi"/>
          <w:bCs/>
          <w:iCs/>
          <w:sz w:val="16"/>
          <w:szCs w:val="16"/>
        </w:rPr>
      </w:pPr>
      <w:r w:rsidRPr="00204932">
        <w:rPr>
          <w:rFonts w:eastAsiaTheme="minorEastAsia" w:cstheme="minorHAnsi"/>
          <w:bCs/>
          <w:iCs/>
          <w:sz w:val="16"/>
          <w:szCs w:val="16"/>
        </w:rPr>
        <w:t xml:space="preserve">Scaling of </w:t>
      </w:r>
      <w:r w:rsidRPr="00204932">
        <w:rPr>
          <w:rFonts w:eastAsiaTheme="minorEastAsia" w:cstheme="minorHAnsi"/>
          <w:bCs/>
          <w:i/>
          <w:sz w:val="16"/>
          <w:szCs w:val="16"/>
        </w:rPr>
        <w:t xml:space="preserve">X </w:t>
      </w:r>
      <w:r w:rsidRPr="00204932">
        <w:rPr>
          <w:rFonts w:eastAsiaTheme="minorEastAsia" w:cstheme="minorHAnsi"/>
          <w:bCs/>
          <w:iCs/>
          <w:sz w:val="16"/>
          <w:szCs w:val="16"/>
        </w:rPr>
        <w:t>variables: standardize when units are incommensurate (</w:t>
      </w:r>
      <w:proofErr w:type="spellStart"/>
      <w:r w:rsidRPr="00204932">
        <w:rPr>
          <w:rFonts w:eastAsiaTheme="minorEastAsia" w:cstheme="minorHAnsi"/>
          <w:bCs/>
          <w:iCs/>
          <w:sz w:val="16"/>
          <w:szCs w:val="16"/>
        </w:rPr>
        <w:t>glmnet</w:t>
      </w:r>
      <w:proofErr w:type="spellEnd"/>
      <w:r w:rsidRPr="00204932">
        <w:rPr>
          <w:rFonts w:eastAsiaTheme="minorEastAsia" w:cstheme="minorHAnsi"/>
          <w:bCs/>
          <w:iCs/>
          <w:sz w:val="16"/>
          <w:szCs w:val="16"/>
        </w:rPr>
        <w:t xml:space="preserve"> does this by default)</w:t>
      </w:r>
    </w:p>
    <w:p w14:paraId="7D98EC39" w14:textId="2D4029DF" w:rsidR="00AD4EF8" w:rsidRPr="00204932" w:rsidRDefault="00AD4EF8" w:rsidP="00D304BC">
      <w:pPr>
        <w:spacing w:line="240" w:lineRule="auto"/>
        <w:rPr>
          <w:rFonts w:eastAsiaTheme="minorEastAsia" w:cstheme="minorHAnsi"/>
          <w:bCs/>
          <w:iCs/>
          <w:sz w:val="16"/>
          <w:szCs w:val="16"/>
        </w:rPr>
      </w:pPr>
      <w:r w:rsidRPr="00204932">
        <w:rPr>
          <w:rFonts w:eastAsiaTheme="minorEastAsia" w:cstheme="minorHAnsi"/>
          <w:b/>
          <w:iCs/>
          <w:sz w:val="16"/>
          <w:szCs w:val="16"/>
        </w:rPr>
        <w:t xml:space="preserve">Criticisms of ridge: </w:t>
      </w:r>
    </w:p>
    <w:p w14:paraId="22BACE5B" w14:textId="68E8E8B9" w:rsidR="00AD4EF8" w:rsidRPr="00204932" w:rsidRDefault="00AD4EF8" w:rsidP="00D304BC">
      <w:pPr>
        <w:spacing w:line="240" w:lineRule="auto"/>
        <w:rPr>
          <w:rFonts w:eastAsiaTheme="minorEastAsia" w:cstheme="minorHAnsi"/>
          <w:bCs/>
          <w:sz w:val="16"/>
          <w:szCs w:val="16"/>
        </w:rPr>
      </w:pPr>
      <w:r w:rsidRPr="00204932">
        <w:rPr>
          <w:rFonts w:eastAsiaTheme="minorEastAsia" w:cstheme="minorHAnsi"/>
          <w:bCs/>
          <w:iCs/>
          <w:sz w:val="16"/>
          <w:szCs w:val="16"/>
        </w:rPr>
        <w:t xml:space="preserve">- The optimal value of </w:t>
      </w:r>
      <m:oMath>
        <m:r>
          <w:rPr>
            <w:rFonts w:ascii="Cambria Math" w:eastAsiaTheme="minorEastAsia" w:hAnsi="Cambria Math" w:cstheme="minorHAnsi"/>
            <w:sz w:val="16"/>
            <w:szCs w:val="16"/>
          </w:rPr>
          <m:t>λ</m:t>
        </m:r>
      </m:oMath>
      <w:r w:rsidRPr="00204932">
        <w:rPr>
          <w:rFonts w:eastAsiaTheme="minorEastAsia" w:cstheme="minorHAnsi"/>
          <w:bCs/>
          <w:sz w:val="16"/>
          <w:szCs w:val="16"/>
        </w:rPr>
        <w:t xml:space="preserve"> depends on </w:t>
      </w:r>
      <m:oMath>
        <m:r>
          <w:rPr>
            <w:rFonts w:ascii="Cambria Math" w:eastAsiaTheme="minorEastAsia" w:hAnsi="Cambria Math" w:cstheme="minorHAnsi"/>
            <w:sz w:val="16"/>
            <w:szCs w:val="16"/>
          </w:rPr>
          <m:t>β</m:t>
        </m:r>
      </m:oMath>
      <w:r w:rsidRPr="00204932">
        <w:rPr>
          <w:rFonts w:eastAsiaTheme="minorEastAsia" w:cstheme="minorHAnsi"/>
          <w:bCs/>
          <w:sz w:val="16"/>
          <w:szCs w:val="16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theme="minorHAnsi"/>
                <w:bCs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sz w:val="16"/>
                <w:szCs w:val="16"/>
              </w:rPr>
              <m:t>2</m:t>
            </m:r>
          </m:sup>
        </m:sSup>
      </m:oMath>
      <w:r w:rsidRPr="00204932">
        <w:rPr>
          <w:rFonts w:eastAsiaTheme="minorEastAsia" w:cstheme="minorHAnsi"/>
          <w:bCs/>
          <w:sz w:val="16"/>
          <w:szCs w:val="16"/>
        </w:rPr>
        <w:t xml:space="preserve"> (error variance), which are being estimated by the regression</w:t>
      </w:r>
    </w:p>
    <w:p w14:paraId="4A34DDE5" w14:textId="06248E88" w:rsidR="00AD4EF8" w:rsidRDefault="00AD4EF8" w:rsidP="00D304BC">
      <w:pPr>
        <w:spacing w:line="240" w:lineRule="auto"/>
        <w:rPr>
          <w:rFonts w:eastAsiaTheme="minorEastAsia"/>
          <w:bCs/>
          <w:sz w:val="16"/>
          <w:szCs w:val="16"/>
        </w:rPr>
      </w:pPr>
      <w:r w:rsidRPr="00204932">
        <w:rPr>
          <w:rFonts w:eastAsiaTheme="minorEastAsia" w:cstheme="minorHAnsi"/>
          <w:bCs/>
          <w:sz w:val="16"/>
          <w:szCs w:val="16"/>
        </w:rPr>
        <w:t>- Lack of theoretical justification</w:t>
      </w:r>
      <w:r>
        <w:rPr>
          <w:rFonts w:eastAsiaTheme="minorEastAsia"/>
          <w:bCs/>
          <w:sz w:val="16"/>
          <w:szCs w:val="16"/>
        </w:rPr>
        <w:t xml:space="preserve"> for particular penalty term. Why unweighted sum of squares?</w:t>
      </w:r>
    </w:p>
    <w:p w14:paraId="437C9FB8" w14:textId="3C89A591" w:rsidR="0053424D" w:rsidRDefault="0053424D" w:rsidP="00D304BC">
      <w:pPr>
        <w:spacing w:line="240" w:lineRule="auto"/>
        <w:rPr>
          <w:rFonts w:eastAsiaTheme="minorEastAsia"/>
          <w:b/>
          <w:sz w:val="16"/>
          <w:szCs w:val="16"/>
          <w:u w:val="single"/>
        </w:rPr>
      </w:pPr>
      <w:r w:rsidRPr="0053424D">
        <w:rPr>
          <w:rFonts w:eastAsiaTheme="minorEastAsia"/>
          <w:b/>
          <w:sz w:val="16"/>
          <w:szCs w:val="16"/>
          <w:u w:val="single"/>
        </w:rPr>
        <w:t>Lasso Regression</w:t>
      </w:r>
    </w:p>
    <w:p w14:paraId="0EB60C11" w14:textId="0DFCD59D" w:rsidR="0053424D" w:rsidRDefault="0053424D" w:rsidP="0053424D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Lasso penalizes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  <m:ctrlPr>
              <w:rPr>
                <w:rFonts w:ascii="Cambria Math" w:eastAsiaTheme="minorEastAsia" w:hAnsi="Cambria Math"/>
                <w:b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|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|</m:t>
        </m:r>
      </m:oMath>
      <w:r>
        <w:rPr>
          <w:rFonts w:eastAsiaTheme="minorEastAsia"/>
          <w:bCs/>
          <w:sz w:val="16"/>
          <w:szCs w:val="16"/>
        </w:rPr>
        <w:t xml:space="preserve"> the </w:t>
      </w:r>
      <w:r w:rsidRPr="0053424D">
        <w:rPr>
          <w:rFonts w:eastAsiaTheme="minorEastAsia"/>
          <w:b/>
          <w:sz w:val="16"/>
          <w:szCs w:val="16"/>
        </w:rPr>
        <w:t>taxi-cab length</w:t>
      </w:r>
      <w:r>
        <w:rPr>
          <w:rFonts w:eastAsiaTheme="minorEastAsia"/>
          <w:bCs/>
          <w:sz w:val="16"/>
          <w:szCs w:val="16"/>
        </w:rPr>
        <w:t xml:space="preserve"> of the slope vector</w:t>
      </w:r>
    </w:p>
    <w:p w14:paraId="379BAFBE" w14:textId="1DF71C96" w:rsidR="00756240" w:rsidRPr="00A57087" w:rsidRDefault="00756240" w:rsidP="0053424D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noProof/>
          <w:sz w:val="16"/>
          <w:szCs w:val="16"/>
        </w:rPr>
        <w:drawing>
          <wp:inline distT="0" distB="0" distL="0" distR="0" wp14:anchorId="44D20C35" wp14:editId="256DC3CF">
            <wp:extent cx="2013857" cy="38371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27" cy="423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17DE0" w14:textId="24BCE657" w:rsidR="0053424D" w:rsidRDefault="00636D57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We can think of the methods as having different constraints: </w:t>
      </w:r>
    </w:p>
    <w:p w14:paraId="7DDD612E" w14:textId="4734189E" w:rsidR="00636D57" w:rsidRDefault="00636D57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- Subset selection: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min</m:t>
                </m:r>
                <m:ctrlPr>
                  <w:rPr>
                    <w:rFonts w:ascii="Cambria Math" w:eastAsiaTheme="minorEastAsia" w:hAnsi="Cambria Math"/>
                    <w:bCs/>
                    <w:sz w:val="16"/>
                    <w:szCs w:val="16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β</m:t>
                </m:r>
                <m:ctrlPr>
                  <w:rPr>
                    <w:rFonts w:ascii="Cambria Math" w:eastAsiaTheme="minorEastAsia" w:hAnsi="Cambria Math"/>
                    <w:bCs/>
                    <w:sz w:val="16"/>
                    <w:szCs w:val="16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(SSE)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 xml:space="preserve">subject to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  <m:ctrlPr>
              <w:rPr>
                <w:rFonts w:ascii="Cambria Math" w:eastAsiaTheme="minorEastAsia" w:hAnsi="Cambria Math"/>
                <w:bCs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1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≠0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≤s</m:t>
        </m:r>
      </m:oMath>
    </w:p>
    <w:p w14:paraId="3CABD5C4" w14:textId="57FA43DA" w:rsidR="00636D57" w:rsidRDefault="00636D57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- Ridge: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min</m:t>
                </m:r>
                <m:ctrlPr>
                  <w:rPr>
                    <w:rFonts w:ascii="Cambria Math" w:eastAsiaTheme="minorEastAsia" w:hAnsi="Cambria Math"/>
                    <w:bCs/>
                    <w:sz w:val="16"/>
                    <w:szCs w:val="16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β</m:t>
                </m:r>
                <m:ctrlPr>
                  <w:rPr>
                    <w:rFonts w:ascii="Cambria Math" w:eastAsiaTheme="minorEastAsia" w:hAnsi="Cambria Math"/>
                    <w:bCs/>
                    <w:sz w:val="16"/>
                    <w:szCs w:val="16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(SSE)</m:t>
            </m:r>
          </m:e>
        </m:func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 xml:space="preserve">subject to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Σ</m:t>
            </m:r>
            <m:ctrlPr>
              <w:rPr>
                <w:rFonts w:ascii="Cambria Math" w:eastAsiaTheme="minorEastAsia" w:hAnsi="Cambria Math"/>
                <w:bCs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/>
            <w:sz w:val="16"/>
            <w:szCs w:val="16"/>
          </w:rPr>
          <m:t>≤s</m:t>
        </m:r>
      </m:oMath>
    </w:p>
    <w:p w14:paraId="3709E6C0" w14:textId="1579DC8E" w:rsidR="00636D57" w:rsidRDefault="00636D57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>- Lasso</w:t>
      </w:r>
      <w:r w:rsidR="00183305">
        <w:rPr>
          <w:rFonts w:eastAsiaTheme="minorEastAsia"/>
          <w:bCs/>
          <w:sz w:val="16"/>
          <w:szCs w:val="16"/>
        </w:rPr>
        <w:t>:</w:t>
      </w:r>
      <w:r>
        <w:rPr>
          <w:rFonts w:eastAsiaTheme="minorEastAsia"/>
          <w:bCs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min</m:t>
                </m:r>
                <m:ctrlPr>
                  <w:rPr>
                    <w:rFonts w:ascii="Cambria Math" w:eastAsiaTheme="minorEastAsia" w:hAnsi="Cambria Math"/>
                    <w:bCs/>
                    <w:sz w:val="16"/>
                    <w:szCs w:val="16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β</m:t>
                </m:r>
                <m:ctrlPr>
                  <w:rPr>
                    <w:rFonts w:ascii="Cambria Math" w:eastAsiaTheme="minorEastAsia" w:hAnsi="Cambria Math"/>
                    <w:bCs/>
                    <w:sz w:val="16"/>
                    <w:szCs w:val="16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SSE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 xml:space="preserve"> subject to 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Σ</m:t>
                </m:r>
                <m:ctrlPr>
                  <w:rPr>
                    <w:rFonts w:ascii="Cambria Math" w:eastAsiaTheme="minorEastAsia" w:hAnsi="Cambria Math"/>
                    <w:bCs/>
                    <w:iCs/>
                    <w:sz w:val="16"/>
                    <w:szCs w:val="1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≤s</m:t>
            </m:r>
          </m:e>
        </m:func>
      </m:oMath>
    </w:p>
    <w:p w14:paraId="7FBB7D0A" w14:textId="43C20A20" w:rsidR="006F3170" w:rsidRDefault="00183305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Cs/>
          <w:iCs/>
          <w:sz w:val="16"/>
          <w:szCs w:val="16"/>
        </w:rPr>
        <w:t xml:space="preserve">Lasso and ridge regression shrink coefficients towards zero, but the lasso tends to force some coefficients </w:t>
      </w:r>
      <w:r w:rsidR="003E45A0">
        <w:rPr>
          <w:rFonts w:eastAsiaTheme="minorEastAsia"/>
          <w:bCs/>
          <w:iCs/>
          <w:sz w:val="16"/>
          <w:szCs w:val="16"/>
        </w:rPr>
        <w:t>to equal zero, similar to variable subset selection</w:t>
      </w:r>
    </w:p>
    <w:p w14:paraId="060B339D" w14:textId="67D73E83" w:rsidR="003E45A0" w:rsidRDefault="003E45A0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 w:rsidRPr="003E45A0">
        <w:rPr>
          <w:rFonts w:eastAsiaTheme="minorEastAsia"/>
          <w:b/>
          <w:iCs/>
          <w:sz w:val="16"/>
          <w:szCs w:val="16"/>
        </w:rPr>
        <w:t>Rule of thumb:</w:t>
      </w:r>
      <w:r>
        <w:rPr>
          <w:rFonts w:eastAsiaTheme="minorEastAsia"/>
          <w:bCs/>
          <w:iCs/>
          <w:sz w:val="16"/>
          <w:szCs w:val="16"/>
        </w:rPr>
        <w:t xml:space="preserve"> use lasso if you think some variables should be dropped</w:t>
      </w:r>
    </w:p>
    <w:p w14:paraId="3ACC545F" w14:textId="0CF43475" w:rsidR="00AB37E1" w:rsidRPr="00B56C7C" w:rsidRDefault="00AB37E1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/>
          <w:iCs/>
          <w:sz w:val="16"/>
          <w:szCs w:val="16"/>
        </w:rPr>
        <w:t>--------------------------------------------------------------------</w:t>
      </w:r>
    </w:p>
    <w:p w14:paraId="19ADAE6A" w14:textId="0C6DCC99" w:rsidR="00AB37E1" w:rsidRPr="00AB37E1" w:rsidRDefault="00AB37E1" w:rsidP="00D304BC">
      <w:pPr>
        <w:spacing w:line="240" w:lineRule="auto"/>
        <w:rPr>
          <w:rFonts w:eastAsiaTheme="minorEastAsia"/>
          <w:b/>
          <w:iCs/>
          <w:sz w:val="16"/>
          <w:szCs w:val="16"/>
        </w:rPr>
      </w:pPr>
      <w:r>
        <w:rPr>
          <w:rFonts w:eastAsiaTheme="minorEastAsia"/>
          <w:b/>
          <w:iCs/>
          <w:sz w:val="16"/>
          <w:szCs w:val="16"/>
        </w:rPr>
        <w:t>Ridge Trace:</w:t>
      </w:r>
    </w:p>
    <w:p w14:paraId="18E4FF12" w14:textId="4609CFEB" w:rsidR="00AB37E1" w:rsidRDefault="00AB37E1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Cs/>
          <w:iCs/>
          <w:noProof/>
          <w:sz w:val="16"/>
          <w:szCs w:val="16"/>
        </w:rPr>
        <w:drawing>
          <wp:inline distT="0" distB="0" distL="0" distR="0" wp14:anchorId="082AEBDD" wp14:editId="39F8FB6C">
            <wp:extent cx="1602464" cy="1557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385" cy="1655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78415F" w14:textId="0DB45AED" w:rsidR="00AB37E1" w:rsidRDefault="00AB37E1" w:rsidP="00F85717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Cs/>
          <w:iCs/>
          <w:sz w:val="16"/>
          <w:szCs w:val="16"/>
        </w:rPr>
        <w:t xml:space="preserve">- The lines “gently” approach 0 as </w:t>
      </w:r>
      <m:oMath>
        <m:r>
          <w:rPr>
            <w:rFonts w:ascii="Cambria Math" w:eastAsiaTheme="minorEastAsia" w:hAnsi="Cambria Math"/>
            <w:sz w:val="16"/>
            <w:szCs w:val="16"/>
          </w:rPr>
          <m:t>λ→∞</m:t>
        </m:r>
      </m:oMath>
    </w:p>
    <w:p w14:paraId="1A061FBE" w14:textId="4A66FDB6" w:rsidR="00E07721" w:rsidRPr="00E07721" w:rsidRDefault="002E2AFB" w:rsidP="00D304BC">
      <w:pPr>
        <w:spacing w:line="240" w:lineRule="auto"/>
        <w:rPr>
          <w:rFonts w:eastAsiaTheme="minorEastAsia"/>
          <w:b/>
          <w:iCs/>
          <w:sz w:val="16"/>
          <w:szCs w:val="16"/>
        </w:rPr>
      </w:pPr>
      <w:r>
        <w:rPr>
          <w:rFonts w:eastAsiaTheme="minorEastAsia"/>
          <w:b/>
          <w:iCs/>
          <w:sz w:val="16"/>
          <w:szCs w:val="16"/>
        </w:rPr>
        <w:t xml:space="preserve">Ridge: </w:t>
      </w:r>
      <w:r w:rsidR="00E07721">
        <w:rPr>
          <w:rFonts w:eastAsiaTheme="minorEastAsia"/>
          <w:b/>
          <w:iCs/>
          <w:sz w:val="16"/>
          <w:szCs w:val="16"/>
        </w:rPr>
        <w:t xml:space="preserve">MSE vs </w:t>
      </w:r>
      <w:proofErr w:type="gramStart"/>
      <w:r w:rsidR="00E07721">
        <w:rPr>
          <w:rFonts w:eastAsiaTheme="minorEastAsia"/>
          <w:b/>
          <w:iCs/>
          <w:sz w:val="16"/>
          <w:szCs w:val="16"/>
        </w:rPr>
        <w:t>Log(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λ</m:t>
        </m:r>
      </m:oMath>
      <w:r w:rsidR="00E07721">
        <w:rPr>
          <w:rFonts w:eastAsiaTheme="minorEastAsia"/>
          <w:b/>
          <w:iCs/>
          <w:sz w:val="16"/>
          <w:szCs w:val="16"/>
        </w:rPr>
        <w:t>)</w:t>
      </w:r>
    </w:p>
    <w:p w14:paraId="5F9407AF" w14:textId="40C4608B" w:rsidR="003F63ED" w:rsidRDefault="003F63ED" w:rsidP="00D304BC">
      <w:pPr>
        <w:spacing w:line="240" w:lineRule="auto"/>
        <w:rPr>
          <w:rFonts w:eastAsiaTheme="minorEastAsia"/>
          <w:b/>
          <w:iCs/>
          <w:sz w:val="16"/>
          <w:szCs w:val="16"/>
        </w:rPr>
      </w:pPr>
      <w:r>
        <w:rPr>
          <w:noProof/>
        </w:rPr>
        <w:drawing>
          <wp:inline distT="0" distB="0" distL="0" distR="0" wp14:anchorId="73488301" wp14:editId="581EE2EF">
            <wp:extent cx="1606991" cy="15137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56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8C9D" w14:textId="4DB40F65" w:rsidR="003F63ED" w:rsidRPr="00993F6A" w:rsidRDefault="00B56C7C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Cs/>
          <w:iCs/>
          <w:sz w:val="16"/>
          <w:szCs w:val="16"/>
        </w:rPr>
        <w:t xml:space="preserve">- </w:t>
      </w:r>
      <w:r w:rsidR="00993F6A">
        <w:rPr>
          <w:rFonts w:eastAsiaTheme="minorEastAsia"/>
          <w:bCs/>
          <w:iCs/>
          <w:sz w:val="16"/>
          <w:szCs w:val="16"/>
        </w:rPr>
        <w:t xml:space="preserve">Vertical lines show </w:t>
      </w:r>
      <w:proofErr w:type="spellStart"/>
      <w:r w:rsidR="00993F6A">
        <w:rPr>
          <w:rFonts w:eastAsiaTheme="minorEastAsia"/>
          <w:bCs/>
          <w:iCs/>
          <w:sz w:val="16"/>
          <w:szCs w:val="16"/>
        </w:rPr>
        <w:t>lambda.min</w:t>
      </w:r>
      <w:proofErr w:type="spellEnd"/>
      <w:r w:rsidR="00993F6A">
        <w:rPr>
          <w:rFonts w:eastAsiaTheme="minorEastAsia"/>
          <w:bCs/>
          <w:iCs/>
          <w:sz w:val="16"/>
          <w:szCs w:val="16"/>
        </w:rPr>
        <w:t xml:space="preserve"> and lambda.1se</w:t>
      </w:r>
    </w:p>
    <w:p w14:paraId="79FAB130" w14:textId="7A788225" w:rsidR="003F63ED" w:rsidRDefault="003F63ED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/>
          <w:iCs/>
          <w:sz w:val="16"/>
          <w:szCs w:val="16"/>
        </w:rPr>
        <w:t>Lasso Trace:</w:t>
      </w:r>
    </w:p>
    <w:p w14:paraId="7E3AF2DF" w14:textId="017A4470" w:rsidR="002E2AFB" w:rsidRDefault="00E07721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noProof/>
        </w:rPr>
        <w:drawing>
          <wp:inline distT="0" distB="0" distL="0" distR="0" wp14:anchorId="1DC45C1D" wp14:editId="0227EAFE">
            <wp:extent cx="1631631" cy="1575303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69" cy="161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8DAF" w14:textId="59A0E35F" w:rsidR="00E07721" w:rsidRPr="00E07721" w:rsidRDefault="002E2AFB" w:rsidP="00D304BC">
      <w:pPr>
        <w:spacing w:line="240" w:lineRule="auto"/>
        <w:rPr>
          <w:rFonts w:eastAsiaTheme="minorEastAsia"/>
          <w:b/>
          <w:iCs/>
          <w:sz w:val="16"/>
          <w:szCs w:val="16"/>
        </w:rPr>
      </w:pPr>
      <w:r>
        <w:rPr>
          <w:rFonts w:eastAsiaTheme="minorEastAsia"/>
          <w:b/>
          <w:iCs/>
          <w:sz w:val="16"/>
          <w:szCs w:val="16"/>
        </w:rPr>
        <w:t xml:space="preserve">Lasso: </w:t>
      </w:r>
      <w:r w:rsidR="00E07721">
        <w:rPr>
          <w:rFonts w:eastAsiaTheme="minorEastAsia"/>
          <w:b/>
          <w:iCs/>
          <w:sz w:val="16"/>
          <w:szCs w:val="16"/>
        </w:rPr>
        <w:t xml:space="preserve">MSE vs </w:t>
      </w:r>
      <w:proofErr w:type="gramStart"/>
      <w:r w:rsidR="00E07721">
        <w:rPr>
          <w:rFonts w:eastAsiaTheme="minorEastAsia"/>
          <w:b/>
          <w:iCs/>
          <w:sz w:val="16"/>
          <w:szCs w:val="16"/>
        </w:rPr>
        <w:t>Log(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λ</m:t>
        </m:r>
      </m:oMath>
      <w:r w:rsidR="00E07721">
        <w:rPr>
          <w:rFonts w:eastAsiaTheme="minorEastAsia"/>
          <w:b/>
          <w:iCs/>
          <w:sz w:val="16"/>
          <w:szCs w:val="16"/>
        </w:rPr>
        <w:t>)</w:t>
      </w:r>
    </w:p>
    <w:p w14:paraId="17D7D67A" w14:textId="14EB9F0F" w:rsidR="00E07721" w:rsidRPr="003F63ED" w:rsidRDefault="00E07721" w:rsidP="00D304BC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Cs/>
          <w:iCs/>
          <w:noProof/>
          <w:sz w:val="16"/>
          <w:szCs w:val="16"/>
        </w:rPr>
        <w:drawing>
          <wp:inline distT="0" distB="0" distL="0" distR="0" wp14:anchorId="4A6E556B" wp14:editId="6AFD7C6E">
            <wp:extent cx="1636597" cy="1552669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440" cy="1591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144B38" w14:textId="55647832" w:rsidR="00C77880" w:rsidRPr="00C77880" w:rsidRDefault="00C77880" w:rsidP="00D304BC">
      <w:pPr>
        <w:spacing w:line="240" w:lineRule="auto"/>
        <w:rPr>
          <w:rFonts w:eastAsiaTheme="minorEastAsia"/>
          <w:b/>
          <w:sz w:val="16"/>
          <w:szCs w:val="16"/>
          <w:u w:val="single"/>
        </w:rPr>
      </w:pPr>
      <w:r w:rsidRPr="00C77880">
        <w:rPr>
          <w:rFonts w:eastAsiaTheme="minorEastAsia"/>
          <w:b/>
          <w:sz w:val="16"/>
          <w:szCs w:val="16"/>
          <w:u w:val="single"/>
        </w:rPr>
        <w:t>Shrinkage model information</w:t>
      </w:r>
    </w:p>
    <w:p w14:paraId="4B933760" w14:textId="76C66A75" w:rsidR="000D3791" w:rsidRPr="00C77880" w:rsidRDefault="00C20973" w:rsidP="00D304BC">
      <w:pPr>
        <w:spacing w:line="240" w:lineRule="auto"/>
        <w:rPr>
          <w:rFonts w:eastAsiaTheme="minorEastAsia"/>
          <w:bCs/>
          <w:sz w:val="16"/>
          <w:szCs w:val="16"/>
        </w:rPr>
      </w:pPr>
      <w:r w:rsidRPr="00C77880">
        <w:rPr>
          <w:rFonts w:eastAsiaTheme="minorEastAsia"/>
          <w:bCs/>
          <w:sz w:val="16"/>
          <w:szCs w:val="16"/>
        </w:rPr>
        <w:t>Min = MSE + lambda * Penalty</w:t>
      </w:r>
    </w:p>
    <w:p w14:paraId="211DFBFF" w14:textId="77777777" w:rsidR="00C77880" w:rsidRDefault="00C20973" w:rsidP="00D304BC">
      <w:pPr>
        <w:spacing w:line="240" w:lineRule="auto"/>
        <w:rPr>
          <w:rFonts w:eastAsiaTheme="minorEastAsia"/>
          <w:bCs/>
          <w:sz w:val="16"/>
          <w:szCs w:val="16"/>
        </w:rPr>
      </w:pPr>
      <w:r w:rsidRPr="00C77880">
        <w:rPr>
          <w:rFonts w:eastAsiaTheme="minorEastAsia"/>
          <w:bCs/>
          <w:sz w:val="16"/>
          <w:szCs w:val="16"/>
        </w:rPr>
        <w:t>Lambda -&gt; infinity, big punishment for non 0 betas</w:t>
      </w:r>
    </w:p>
    <w:p w14:paraId="78F0912A" w14:textId="740713B5" w:rsidR="00C20973" w:rsidRPr="00C77880" w:rsidRDefault="00C77880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λ→∞</m:t>
        </m:r>
      </m:oMath>
      <w:r>
        <w:rPr>
          <w:rFonts w:eastAsiaTheme="minorEastAsia"/>
          <w:bCs/>
          <w:sz w:val="16"/>
          <w:szCs w:val="16"/>
        </w:rPr>
        <w:t xml:space="preserve">; </w:t>
      </w:r>
      <w:proofErr w:type="gramStart"/>
      <w:r>
        <w:rPr>
          <w:rFonts w:eastAsiaTheme="minorEastAsia"/>
          <w:bCs/>
          <w:sz w:val="16"/>
          <w:szCs w:val="16"/>
        </w:rPr>
        <w:t>big</w:t>
      </w:r>
      <w:proofErr w:type="gramEnd"/>
      <w:r>
        <w:rPr>
          <w:rFonts w:eastAsiaTheme="minorEastAsia"/>
          <w:bCs/>
          <w:sz w:val="16"/>
          <w:szCs w:val="16"/>
        </w:rPr>
        <w:t xml:space="preserve"> punishment for non 0 </w:t>
      </w:r>
      <m:oMath>
        <m:r>
          <w:rPr>
            <w:rFonts w:ascii="Cambria Math" w:eastAsiaTheme="minorEastAsia" w:hAnsi="Cambria Math"/>
            <w:sz w:val="16"/>
            <w:szCs w:val="16"/>
          </w:rPr>
          <m:t>βs</m:t>
        </m:r>
      </m:oMath>
      <w:r>
        <w:rPr>
          <w:rFonts w:eastAsiaTheme="minorEastAsia"/>
          <w:b/>
          <w:sz w:val="16"/>
          <w:szCs w:val="16"/>
        </w:rPr>
        <w:t xml:space="preserve">, </w:t>
      </w:r>
      <w:r>
        <w:rPr>
          <w:rFonts w:eastAsiaTheme="minorEastAsia"/>
          <w:bCs/>
          <w:sz w:val="16"/>
          <w:szCs w:val="16"/>
        </w:rPr>
        <w:t>h</w:t>
      </w:r>
      <w:r w:rsidR="00C20973" w:rsidRPr="00C77880">
        <w:rPr>
          <w:rFonts w:eastAsiaTheme="minorEastAsia"/>
          <w:bCs/>
          <w:sz w:val="16"/>
          <w:szCs w:val="16"/>
        </w:rPr>
        <w:t>igh bias</w:t>
      </w:r>
      <w:r w:rsidRPr="00C77880">
        <w:rPr>
          <w:rFonts w:eastAsiaTheme="minorEastAsia"/>
          <w:bCs/>
          <w:sz w:val="16"/>
          <w:szCs w:val="16"/>
        </w:rPr>
        <w:t xml:space="preserve"> and</w:t>
      </w:r>
      <w:r w:rsidR="00C20973" w:rsidRPr="00C77880">
        <w:rPr>
          <w:rFonts w:eastAsiaTheme="minorEastAsia"/>
          <w:bCs/>
          <w:sz w:val="16"/>
          <w:szCs w:val="16"/>
        </w:rPr>
        <w:t xml:space="preserve"> low variance</w:t>
      </w:r>
    </w:p>
    <w:p w14:paraId="3E2A8129" w14:textId="2206FF10" w:rsidR="00C20973" w:rsidRDefault="00C77880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λ→0</m:t>
        </m:r>
      </m:oMath>
      <w:r>
        <w:rPr>
          <w:rFonts w:eastAsiaTheme="minorEastAsia"/>
          <w:bCs/>
          <w:sz w:val="16"/>
          <w:szCs w:val="16"/>
        </w:rPr>
        <w:t xml:space="preserve">; </w:t>
      </w:r>
      <w:proofErr w:type="gramStart"/>
      <w:r w:rsidR="00C20973" w:rsidRPr="00C77880">
        <w:rPr>
          <w:rFonts w:eastAsiaTheme="minorEastAsia"/>
          <w:bCs/>
          <w:sz w:val="16"/>
          <w:szCs w:val="16"/>
        </w:rPr>
        <w:t>max</w:t>
      </w:r>
      <w:proofErr w:type="gramEnd"/>
      <w:r w:rsidR="00C20973" w:rsidRPr="00C77880">
        <w:rPr>
          <w:rFonts w:eastAsiaTheme="minorEastAsia"/>
          <w:bCs/>
          <w:sz w:val="16"/>
          <w:szCs w:val="16"/>
        </w:rPr>
        <w:t xml:space="preserve"> strength model</w:t>
      </w:r>
      <w:r w:rsidRPr="00C77880">
        <w:rPr>
          <w:rFonts w:eastAsiaTheme="minorEastAsia"/>
          <w:bCs/>
          <w:sz w:val="16"/>
          <w:szCs w:val="16"/>
        </w:rPr>
        <w:t xml:space="preserve">, </w:t>
      </w:r>
      <w:r>
        <w:rPr>
          <w:rFonts w:eastAsiaTheme="minorEastAsia"/>
          <w:bCs/>
          <w:sz w:val="16"/>
          <w:szCs w:val="16"/>
        </w:rPr>
        <w:t>l</w:t>
      </w:r>
      <w:r w:rsidR="00C20973" w:rsidRPr="00C77880">
        <w:rPr>
          <w:rFonts w:eastAsiaTheme="minorEastAsia"/>
          <w:bCs/>
          <w:sz w:val="16"/>
          <w:szCs w:val="16"/>
        </w:rPr>
        <w:t>ow bias</w:t>
      </w:r>
      <w:r w:rsidRPr="00C77880">
        <w:rPr>
          <w:rFonts w:eastAsiaTheme="minorEastAsia"/>
          <w:bCs/>
          <w:sz w:val="16"/>
          <w:szCs w:val="16"/>
        </w:rPr>
        <w:t xml:space="preserve"> and</w:t>
      </w:r>
      <w:r w:rsidR="00C20973" w:rsidRPr="00C77880">
        <w:rPr>
          <w:rFonts w:eastAsiaTheme="minorEastAsia"/>
          <w:bCs/>
          <w:sz w:val="16"/>
          <w:szCs w:val="16"/>
        </w:rPr>
        <w:t xml:space="preserve"> high variance</w:t>
      </w:r>
    </w:p>
    <w:p w14:paraId="0173BD31" w14:textId="5A4A5F64" w:rsidR="00D21C91" w:rsidRDefault="00D21C91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>--------------------------------------------------------------------</w:t>
      </w:r>
    </w:p>
    <w:p w14:paraId="723A5B43" w14:textId="749334A6" w:rsidR="00D21C91" w:rsidRDefault="00D21C91" w:rsidP="00D304BC">
      <w:pPr>
        <w:spacing w:line="240" w:lineRule="auto"/>
        <w:rPr>
          <w:rFonts w:eastAsiaTheme="minorEastAsia"/>
          <w:b/>
          <w:sz w:val="16"/>
          <w:szCs w:val="16"/>
          <w:u w:val="single"/>
        </w:rPr>
      </w:pPr>
      <w:r>
        <w:rPr>
          <w:rFonts w:eastAsiaTheme="minorEastAsia"/>
          <w:b/>
          <w:sz w:val="16"/>
          <w:szCs w:val="16"/>
          <w:u w:val="single"/>
        </w:rPr>
        <w:t>Multicollinearity</w:t>
      </w:r>
    </w:p>
    <w:p w14:paraId="4FE50412" w14:textId="52CEEA1C" w:rsidR="006E7E46" w:rsidRDefault="006E7E46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>Pipe:</w:t>
      </w:r>
      <w:r>
        <w:rPr>
          <w:rFonts w:eastAsiaTheme="minorEastAsia"/>
          <w:bCs/>
          <w:sz w:val="16"/>
          <w:szCs w:val="16"/>
        </w:rPr>
        <w:t xml:space="preserve"> e.g.</w:t>
      </w:r>
      <w:proofErr w:type="gramStart"/>
      <w:r>
        <w:rPr>
          <w:rFonts w:eastAsiaTheme="minorEastAsia"/>
          <w:bCs/>
          <w:sz w:val="16"/>
          <w:szCs w:val="16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→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→y</m:t>
        </m:r>
      </m:oMath>
      <w:r>
        <w:rPr>
          <w:rFonts w:eastAsiaTheme="minorEastAsia"/>
          <w:bCs/>
          <w:sz w:val="16"/>
          <w:szCs w:val="16"/>
        </w:rPr>
        <w:t xml:space="preserve">. If you are studying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→y</m:t>
        </m:r>
      </m:oMath>
      <w:r>
        <w:rPr>
          <w:rFonts w:eastAsiaTheme="minorEastAsia"/>
          <w:bCs/>
          <w:sz w:val="16"/>
          <w:szCs w:val="16"/>
        </w:rPr>
        <w:t xml:space="preserve"> then do not control for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>
        <w:rPr>
          <w:rFonts w:eastAsiaTheme="minorEastAsia"/>
          <w:bCs/>
          <w:sz w:val="16"/>
          <w:szCs w:val="16"/>
        </w:rPr>
        <w:t xml:space="preserve"> </w:t>
      </w:r>
    </w:p>
    <w:p w14:paraId="26649EF0" w14:textId="77777777" w:rsidR="00900235" w:rsidRDefault="006E7E46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Latent construct: </w:t>
      </w:r>
      <w:r w:rsidR="003A3352">
        <w:rPr>
          <w:rFonts w:eastAsiaTheme="minorEastAsia"/>
          <w:bCs/>
          <w:sz w:val="16"/>
          <w:szCs w:val="16"/>
        </w:rPr>
        <w:t xml:space="preserve">predictors manifestations of common, underlying </w:t>
      </w:r>
      <w:r w:rsidR="003A3352">
        <w:rPr>
          <w:rFonts w:eastAsiaTheme="minorEastAsia"/>
          <w:b/>
          <w:sz w:val="16"/>
          <w:szCs w:val="16"/>
        </w:rPr>
        <w:t>latent construct</w:t>
      </w:r>
      <w:r w:rsidR="003A3352">
        <w:rPr>
          <w:rFonts w:eastAsiaTheme="minorEastAsia"/>
          <w:bCs/>
          <w:sz w:val="16"/>
          <w:szCs w:val="16"/>
        </w:rPr>
        <w:t>, e.g.</w:t>
      </w:r>
      <w:proofErr w:type="gramStart"/>
      <w:r w:rsidR="003A3352">
        <w:rPr>
          <w:rFonts w:eastAsiaTheme="minorEastAsia"/>
          <w:bCs/>
          <w:sz w:val="16"/>
          <w:szCs w:val="16"/>
        </w:rPr>
        <w:t xml:space="preserve">, </w:t>
      </w:r>
      <w:proofErr w:type="gramEnd"/>
      <m:oMath>
        <m:r>
          <w:rPr>
            <w:rFonts w:ascii="Cambria Math" w:eastAsiaTheme="minorEastAsia" w:hAnsi="Cambria Math"/>
            <w:sz w:val="16"/>
            <w:szCs w:val="16"/>
          </w:rPr>
          <m:t>w→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 and w→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 w:rsidR="003A3352">
        <w:rPr>
          <w:rFonts w:eastAsiaTheme="minorEastAsia"/>
          <w:bCs/>
          <w:sz w:val="16"/>
          <w:szCs w:val="16"/>
        </w:rPr>
        <w:t xml:space="preserve">. Often, estimate </w:t>
      </w:r>
      <w:r w:rsidR="003A3352">
        <w:rPr>
          <w:rFonts w:eastAsiaTheme="minorEastAsia"/>
          <w:bCs/>
          <w:i/>
          <w:iCs/>
          <w:sz w:val="16"/>
          <w:szCs w:val="16"/>
        </w:rPr>
        <w:t>w</w:t>
      </w:r>
      <w:r w:rsidR="003A3352">
        <w:rPr>
          <w:rFonts w:eastAsiaTheme="minorEastAsia"/>
          <w:bCs/>
          <w:sz w:val="16"/>
          <w:szCs w:val="16"/>
        </w:rPr>
        <w:t xml:space="preserve"> and use it instead of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</m:oMath>
      <w:r w:rsidR="003A3352">
        <w:rPr>
          <w:rFonts w:eastAsiaTheme="minorEastAsia"/>
          <w:bCs/>
          <w:sz w:val="16"/>
          <w:szCs w:val="1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</w:p>
    <w:p w14:paraId="66F825B0" w14:textId="3469F5E3" w:rsidR="006E7E46" w:rsidRDefault="00900235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Back door confound </w:t>
      </w:r>
      <w:r w:rsidRPr="00900235">
        <w:rPr>
          <w:rFonts w:eastAsiaTheme="minorEastAsia"/>
          <w:bCs/>
          <w:sz w:val="16"/>
          <w:szCs w:val="16"/>
        </w:rPr>
        <w:t>(</w:t>
      </w:r>
      <w:r>
        <w:rPr>
          <w:rFonts w:eastAsiaTheme="minorEastAsia"/>
          <w:b/>
          <w:sz w:val="16"/>
          <w:szCs w:val="16"/>
        </w:rPr>
        <w:t>fork</w:t>
      </w:r>
      <w:r w:rsidRPr="00900235">
        <w:rPr>
          <w:rFonts w:eastAsiaTheme="minorEastAsia"/>
          <w:bCs/>
          <w:sz w:val="16"/>
          <w:szCs w:val="16"/>
        </w:rPr>
        <w:t>)</w:t>
      </w:r>
      <w:r>
        <w:rPr>
          <w:rFonts w:eastAsiaTheme="minorEastAsia"/>
          <w:bCs/>
          <w:sz w:val="16"/>
          <w:szCs w:val="16"/>
        </w:rPr>
        <w:t xml:space="preserve">: </w:t>
      </w:r>
      <w:r w:rsidR="00BD3343">
        <w:rPr>
          <w:rFonts w:eastAsiaTheme="minorEastAsia"/>
          <w:bCs/>
          <w:sz w:val="16"/>
          <w:szCs w:val="16"/>
        </w:rPr>
        <w:t>i</w:t>
      </w:r>
      <w:r>
        <w:rPr>
          <w:rFonts w:eastAsiaTheme="minorEastAsia"/>
          <w:bCs/>
          <w:sz w:val="16"/>
          <w:szCs w:val="16"/>
        </w:rPr>
        <w:t>nclude control to block back-do</w:t>
      </w:r>
      <w:r w:rsidR="004B4BFA">
        <w:rPr>
          <w:rFonts w:eastAsiaTheme="minorEastAsia"/>
          <w:bCs/>
          <w:sz w:val="16"/>
          <w:szCs w:val="16"/>
        </w:rPr>
        <w:t>o</w:t>
      </w:r>
      <w:r>
        <w:rPr>
          <w:rFonts w:eastAsiaTheme="minorEastAsia"/>
          <w:bCs/>
          <w:sz w:val="16"/>
          <w:szCs w:val="16"/>
        </w:rPr>
        <w:t xml:space="preserve">r path, e.g., if </w:t>
      </w:r>
      <m:oMath>
        <m:r>
          <w:rPr>
            <w:rFonts w:ascii="Cambria Math" w:eastAsiaTheme="minorEastAsia" w:hAnsi="Cambria Math"/>
            <w:sz w:val="16"/>
            <w:szCs w:val="16"/>
          </w:rPr>
          <m:t>w→y</m:t>
        </m:r>
      </m:oMath>
      <w:r w:rsidR="004B4BFA">
        <w:rPr>
          <w:rFonts w:eastAsiaTheme="minorEastAsia"/>
          <w:bCs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/>
            <w:sz w:val="16"/>
            <w:szCs w:val="16"/>
          </w:rPr>
          <m:t>w→x→y</m:t>
        </m:r>
      </m:oMath>
      <w:r w:rsidR="004B4BFA">
        <w:rPr>
          <w:rFonts w:eastAsiaTheme="minorEastAsia"/>
          <w:bCs/>
          <w:sz w:val="16"/>
          <w:szCs w:val="16"/>
        </w:rPr>
        <w:t xml:space="preserve"> then control for </w:t>
      </w:r>
      <w:r w:rsidR="004B4BFA">
        <w:rPr>
          <w:rFonts w:eastAsiaTheme="minorEastAsia"/>
          <w:bCs/>
          <w:i/>
          <w:iCs/>
          <w:sz w:val="16"/>
          <w:szCs w:val="16"/>
        </w:rPr>
        <w:t xml:space="preserve">w </w:t>
      </w:r>
      <w:r w:rsidR="004B4BFA">
        <w:rPr>
          <w:rFonts w:eastAsiaTheme="minorEastAsia"/>
          <w:bCs/>
          <w:sz w:val="16"/>
          <w:szCs w:val="16"/>
        </w:rPr>
        <w:t xml:space="preserve">to study </w:t>
      </w:r>
      <m:oMath>
        <m:r>
          <w:rPr>
            <w:rFonts w:ascii="Cambria Math" w:eastAsiaTheme="minorEastAsia" w:hAnsi="Cambria Math"/>
            <w:sz w:val="16"/>
            <w:szCs w:val="16"/>
          </w:rPr>
          <m:t>x→y</m:t>
        </m:r>
      </m:oMath>
    </w:p>
    <w:p w14:paraId="7C613713" w14:textId="50A59C1B" w:rsidR="00BD3343" w:rsidRDefault="00BD3343" w:rsidP="00BD3343">
      <w:pPr>
        <w:spacing w:line="240" w:lineRule="auto"/>
        <w:rPr>
          <w:rFonts w:eastAsiaTheme="minorEastAsia"/>
          <w:bCs/>
          <w:iCs/>
          <w:sz w:val="16"/>
          <w:szCs w:val="16"/>
        </w:rPr>
      </w:pPr>
      <w:r>
        <w:rPr>
          <w:rFonts w:eastAsiaTheme="minorEastAsia"/>
          <w:b/>
          <w:iCs/>
          <w:sz w:val="16"/>
          <w:szCs w:val="16"/>
        </w:rPr>
        <w:t xml:space="preserve">Collider: </w:t>
      </w:r>
      <w:r>
        <w:rPr>
          <w:rFonts w:eastAsiaTheme="minorEastAsia"/>
          <w:bCs/>
          <w:iCs/>
          <w:sz w:val="16"/>
          <w:szCs w:val="16"/>
        </w:rPr>
        <w:t>usually do not control for colliders</w:t>
      </w:r>
      <w:r w:rsidR="00575785">
        <w:rPr>
          <w:rFonts w:eastAsiaTheme="minorEastAsia"/>
          <w:bCs/>
          <w:iCs/>
          <w:sz w:val="16"/>
          <w:szCs w:val="16"/>
        </w:rPr>
        <w:t xml:space="preserve">, e.g., if </w:t>
      </w:r>
      <m:oMath>
        <m:r>
          <w:rPr>
            <w:rFonts w:ascii="Cambria Math" w:eastAsiaTheme="minorEastAsia" w:hAnsi="Cambria Math"/>
            <w:sz w:val="16"/>
            <w:szCs w:val="16"/>
          </w:rPr>
          <m:t>x→w</m:t>
        </m:r>
      </m:oMath>
      <w:r w:rsidR="00575785">
        <w:rPr>
          <w:rFonts w:eastAsiaTheme="minorEastAsia"/>
          <w:bCs/>
          <w:iCs/>
          <w:sz w:val="16"/>
          <w:szCs w:val="16"/>
        </w:rPr>
        <w:t xml:space="preserve"> </w:t>
      </w:r>
      <w:proofErr w:type="gramStart"/>
      <w:r w:rsidR="00575785">
        <w:rPr>
          <w:rFonts w:eastAsiaTheme="minorEastAsia"/>
          <w:bCs/>
          <w:iCs/>
          <w:sz w:val="16"/>
          <w:szCs w:val="16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16"/>
            <w:szCs w:val="16"/>
          </w:rPr>
          <m:t>y→w</m:t>
        </m:r>
      </m:oMath>
      <w:r w:rsidR="00575785">
        <w:rPr>
          <w:rFonts w:eastAsiaTheme="minorEastAsia"/>
          <w:bCs/>
          <w:iCs/>
          <w:sz w:val="16"/>
          <w:szCs w:val="16"/>
        </w:rPr>
        <w:t xml:space="preserve">, then do not control for collider </w:t>
      </w:r>
      <w:r w:rsidR="00575785">
        <w:rPr>
          <w:rFonts w:eastAsiaTheme="minorEastAsia"/>
          <w:bCs/>
          <w:i/>
          <w:sz w:val="16"/>
          <w:szCs w:val="16"/>
        </w:rPr>
        <w:t xml:space="preserve">w </w:t>
      </w:r>
      <w:r w:rsidR="00575785">
        <w:rPr>
          <w:rFonts w:eastAsiaTheme="minorEastAsia"/>
          <w:bCs/>
          <w:iCs/>
          <w:sz w:val="16"/>
          <w:szCs w:val="16"/>
        </w:rPr>
        <w:t xml:space="preserve">when studying </w:t>
      </w:r>
      <m:oMath>
        <m:r>
          <w:rPr>
            <w:rFonts w:ascii="Cambria Math" w:eastAsiaTheme="minorEastAsia" w:hAnsi="Cambria Math"/>
            <w:sz w:val="16"/>
            <w:szCs w:val="16"/>
          </w:rPr>
          <m:t>x→y</m:t>
        </m:r>
      </m:oMath>
    </w:p>
    <w:p w14:paraId="7C98D37A" w14:textId="4A8B6F18" w:rsidR="000B1470" w:rsidRPr="00725C69" w:rsidRDefault="000B1470" w:rsidP="00BD3343">
      <w:pPr>
        <w:spacing w:line="240" w:lineRule="auto"/>
        <w:rPr>
          <w:rFonts w:eastAsiaTheme="minorEastAsia"/>
          <w:b/>
          <w:iCs/>
          <w:sz w:val="16"/>
          <w:szCs w:val="16"/>
        </w:rPr>
      </w:pPr>
      <w:r w:rsidRPr="00725C69">
        <w:rPr>
          <w:rFonts w:eastAsiaTheme="minorEastAsia"/>
          <w:b/>
          <w:iCs/>
          <w:sz w:val="16"/>
          <w:szCs w:val="16"/>
        </w:rPr>
        <w:t>--------------------------------------------------------------------</w:t>
      </w:r>
    </w:p>
    <w:p w14:paraId="63666675" w14:textId="19AFE745" w:rsidR="00874034" w:rsidRDefault="00874034" w:rsidP="00BD3343">
      <w:pPr>
        <w:spacing w:line="240" w:lineRule="auto"/>
        <w:rPr>
          <w:b/>
          <w:bCs/>
          <w:sz w:val="16"/>
          <w:szCs w:val="16"/>
          <w:u w:val="single"/>
        </w:rPr>
      </w:pPr>
      <w:r w:rsidRPr="00874034">
        <w:rPr>
          <w:b/>
          <w:bCs/>
          <w:sz w:val="16"/>
          <w:szCs w:val="16"/>
          <w:u w:val="single"/>
        </w:rPr>
        <w:t>Extras</w:t>
      </w:r>
    </w:p>
    <w:p w14:paraId="396FA8B2" w14:textId="1FFAB1BA" w:rsidR="00527202" w:rsidRDefault="00527202" w:rsidP="00BD3343">
      <w:pPr>
        <w:spacing w:line="240" w:lineRule="auto"/>
        <w:rPr>
          <w:sz w:val="16"/>
          <w:szCs w:val="16"/>
        </w:rPr>
      </w:pPr>
      <w:r w:rsidRPr="00527202">
        <w:rPr>
          <w:sz w:val="16"/>
          <w:szCs w:val="16"/>
        </w:rPr>
        <w:t xml:space="preserve">F </w:t>
      </w:r>
      <w:proofErr w:type="gramStart"/>
      <w:r w:rsidRPr="00527202">
        <w:rPr>
          <w:sz w:val="16"/>
          <w:szCs w:val="16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SST-SSE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SSE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n-p-1</m:t>
                </m:r>
              </m:den>
            </m:f>
          </m:den>
        </m:f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Δ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SSE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Δ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df</m:t>
                    </m:r>
                  </m:den>
                </m:f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bSup>
          </m:den>
        </m:f>
      </m:oMath>
      <w:r w:rsidR="00EC1E06">
        <w:rPr>
          <w:rFonts w:eastAsiaTheme="minorEastAsia"/>
          <w:sz w:val="16"/>
          <w:szCs w:val="16"/>
        </w:rPr>
        <w:t>, bottom from full model</w:t>
      </w:r>
    </w:p>
    <w:p w14:paraId="799E1E73" w14:textId="20640DBC" w:rsidR="000B1470" w:rsidRDefault="000B1470" w:rsidP="00BD3343">
      <w:pPr>
        <w:spacing w:line="240" w:lineRule="auto"/>
        <w:rPr>
          <w:sz w:val="16"/>
          <w:szCs w:val="16"/>
        </w:rPr>
      </w:pPr>
      <w:r w:rsidRPr="000B1470">
        <w:rPr>
          <w:b/>
          <w:bCs/>
          <w:sz w:val="16"/>
          <w:szCs w:val="16"/>
        </w:rPr>
        <w:t>History:</w:t>
      </w:r>
      <w:r>
        <w:rPr>
          <w:sz w:val="16"/>
          <w:szCs w:val="16"/>
        </w:rPr>
        <w:t xml:space="preserve"> other events that happened in between pre and post measures</w:t>
      </w:r>
    </w:p>
    <w:p w14:paraId="2EF27105" w14:textId="28216F13" w:rsidR="00725C69" w:rsidRPr="00725C69" w:rsidRDefault="00725C69" w:rsidP="00BD3343">
      <w:pPr>
        <w:spacing w:line="240" w:lineRule="auto"/>
        <w:rPr>
          <w:b/>
          <w:bCs/>
          <w:sz w:val="16"/>
          <w:szCs w:val="16"/>
        </w:rPr>
      </w:pPr>
      <w:r w:rsidRPr="00725C69">
        <w:rPr>
          <w:b/>
          <w:bCs/>
          <w:sz w:val="16"/>
          <w:szCs w:val="16"/>
        </w:rPr>
        <w:t>Maturation:</w:t>
      </w:r>
      <w:r>
        <w:rPr>
          <w:b/>
          <w:bCs/>
          <w:sz w:val="16"/>
          <w:szCs w:val="16"/>
        </w:rPr>
        <w:t xml:space="preserve"> </w:t>
      </w:r>
      <w:r w:rsidRPr="00725C69">
        <w:rPr>
          <w:sz w:val="16"/>
          <w:szCs w:val="16"/>
        </w:rPr>
        <w:t>the possibility that mental or physical changes occur within the participants themselves that could account for the evaluation results</w:t>
      </w:r>
    </w:p>
    <w:p w14:paraId="6A0A6F91" w14:textId="33D94FAB" w:rsidR="00725C69" w:rsidRDefault="00725C69" w:rsidP="00BD3343">
      <w:pPr>
        <w:spacing w:line="240" w:lineRule="auto"/>
        <w:rPr>
          <w:sz w:val="16"/>
          <w:szCs w:val="16"/>
        </w:rPr>
      </w:pPr>
      <w:r w:rsidRPr="00725C69">
        <w:rPr>
          <w:b/>
          <w:bCs/>
          <w:sz w:val="16"/>
          <w:szCs w:val="16"/>
        </w:rPr>
        <w:t>Collider bias:</w:t>
      </w:r>
      <w:r w:rsidRPr="00725C69">
        <w:rPr>
          <w:sz w:val="16"/>
          <w:szCs w:val="16"/>
        </w:rPr>
        <w:t xml:space="preserve"> w</w:t>
      </w:r>
      <w:bookmarkStart w:id="1" w:name="_GoBack"/>
      <w:bookmarkEnd w:id="1"/>
      <w:r w:rsidRPr="00725C69">
        <w:rPr>
          <w:sz w:val="16"/>
          <w:szCs w:val="16"/>
        </w:rPr>
        <w:t>hen an exposure and outcome each influence a common third variable</w:t>
      </w:r>
      <w:r w:rsidR="003E4AF4">
        <w:rPr>
          <w:sz w:val="16"/>
          <w:szCs w:val="16"/>
        </w:rPr>
        <w:t xml:space="preserve"> (</w:t>
      </w:r>
      <w:r w:rsidRPr="00725C69">
        <w:rPr>
          <w:sz w:val="16"/>
          <w:szCs w:val="16"/>
        </w:rPr>
        <w:t>the collider</w:t>
      </w:r>
      <w:r w:rsidR="003E4AF4">
        <w:rPr>
          <w:sz w:val="16"/>
          <w:szCs w:val="16"/>
        </w:rPr>
        <w:t xml:space="preserve">) </w:t>
      </w:r>
      <w:r w:rsidRPr="00725C69">
        <w:rPr>
          <w:sz w:val="16"/>
          <w:szCs w:val="16"/>
        </w:rPr>
        <w:t>and that variable has been controlled for in the statistical analysis of the study data</w:t>
      </w:r>
      <w:r w:rsidR="00CB0549">
        <w:rPr>
          <w:sz w:val="16"/>
          <w:szCs w:val="16"/>
        </w:rPr>
        <w:t xml:space="preserve"> </w:t>
      </w:r>
    </w:p>
    <w:p w14:paraId="0682C304" w14:textId="77777777" w:rsidR="00725C69" w:rsidRDefault="00725C69" w:rsidP="00BD3343">
      <w:pPr>
        <w:spacing w:line="240" w:lineRule="auto"/>
        <w:rPr>
          <w:rFonts w:eastAsiaTheme="minorEastAsia"/>
          <w:bCs/>
          <w:iCs/>
          <w:sz w:val="16"/>
          <w:szCs w:val="16"/>
        </w:rPr>
      </w:pPr>
    </w:p>
    <w:p w14:paraId="3A693613" w14:textId="63BB2BC6" w:rsidR="001E4617" w:rsidRPr="00575785" w:rsidRDefault="001E4617" w:rsidP="00BD3343">
      <w:pPr>
        <w:spacing w:line="240" w:lineRule="auto"/>
        <w:rPr>
          <w:rFonts w:eastAsiaTheme="minorEastAsia"/>
          <w:bCs/>
          <w:iCs/>
          <w:sz w:val="16"/>
          <w:szCs w:val="16"/>
        </w:rPr>
      </w:pPr>
    </w:p>
    <w:p w14:paraId="78FC7554" w14:textId="26EA0F7F" w:rsidR="00BD3343" w:rsidRPr="004B4BFA" w:rsidRDefault="00BD3343" w:rsidP="00D304BC">
      <w:pPr>
        <w:spacing w:line="240" w:lineRule="auto"/>
        <w:rPr>
          <w:rFonts w:eastAsiaTheme="minorEastAsia"/>
          <w:bCs/>
          <w:sz w:val="16"/>
          <w:szCs w:val="16"/>
        </w:rPr>
      </w:pPr>
    </w:p>
    <w:p w14:paraId="08A1AF2E" w14:textId="77777777" w:rsidR="000D3791" w:rsidRPr="000D3791" w:rsidRDefault="000D3791" w:rsidP="00D304BC">
      <w:pPr>
        <w:spacing w:line="240" w:lineRule="auto"/>
        <w:rPr>
          <w:rFonts w:eastAsiaTheme="minorEastAsia"/>
          <w:bCs/>
          <w:sz w:val="16"/>
          <w:szCs w:val="16"/>
        </w:rPr>
      </w:pPr>
    </w:p>
    <w:p w14:paraId="611C16E2" w14:textId="77777777" w:rsidR="000D3791" w:rsidRPr="000D3791" w:rsidRDefault="000D3791" w:rsidP="00D304BC">
      <w:pPr>
        <w:spacing w:line="240" w:lineRule="auto"/>
        <w:rPr>
          <w:rFonts w:eastAsiaTheme="minorEastAsia"/>
          <w:bCs/>
          <w:sz w:val="16"/>
          <w:szCs w:val="16"/>
        </w:rPr>
      </w:pPr>
    </w:p>
    <w:sectPr w:rsidR="000D3791" w:rsidRPr="000D3791" w:rsidSect="002543B0">
      <w:pgSz w:w="12240" w:h="15840"/>
      <w:pgMar w:top="360" w:right="360" w:bottom="360" w:left="36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266F6"/>
    <w:multiLevelType w:val="hybridMultilevel"/>
    <w:tmpl w:val="6526F874"/>
    <w:lvl w:ilvl="0" w:tplc="4B36D4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2577"/>
    <w:multiLevelType w:val="hybridMultilevel"/>
    <w:tmpl w:val="9A0EB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B5638"/>
    <w:multiLevelType w:val="hybridMultilevel"/>
    <w:tmpl w:val="F210D4EA"/>
    <w:lvl w:ilvl="0" w:tplc="EA0A4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C6"/>
    <w:rsid w:val="000350F9"/>
    <w:rsid w:val="0005630F"/>
    <w:rsid w:val="00064AFB"/>
    <w:rsid w:val="000B1470"/>
    <w:rsid w:val="000C3813"/>
    <w:rsid w:val="000D3791"/>
    <w:rsid w:val="000F05A4"/>
    <w:rsid w:val="0013145B"/>
    <w:rsid w:val="00162747"/>
    <w:rsid w:val="00176144"/>
    <w:rsid w:val="00183305"/>
    <w:rsid w:val="001A3A0D"/>
    <w:rsid w:val="001C1541"/>
    <w:rsid w:val="001C290D"/>
    <w:rsid w:val="001E4617"/>
    <w:rsid w:val="00204932"/>
    <w:rsid w:val="00226FB0"/>
    <w:rsid w:val="00244C44"/>
    <w:rsid w:val="002543B0"/>
    <w:rsid w:val="00257752"/>
    <w:rsid w:val="002661D5"/>
    <w:rsid w:val="00281B00"/>
    <w:rsid w:val="0028357E"/>
    <w:rsid w:val="00287868"/>
    <w:rsid w:val="002E2AFB"/>
    <w:rsid w:val="002F23F8"/>
    <w:rsid w:val="002F3A4C"/>
    <w:rsid w:val="00332DAC"/>
    <w:rsid w:val="0036611C"/>
    <w:rsid w:val="003A0629"/>
    <w:rsid w:val="003A3352"/>
    <w:rsid w:val="003C3D77"/>
    <w:rsid w:val="003C694A"/>
    <w:rsid w:val="003E2CC1"/>
    <w:rsid w:val="003E45A0"/>
    <w:rsid w:val="003E4AF4"/>
    <w:rsid w:val="003F63ED"/>
    <w:rsid w:val="00401919"/>
    <w:rsid w:val="00415892"/>
    <w:rsid w:val="00452053"/>
    <w:rsid w:val="00456DC6"/>
    <w:rsid w:val="004844F0"/>
    <w:rsid w:val="00490ED1"/>
    <w:rsid w:val="00491F2B"/>
    <w:rsid w:val="004B4BFA"/>
    <w:rsid w:val="004D1773"/>
    <w:rsid w:val="00527202"/>
    <w:rsid w:val="00533AE0"/>
    <w:rsid w:val="0053424D"/>
    <w:rsid w:val="00535CBE"/>
    <w:rsid w:val="00543B38"/>
    <w:rsid w:val="00575785"/>
    <w:rsid w:val="00611043"/>
    <w:rsid w:val="00617BA2"/>
    <w:rsid w:val="00626F6C"/>
    <w:rsid w:val="00636D57"/>
    <w:rsid w:val="006513F9"/>
    <w:rsid w:val="00666055"/>
    <w:rsid w:val="006A5EA7"/>
    <w:rsid w:val="006D323A"/>
    <w:rsid w:val="006E7E46"/>
    <w:rsid w:val="006F3170"/>
    <w:rsid w:val="00725C69"/>
    <w:rsid w:val="007312F3"/>
    <w:rsid w:val="00756240"/>
    <w:rsid w:val="007D4159"/>
    <w:rsid w:val="007E7CA4"/>
    <w:rsid w:val="008562EB"/>
    <w:rsid w:val="008575F5"/>
    <w:rsid w:val="008612B7"/>
    <w:rsid w:val="00874034"/>
    <w:rsid w:val="00900235"/>
    <w:rsid w:val="00910725"/>
    <w:rsid w:val="009116D1"/>
    <w:rsid w:val="00946BB8"/>
    <w:rsid w:val="00985F4B"/>
    <w:rsid w:val="00993F6A"/>
    <w:rsid w:val="00995D0F"/>
    <w:rsid w:val="009D75BF"/>
    <w:rsid w:val="00A0332C"/>
    <w:rsid w:val="00A249E2"/>
    <w:rsid w:val="00A32783"/>
    <w:rsid w:val="00A57087"/>
    <w:rsid w:val="00AB37E1"/>
    <w:rsid w:val="00AD0F4F"/>
    <w:rsid w:val="00AD4EF8"/>
    <w:rsid w:val="00AF5379"/>
    <w:rsid w:val="00B56C7C"/>
    <w:rsid w:val="00B96DA6"/>
    <w:rsid w:val="00BA2014"/>
    <w:rsid w:val="00BB1D78"/>
    <w:rsid w:val="00BC6BB8"/>
    <w:rsid w:val="00BD3343"/>
    <w:rsid w:val="00BF2628"/>
    <w:rsid w:val="00C15235"/>
    <w:rsid w:val="00C20973"/>
    <w:rsid w:val="00C23577"/>
    <w:rsid w:val="00C26655"/>
    <w:rsid w:val="00C266EC"/>
    <w:rsid w:val="00C55819"/>
    <w:rsid w:val="00C57D4A"/>
    <w:rsid w:val="00C77880"/>
    <w:rsid w:val="00CA6196"/>
    <w:rsid w:val="00CB0549"/>
    <w:rsid w:val="00D21C91"/>
    <w:rsid w:val="00D304BC"/>
    <w:rsid w:val="00D508B4"/>
    <w:rsid w:val="00D519E2"/>
    <w:rsid w:val="00D819F9"/>
    <w:rsid w:val="00D94F8F"/>
    <w:rsid w:val="00DA4650"/>
    <w:rsid w:val="00DB4651"/>
    <w:rsid w:val="00DC132D"/>
    <w:rsid w:val="00E07721"/>
    <w:rsid w:val="00E160EF"/>
    <w:rsid w:val="00E274D3"/>
    <w:rsid w:val="00E33D12"/>
    <w:rsid w:val="00E526C1"/>
    <w:rsid w:val="00E5502C"/>
    <w:rsid w:val="00E97919"/>
    <w:rsid w:val="00EA4DD1"/>
    <w:rsid w:val="00EC1E06"/>
    <w:rsid w:val="00EF4EF7"/>
    <w:rsid w:val="00EF74B1"/>
    <w:rsid w:val="00F03183"/>
    <w:rsid w:val="00F03FEB"/>
    <w:rsid w:val="00F077C5"/>
    <w:rsid w:val="00F07E2B"/>
    <w:rsid w:val="00F35950"/>
    <w:rsid w:val="00F412DA"/>
    <w:rsid w:val="00F41B7F"/>
    <w:rsid w:val="00F53AF0"/>
    <w:rsid w:val="00F704D7"/>
    <w:rsid w:val="00F805C5"/>
    <w:rsid w:val="00F85717"/>
    <w:rsid w:val="00F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253E"/>
  <w15:chartTrackingRefBased/>
  <w15:docId w15:val="{0DA94E84-3C9A-4C6D-BCE3-ACFB48FF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B0"/>
    <w:pPr>
      <w:ind w:left="720"/>
      <w:contextualSpacing/>
    </w:pPr>
  </w:style>
  <w:style w:type="table" w:styleId="TableGrid">
    <w:name w:val="Table Grid"/>
    <w:basedOn w:val="TableNormal"/>
    <w:uiPriority w:val="39"/>
    <w:rsid w:val="00E1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127</cp:revision>
  <dcterms:created xsi:type="dcterms:W3CDTF">2022-11-07T15:30:00Z</dcterms:created>
  <dcterms:modified xsi:type="dcterms:W3CDTF">2022-11-09T04:47:00Z</dcterms:modified>
</cp:coreProperties>
</file>