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197B0" w14:textId="77777777" w:rsidR="000D2439" w:rsidRPr="000D2439" w:rsidRDefault="000D2439" w:rsidP="000D2439">
      <w:r w:rsidRPr="000D2439">
        <w:t>Computer vision, a branch of Artificial Intelligence (AI), enables machines to visually understand and respond to their environment. Its applications range from autonomous driving to medical image analysis, transforming various industries. However, this transformative technology is not without issues, notably, the problem of</w:t>
      </w:r>
      <w:bookmarkStart w:id="0" w:name="_GoBack"/>
      <w:bookmarkEnd w:id="0"/>
      <w:r w:rsidRPr="000D2439">
        <w:t xml:space="preserve"> bias.</w:t>
      </w:r>
    </w:p>
    <w:p w14:paraId="41253200" w14:textId="77777777" w:rsidR="000D2439" w:rsidRPr="000D2439" w:rsidRDefault="000D2439" w:rsidP="000D2439">
      <w:r w:rsidRPr="000D2439">
        <w:t>Bias in computer vision predominantly stems from skewed or unrepresentative training data. The paper "The Prevalence of Bias in Computer Vision" provides a comprehensive exploration of bias in this AI subfield. The author points to ImageNet, a commonly used dataset, as an example of this bias. While ImageNet has been instrumental in advancing computer vision, it contains significant biases, including explicit racist and sexist labels and subtle biases in image categorization and hierarchy.</w:t>
      </w:r>
    </w:p>
    <w:p w14:paraId="4AFBF59A" w14:textId="77777777" w:rsidR="000D2439" w:rsidRPr="000D2439" w:rsidRDefault="000D2439" w:rsidP="000D2439">
      <w:r w:rsidRPr="000D2439">
        <w:t>One particularly glaring real-world consequence of this bias is the consistent misidentification of Black individuals by facial recognition technologies. This issue is not confined to a specific dataset or application; bias pervades the entire field of computer vision, resulting in unjust and inaccurate outcomes.</w:t>
      </w:r>
    </w:p>
    <w:p w14:paraId="3F09F959" w14:textId="77777777" w:rsidR="000D2439" w:rsidRPr="000D2439" w:rsidRDefault="000D2439" w:rsidP="000D2439">
      <w:r w:rsidRPr="000D2439">
        <w:t xml:space="preserve">In a seminal study, researchers Joy </w:t>
      </w:r>
      <w:proofErr w:type="spellStart"/>
      <w:r w:rsidRPr="000D2439">
        <w:t>Buolamwini</w:t>
      </w:r>
      <w:proofErr w:type="spellEnd"/>
      <w:r w:rsidRPr="000D2439">
        <w:t xml:space="preserve"> and </w:t>
      </w:r>
      <w:proofErr w:type="spellStart"/>
      <w:r w:rsidRPr="000D2439">
        <w:t>Timnit</w:t>
      </w:r>
      <w:proofErr w:type="spellEnd"/>
      <w:r w:rsidRPr="000D2439">
        <w:t xml:space="preserve"> </w:t>
      </w:r>
      <w:proofErr w:type="spellStart"/>
      <w:r w:rsidRPr="000D2439">
        <w:t>Gebru</w:t>
      </w:r>
      <w:proofErr w:type="spellEnd"/>
      <w:r w:rsidRPr="000D2439">
        <w:t xml:space="preserve"> (2018) identified significant gender and skin-type bias in commercial facial analysis systems from IBM, Microsoft, and Face++. They found these systems to perform better on male faces and lighter skin tones due to the unrepresentative nature of the training data. To mitigate these biases, </w:t>
      </w:r>
      <w:proofErr w:type="spellStart"/>
      <w:r w:rsidRPr="000D2439">
        <w:t>Buolamwini</w:t>
      </w:r>
      <w:proofErr w:type="spellEnd"/>
      <w:r w:rsidRPr="000D2439">
        <w:t xml:space="preserve"> and </w:t>
      </w:r>
      <w:proofErr w:type="spellStart"/>
      <w:r w:rsidRPr="000D2439">
        <w:t>Gebru</w:t>
      </w:r>
      <w:proofErr w:type="spellEnd"/>
      <w:r w:rsidRPr="000D2439">
        <w:t xml:space="preserve"> proposed the diversification of training datasets and the implementation of rigorous bias audits before system deployment.</w:t>
      </w:r>
    </w:p>
    <w:p w14:paraId="7CAFB474" w14:textId="77777777" w:rsidR="000D2439" w:rsidRPr="000D2439" w:rsidRDefault="000D2439" w:rsidP="000D2439">
      <w:r w:rsidRPr="000D2439">
        <w:t>A different instance of bias in computer vision has been identified in autonomous driving systems. Research conducted by scientists at Georgia Tech (Wilson, Hoffman, &amp; Morgenstern, 2019) revealed that these systems were more likely to hit pedestrians with darker skin tones. The reason behind this bias was the overrepresentation of lighter-skinned individuals in the training datasets. As a solution, the researchers suggested both an increase in dataset diversity and the improvement of lighting conditions during data collection to better represent a variety of skin tones.</w:t>
      </w:r>
    </w:p>
    <w:p w14:paraId="7BAAC045" w14:textId="77777777" w:rsidR="000D2439" w:rsidRPr="000D2439" w:rsidRDefault="000D2439" w:rsidP="000D2439">
      <w:r w:rsidRPr="000D2439">
        <w:t>Addressing bias in computer vision is imperative to harness the full potential of these technologies. It's not just about system accuracy and efficiency; there are substantial ethical and societal implications at stake. Ensuring diversity in training data and establishing stricter bias audit protocols are promising first steps towards mitigating this problem. However, more research is needed to develop comprehensive and effective solutions that promote equity in AI.</w:t>
      </w:r>
    </w:p>
    <w:p w14:paraId="609F1A44" w14:textId="77777777" w:rsidR="000D2439" w:rsidRPr="000D2439" w:rsidRDefault="000D2439" w:rsidP="000D2439">
      <w:r w:rsidRPr="000D2439">
        <w:rPr>
          <w:b/>
          <w:bCs/>
        </w:rPr>
        <w:t>References:</w:t>
      </w:r>
    </w:p>
    <w:p w14:paraId="52BF7EA4" w14:textId="77777777" w:rsidR="000D2439" w:rsidRPr="000D2439" w:rsidRDefault="000D2439" w:rsidP="000D2439">
      <w:pPr>
        <w:numPr>
          <w:ilvl w:val="0"/>
          <w:numId w:val="1"/>
        </w:numPr>
      </w:pPr>
      <w:proofErr w:type="spellStart"/>
      <w:r w:rsidRPr="000D2439">
        <w:t>Buolamwini</w:t>
      </w:r>
      <w:proofErr w:type="spellEnd"/>
      <w:r w:rsidRPr="000D2439">
        <w:t xml:space="preserve">, J., &amp; </w:t>
      </w:r>
      <w:proofErr w:type="spellStart"/>
      <w:r w:rsidRPr="000D2439">
        <w:t>Gebru</w:t>
      </w:r>
      <w:proofErr w:type="spellEnd"/>
      <w:r w:rsidRPr="000D2439">
        <w:t xml:space="preserve">, T. (2018). Gender Shades: Intersectional Accuracy Disparities in Commercial Gender Classification. Proceedings of the 1st Conference on Fairness, Accountability and Transparency, 77-91. </w:t>
      </w:r>
      <w:hyperlink r:id="rId5" w:tgtFrame="_new" w:history="1">
        <w:r w:rsidRPr="000D2439">
          <w:rPr>
            <w:rStyle w:val="Hyperlink"/>
          </w:rPr>
          <w:t>Link</w:t>
        </w:r>
      </w:hyperlink>
    </w:p>
    <w:p w14:paraId="176A2E8D" w14:textId="77777777" w:rsidR="000D2439" w:rsidRPr="000D2439" w:rsidRDefault="000D2439" w:rsidP="000D2439">
      <w:pPr>
        <w:numPr>
          <w:ilvl w:val="0"/>
          <w:numId w:val="1"/>
        </w:numPr>
      </w:pPr>
      <w:r w:rsidRPr="000D2439">
        <w:t xml:space="preserve">Wilson, B., Hoffman, J., &amp; Morgenstern, J. (2019). Predictive Inequity in Object Detection. Georgia Institute of Technology. </w:t>
      </w:r>
      <w:hyperlink r:id="rId6" w:tgtFrame="_new" w:history="1">
        <w:r w:rsidRPr="000D2439">
          <w:rPr>
            <w:rStyle w:val="Hyperlink"/>
          </w:rPr>
          <w:t>Link</w:t>
        </w:r>
      </w:hyperlink>
    </w:p>
    <w:p w14:paraId="6C8332B2" w14:textId="4897A77F" w:rsidR="00B72BFC" w:rsidRPr="000D2439" w:rsidRDefault="00B72BFC" w:rsidP="000D2439"/>
    <w:sectPr w:rsidR="00B72BFC" w:rsidRPr="000D2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B0E8C"/>
    <w:multiLevelType w:val="multilevel"/>
    <w:tmpl w:val="7E26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3F8"/>
    <w:rsid w:val="000D2439"/>
    <w:rsid w:val="003C33F8"/>
    <w:rsid w:val="008C7BBC"/>
    <w:rsid w:val="00B72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85878-10FD-42F6-9FB6-1D54BAD1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4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25159">
      <w:bodyDiv w:val="1"/>
      <w:marLeft w:val="0"/>
      <w:marRight w:val="0"/>
      <w:marTop w:val="0"/>
      <w:marBottom w:val="0"/>
      <w:divBdr>
        <w:top w:val="none" w:sz="0" w:space="0" w:color="auto"/>
        <w:left w:val="none" w:sz="0" w:space="0" w:color="auto"/>
        <w:bottom w:val="none" w:sz="0" w:space="0" w:color="auto"/>
        <w:right w:val="none" w:sz="0" w:space="0" w:color="auto"/>
      </w:divBdr>
    </w:div>
    <w:div w:id="808522558">
      <w:bodyDiv w:val="1"/>
      <w:marLeft w:val="0"/>
      <w:marRight w:val="0"/>
      <w:marTop w:val="0"/>
      <w:marBottom w:val="0"/>
      <w:divBdr>
        <w:top w:val="none" w:sz="0" w:space="0" w:color="auto"/>
        <w:left w:val="none" w:sz="0" w:space="0" w:color="auto"/>
        <w:bottom w:val="none" w:sz="0" w:space="0" w:color="auto"/>
        <w:right w:val="none" w:sz="0" w:space="0" w:color="auto"/>
      </w:divBdr>
    </w:div>
    <w:div w:id="116878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902.11097" TargetMode="External"/><Relationship Id="rId5" Type="http://schemas.openxmlformats.org/officeDocument/2006/relationships/hyperlink" Target="http://proceedings.mlr.press/v81/buolamwini18a/buolamwini18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3</cp:revision>
  <dcterms:created xsi:type="dcterms:W3CDTF">2023-05-18T23:16:00Z</dcterms:created>
  <dcterms:modified xsi:type="dcterms:W3CDTF">2023-05-24T18:13:00Z</dcterms:modified>
</cp:coreProperties>
</file>