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Троицкая церковь. Открытка начала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Троицкая церковь. 1920-е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Троица. Гравюра Е. Минина. 1928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Церковь Св. Троицы («Черная Троица»). Апрель 1927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Шагал Марк. Зимняя ночь в Витебске.  1948 г.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6 </w:t>
      </w:r>
      <w:r>
        <w:rPr>
          <w:rFonts w:ascii="Times New Roman" w:hAnsi="Times New Roman"/>
          <w:sz w:val="28"/>
          <w:szCs w:val="28"/>
          <w:lang w:val="ru-RU"/>
        </w:rPr>
        <w:t>Церковь Св. Троицы («Черная Троица»). Фотопроекция В. Борисенкова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Segoe UI" w:cs="Tahoma"/>
      <w:color w:val="000000"/>
      <w:kern w:val="0"/>
      <w:sz w:val="24"/>
      <w:szCs w:val="24"/>
      <w:lang w:val="be-BY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LibreOffice/7.1.4.2$Windows_X86_64 LibreOffice_project/a529a4fab45b75fefc5b6226684193eb000654f6</Application>
  <AppVersion>15.0000</AppVersion>
  <Pages>1</Pages>
  <Words>46</Words>
  <Characters>233</Characters>
  <CharactersWithSpaces>274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2024-06-01T20:15:27Z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