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2A2" w:rsidRPr="00880C5B" w:rsidRDefault="00AD452D" w:rsidP="0034209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0C5B">
        <w:rPr>
          <w:rFonts w:ascii="Times New Roman" w:hAnsi="Times New Roman" w:cs="Times New Roman"/>
          <w:b/>
          <w:sz w:val="28"/>
          <w:szCs w:val="28"/>
        </w:rPr>
        <w:t>Ильинская церковь</w:t>
      </w:r>
    </w:p>
    <w:p w:rsidR="00342091" w:rsidRDefault="00342091" w:rsidP="0034209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42091" w:rsidRDefault="00880C5B" w:rsidP="0034209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Ильинская ц</w:t>
      </w:r>
      <w:r w:rsidR="00AD452D" w:rsidRPr="00342091">
        <w:rPr>
          <w:rFonts w:ascii="Times New Roman" w:hAnsi="Times New Roman" w:cs="Times New Roman"/>
          <w:sz w:val="28"/>
          <w:szCs w:val="28"/>
        </w:rPr>
        <w:t>ерковь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AD452D" w:rsidRPr="00342091">
        <w:rPr>
          <w:rFonts w:ascii="Times New Roman" w:hAnsi="Times New Roman" w:cs="Times New Roman"/>
          <w:sz w:val="28"/>
          <w:szCs w:val="28"/>
        </w:rPr>
        <w:t xml:space="preserve"> несохранившийся храм в Задвинье. </w:t>
      </w:r>
      <w:r w:rsidR="00342091">
        <w:rPr>
          <w:rFonts w:ascii="Times New Roman" w:hAnsi="Times New Roman" w:cs="Times New Roman"/>
          <w:sz w:val="28"/>
          <w:szCs w:val="28"/>
        </w:rPr>
        <w:t>Располагалась примерно</w:t>
      </w:r>
      <w:r w:rsidR="00AD452D" w:rsidRPr="00342091">
        <w:rPr>
          <w:rFonts w:ascii="Times New Roman" w:hAnsi="Times New Roman" w:cs="Times New Roman"/>
          <w:sz w:val="28"/>
          <w:szCs w:val="28"/>
        </w:rPr>
        <w:t xml:space="preserve"> на центральной оси современной </w:t>
      </w:r>
      <w:r w:rsidR="00F556FA" w:rsidRPr="00342091">
        <w:rPr>
          <w:rFonts w:ascii="Times New Roman" w:hAnsi="Times New Roman" w:cs="Times New Roman"/>
          <w:sz w:val="28"/>
          <w:szCs w:val="28"/>
        </w:rPr>
        <w:t>ул</w:t>
      </w:r>
      <w:r w:rsidR="00F556FA">
        <w:rPr>
          <w:rFonts w:ascii="Times New Roman" w:hAnsi="Times New Roman" w:cs="Times New Roman"/>
          <w:sz w:val="28"/>
          <w:szCs w:val="28"/>
        </w:rPr>
        <w:t>.</w:t>
      </w:r>
      <w:r w:rsidR="00F556FA" w:rsidRPr="00342091">
        <w:rPr>
          <w:rFonts w:ascii="Times New Roman" w:hAnsi="Times New Roman" w:cs="Times New Roman"/>
          <w:sz w:val="28"/>
          <w:szCs w:val="28"/>
        </w:rPr>
        <w:t xml:space="preserve"> </w:t>
      </w:r>
      <w:r w:rsidR="00AD452D" w:rsidRPr="00342091">
        <w:rPr>
          <w:rFonts w:ascii="Times New Roman" w:hAnsi="Times New Roman" w:cs="Times New Roman"/>
          <w:sz w:val="28"/>
          <w:szCs w:val="28"/>
        </w:rPr>
        <w:t>Революционной возле перекрёстка с ул</w:t>
      </w:r>
      <w:r w:rsidR="00342091">
        <w:rPr>
          <w:rFonts w:ascii="Times New Roman" w:hAnsi="Times New Roman" w:cs="Times New Roman"/>
          <w:sz w:val="28"/>
          <w:szCs w:val="28"/>
        </w:rPr>
        <w:t>.</w:t>
      </w:r>
      <w:r w:rsidR="00AD452D" w:rsidRPr="00342091">
        <w:rPr>
          <w:rFonts w:ascii="Times New Roman" w:hAnsi="Times New Roman" w:cs="Times New Roman"/>
          <w:sz w:val="28"/>
          <w:szCs w:val="28"/>
        </w:rPr>
        <w:t xml:space="preserve"> </w:t>
      </w:r>
      <w:r w:rsidR="00F556FA">
        <w:rPr>
          <w:rFonts w:ascii="Times New Roman" w:hAnsi="Times New Roman" w:cs="Times New Roman"/>
          <w:sz w:val="28"/>
          <w:szCs w:val="28"/>
        </w:rPr>
        <w:t>1-</w:t>
      </w:r>
      <w:r w:rsidR="00342091" w:rsidRPr="00342091">
        <w:rPr>
          <w:rFonts w:ascii="Times New Roman" w:hAnsi="Times New Roman" w:cs="Times New Roman"/>
          <w:sz w:val="28"/>
          <w:szCs w:val="28"/>
        </w:rPr>
        <w:t xml:space="preserve">й </w:t>
      </w:r>
      <w:r w:rsidR="00AD452D" w:rsidRPr="00342091">
        <w:rPr>
          <w:rFonts w:ascii="Times New Roman" w:hAnsi="Times New Roman" w:cs="Times New Roman"/>
          <w:sz w:val="28"/>
          <w:szCs w:val="28"/>
        </w:rPr>
        <w:t xml:space="preserve">Жореса. </w:t>
      </w:r>
    </w:p>
    <w:p w:rsidR="00C478D0" w:rsidRDefault="00342091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Появление в Витебске </w:t>
      </w:r>
      <w:r w:rsidR="00880C5B">
        <w:rPr>
          <w:rFonts w:ascii="Times New Roman" w:hAnsi="Times New Roman" w:cs="Times New Roman"/>
          <w:sz w:val="28"/>
          <w:szCs w:val="28"/>
        </w:rPr>
        <w:t>этого храма</w:t>
      </w:r>
      <w:r>
        <w:rPr>
          <w:rFonts w:ascii="Times New Roman" w:hAnsi="Times New Roman" w:cs="Times New Roman"/>
          <w:sz w:val="28"/>
          <w:szCs w:val="28"/>
        </w:rPr>
        <w:t xml:space="preserve"> связано с именем короля польского и великого</w:t>
      </w:r>
      <w:r w:rsidRPr="00342091">
        <w:rPr>
          <w:rFonts w:ascii="Times New Roman" w:hAnsi="Times New Roman" w:cs="Times New Roman"/>
          <w:sz w:val="28"/>
          <w:szCs w:val="28"/>
        </w:rPr>
        <w:t xml:space="preserve"> княз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42091">
        <w:rPr>
          <w:rFonts w:ascii="Times New Roman" w:hAnsi="Times New Roman" w:cs="Times New Roman"/>
          <w:sz w:val="28"/>
          <w:szCs w:val="28"/>
        </w:rPr>
        <w:t xml:space="preserve"> литовск</w:t>
      </w:r>
      <w:r w:rsidR="00880C5B">
        <w:rPr>
          <w:rFonts w:ascii="Times New Roman" w:hAnsi="Times New Roman" w:cs="Times New Roman"/>
          <w:sz w:val="28"/>
          <w:szCs w:val="28"/>
        </w:rPr>
        <w:t>ого</w:t>
      </w:r>
      <w:r w:rsidRPr="00342091">
        <w:rPr>
          <w:rFonts w:ascii="Times New Roman" w:hAnsi="Times New Roman" w:cs="Times New Roman"/>
          <w:sz w:val="28"/>
          <w:szCs w:val="28"/>
        </w:rPr>
        <w:t xml:space="preserve"> Казимир</w:t>
      </w:r>
      <w:r>
        <w:rPr>
          <w:rFonts w:ascii="Times New Roman" w:hAnsi="Times New Roman" w:cs="Times New Roman"/>
          <w:sz w:val="28"/>
          <w:szCs w:val="28"/>
        </w:rPr>
        <w:t xml:space="preserve">а IV. В день св. Пророка Ильи в 1447 г. во время купания его супруга Елена едва не утонула и чудом спаслась. В память об этом событиии Казимир распорядился построить </w:t>
      </w:r>
      <w:r w:rsidRPr="00342091">
        <w:rPr>
          <w:rFonts w:ascii="Times New Roman" w:hAnsi="Times New Roman" w:cs="Times New Roman"/>
          <w:sz w:val="28"/>
          <w:szCs w:val="28"/>
        </w:rPr>
        <w:t>на берегах Западной Двины, Днепра и Сожа шесть православных церквей в честь Ильи Пророка</w:t>
      </w:r>
      <w:r w:rsidR="00091B52">
        <w:rPr>
          <w:rFonts w:ascii="Times New Roman" w:hAnsi="Times New Roman" w:cs="Times New Roman"/>
          <w:sz w:val="28"/>
          <w:szCs w:val="28"/>
        </w:rPr>
        <w:t>.</w:t>
      </w:r>
    </w:p>
    <w:p w:rsidR="007A41B1" w:rsidRDefault="00091B52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постройки Ильинской церкви в Витебске точно не установлено. По одним </w:t>
      </w:r>
      <w:r w:rsidR="00D054D0">
        <w:rPr>
          <w:rFonts w:ascii="Times New Roman" w:hAnsi="Times New Roman" w:cs="Times New Roman"/>
          <w:sz w:val="28"/>
          <w:szCs w:val="28"/>
        </w:rPr>
        <w:t xml:space="preserve">данным, это произошло в 1447 г., по другим – в 1643 г. 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В 1746 </w:t>
      </w:r>
      <w:r w:rsidR="00880C5B">
        <w:rPr>
          <w:rFonts w:ascii="Times New Roman" w:hAnsi="Times New Roman" w:cs="Times New Roman"/>
          <w:sz w:val="28"/>
          <w:szCs w:val="28"/>
        </w:rPr>
        <w:t>г.</w:t>
      </w:r>
      <w:r w:rsidR="007A41B1">
        <w:rPr>
          <w:rFonts w:ascii="Times New Roman" w:hAnsi="Times New Roman" w:cs="Times New Roman"/>
          <w:sz w:val="28"/>
          <w:szCs w:val="28"/>
        </w:rPr>
        <w:t xml:space="preserve"> храм был перестроен </w:t>
      </w:r>
      <w:r w:rsidR="007A41B1" w:rsidRPr="00342091">
        <w:rPr>
          <w:rFonts w:ascii="Times New Roman" w:hAnsi="Times New Roman" w:cs="Times New Roman"/>
          <w:sz w:val="28"/>
          <w:szCs w:val="28"/>
        </w:rPr>
        <w:t>витебскими купцами Запольскими</w:t>
      </w:r>
      <w:r w:rsidR="007A41B1">
        <w:rPr>
          <w:rFonts w:ascii="Times New Roman" w:hAnsi="Times New Roman" w:cs="Times New Roman"/>
          <w:sz w:val="28"/>
          <w:szCs w:val="28"/>
        </w:rPr>
        <w:t>. В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т</w:t>
      </w:r>
      <w:r w:rsidR="00880C5B">
        <w:rPr>
          <w:rFonts w:ascii="Times New Roman" w:hAnsi="Times New Roman" w:cs="Times New Roman"/>
          <w:sz w:val="28"/>
          <w:szCs w:val="28"/>
        </w:rPr>
        <w:t>о</w:t>
      </w:r>
      <w:r w:rsidR="007A41B1">
        <w:rPr>
          <w:rFonts w:ascii="Times New Roman" w:hAnsi="Times New Roman" w:cs="Times New Roman"/>
          <w:sz w:val="28"/>
          <w:szCs w:val="28"/>
        </w:rPr>
        <w:t xml:space="preserve"> врем</w:t>
      </w:r>
      <w:r w:rsidR="00880C5B">
        <w:rPr>
          <w:rFonts w:ascii="Times New Roman" w:hAnsi="Times New Roman" w:cs="Times New Roman"/>
          <w:sz w:val="28"/>
          <w:szCs w:val="28"/>
        </w:rPr>
        <w:t>я</w:t>
      </w:r>
      <w:r w:rsidR="007A41B1">
        <w:rPr>
          <w:rFonts w:ascii="Times New Roman" w:hAnsi="Times New Roman" w:cs="Times New Roman"/>
          <w:sz w:val="28"/>
          <w:szCs w:val="28"/>
        </w:rPr>
        <w:t xml:space="preserve"> церковь была униатской,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</w:t>
      </w:r>
      <w:r w:rsidR="007A41B1">
        <w:rPr>
          <w:rFonts w:ascii="Times New Roman" w:hAnsi="Times New Roman" w:cs="Times New Roman"/>
          <w:sz w:val="28"/>
          <w:szCs w:val="28"/>
        </w:rPr>
        <w:t>п</w:t>
      </w:r>
      <w:r w:rsidR="007A41B1" w:rsidRPr="00342091">
        <w:rPr>
          <w:rFonts w:ascii="Times New Roman" w:hAnsi="Times New Roman" w:cs="Times New Roman"/>
          <w:sz w:val="28"/>
          <w:szCs w:val="28"/>
        </w:rPr>
        <w:t>ринадлежала цеху кормщиков. В 1788 г</w:t>
      </w:r>
      <w:r w:rsidR="00880C5B">
        <w:rPr>
          <w:rFonts w:ascii="Times New Roman" w:hAnsi="Times New Roman" w:cs="Times New Roman"/>
          <w:sz w:val="28"/>
          <w:szCs w:val="28"/>
        </w:rPr>
        <w:t>.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храм </w:t>
      </w:r>
      <w:r w:rsidR="00880C5B">
        <w:rPr>
          <w:rFonts w:ascii="Times New Roman" w:hAnsi="Times New Roman" w:cs="Times New Roman"/>
          <w:sz w:val="28"/>
          <w:szCs w:val="28"/>
        </w:rPr>
        <w:t xml:space="preserve">был </w:t>
      </w:r>
      <w:r w:rsidR="007A41B1" w:rsidRPr="00342091">
        <w:rPr>
          <w:rFonts w:ascii="Times New Roman" w:hAnsi="Times New Roman" w:cs="Times New Roman"/>
          <w:sz w:val="28"/>
          <w:szCs w:val="28"/>
        </w:rPr>
        <w:t>передан православным</w:t>
      </w:r>
      <w:r w:rsidR="007A41B1">
        <w:rPr>
          <w:rFonts w:ascii="Times New Roman" w:hAnsi="Times New Roman" w:cs="Times New Roman"/>
          <w:sz w:val="28"/>
          <w:szCs w:val="28"/>
        </w:rPr>
        <w:t>, через некоторое время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вно</w:t>
      </w:r>
      <w:r w:rsidR="007A41B1">
        <w:rPr>
          <w:rFonts w:ascii="Times New Roman" w:hAnsi="Times New Roman" w:cs="Times New Roman"/>
          <w:sz w:val="28"/>
          <w:szCs w:val="28"/>
        </w:rPr>
        <w:t>вь стал униатским. Окончательно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Ильинская церковь стала православной в 1839 г</w:t>
      </w:r>
      <w:r w:rsidR="007A41B1">
        <w:rPr>
          <w:rFonts w:ascii="Times New Roman" w:hAnsi="Times New Roman" w:cs="Times New Roman"/>
          <w:sz w:val="28"/>
          <w:szCs w:val="28"/>
        </w:rPr>
        <w:t>.</w:t>
      </w:r>
    </w:p>
    <w:p w:rsidR="007A41B1" w:rsidRDefault="007A41B1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2091">
        <w:rPr>
          <w:rFonts w:ascii="Times New Roman" w:hAnsi="Times New Roman" w:cs="Times New Roman"/>
          <w:sz w:val="28"/>
          <w:szCs w:val="28"/>
        </w:rPr>
        <w:t xml:space="preserve">Ильинская церковь XVIII </w:t>
      </w:r>
      <w:r w:rsidR="00880C5B">
        <w:rPr>
          <w:rFonts w:ascii="Times New Roman" w:hAnsi="Times New Roman" w:cs="Times New Roman"/>
          <w:sz w:val="28"/>
          <w:szCs w:val="28"/>
        </w:rPr>
        <w:t xml:space="preserve">– </w:t>
      </w:r>
      <w:r w:rsidRPr="00342091">
        <w:rPr>
          <w:rFonts w:ascii="Times New Roman" w:hAnsi="Times New Roman" w:cs="Times New Roman"/>
          <w:sz w:val="28"/>
          <w:szCs w:val="28"/>
        </w:rPr>
        <w:t>начала XX в</w:t>
      </w:r>
      <w:r w:rsidR="00880C5B">
        <w:rPr>
          <w:rFonts w:ascii="Times New Roman" w:hAnsi="Times New Roman" w:cs="Times New Roman"/>
          <w:sz w:val="28"/>
          <w:szCs w:val="28"/>
        </w:rPr>
        <w:t>в.</w:t>
      </w:r>
      <w:r w:rsidRPr="00342091">
        <w:rPr>
          <w:rFonts w:ascii="Times New Roman" w:hAnsi="Times New Roman" w:cs="Times New Roman"/>
          <w:sz w:val="28"/>
          <w:szCs w:val="28"/>
        </w:rPr>
        <w:t xml:space="preserve"> представляла собой 4-срубный деревянный храм крестово-центричной композиции. Однако в отличи</w:t>
      </w:r>
      <w:proofErr w:type="gramStart"/>
      <w:r w:rsidRPr="00342091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342091">
        <w:rPr>
          <w:rFonts w:ascii="Times New Roman" w:hAnsi="Times New Roman" w:cs="Times New Roman"/>
          <w:sz w:val="28"/>
          <w:szCs w:val="28"/>
        </w:rPr>
        <w:t xml:space="preserve"> от православных четырёхсрубных церквей конца XVII </w:t>
      </w:r>
      <w:r w:rsidR="00880C5B">
        <w:rPr>
          <w:rFonts w:ascii="Times New Roman" w:hAnsi="Times New Roman" w:cs="Times New Roman"/>
          <w:sz w:val="28"/>
          <w:szCs w:val="28"/>
        </w:rPr>
        <w:t>–</w:t>
      </w:r>
      <w:r w:rsidRPr="00342091">
        <w:rPr>
          <w:rFonts w:ascii="Times New Roman" w:hAnsi="Times New Roman" w:cs="Times New Roman"/>
          <w:sz w:val="28"/>
          <w:szCs w:val="28"/>
        </w:rPr>
        <w:t xml:space="preserve"> </w:t>
      </w:r>
      <w:r w:rsidR="00880C5B">
        <w:rPr>
          <w:rFonts w:ascii="Times New Roman" w:hAnsi="Times New Roman" w:cs="Times New Roman"/>
          <w:sz w:val="28"/>
          <w:szCs w:val="28"/>
        </w:rPr>
        <w:t>1-й</w:t>
      </w:r>
      <w:r w:rsidRPr="00342091">
        <w:rPr>
          <w:rFonts w:ascii="Times New Roman" w:hAnsi="Times New Roman" w:cs="Times New Roman"/>
          <w:sz w:val="28"/>
          <w:szCs w:val="28"/>
        </w:rPr>
        <w:t xml:space="preserve"> половины XVIII в</w:t>
      </w:r>
      <w:r w:rsidR="00880C5B">
        <w:rPr>
          <w:rFonts w:ascii="Times New Roman" w:hAnsi="Times New Roman" w:cs="Times New Roman"/>
          <w:sz w:val="28"/>
          <w:szCs w:val="28"/>
        </w:rPr>
        <w:t>в.</w:t>
      </w:r>
      <w:r w:rsidRPr="00342091">
        <w:rPr>
          <w:rFonts w:ascii="Times New Roman" w:hAnsi="Times New Roman" w:cs="Times New Roman"/>
          <w:sz w:val="28"/>
          <w:szCs w:val="28"/>
        </w:rPr>
        <w:t>, имевших форму равноконечного греческого креста, Ильинский храм имел продолговатую форму (19х16 м), что являлось следствием католического влияния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42091">
        <w:rPr>
          <w:rFonts w:ascii="Times New Roman" w:hAnsi="Times New Roman" w:cs="Times New Roman"/>
          <w:sz w:val="28"/>
          <w:szCs w:val="28"/>
        </w:rPr>
        <w:t xml:space="preserve">Алтарём храм был ориентирован на восток. </w:t>
      </w:r>
      <w:r w:rsidR="00880C5B">
        <w:rPr>
          <w:rFonts w:ascii="Times New Roman" w:hAnsi="Times New Roman" w:cs="Times New Roman"/>
          <w:sz w:val="28"/>
          <w:szCs w:val="28"/>
        </w:rPr>
        <w:t>Рядом с</w:t>
      </w:r>
      <w:r w:rsidRPr="00342091">
        <w:rPr>
          <w:rFonts w:ascii="Times New Roman" w:hAnsi="Times New Roman" w:cs="Times New Roman"/>
          <w:sz w:val="28"/>
          <w:szCs w:val="28"/>
        </w:rPr>
        <w:t xml:space="preserve"> церк</w:t>
      </w:r>
      <w:r w:rsidR="00880C5B">
        <w:rPr>
          <w:rFonts w:ascii="Times New Roman" w:hAnsi="Times New Roman" w:cs="Times New Roman"/>
          <w:sz w:val="28"/>
          <w:szCs w:val="28"/>
        </w:rPr>
        <w:t>овью</w:t>
      </w:r>
      <w:r w:rsidRPr="00342091">
        <w:rPr>
          <w:rFonts w:ascii="Times New Roman" w:hAnsi="Times New Roman" w:cs="Times New Roman"/>
          <w:sz w:val="28"/>
          <w:szCs w:val="28"/>
        </w:rPr>
        <w:t xml:space="preserve"> находилась невысокая трёх</w:t>
      </w:r>
      <w:r w:rsidR="00F556FA">
        <w:rPr>
          <w:rFonts w:ascii="Times New Roman" w:hAnsi="Times New Roman" w:cs="Times New Roman"/>
          <w:sz w:val="28"/>
          <w:szCs w:val="28"/>
        </w:rPr>
        <w:t>ъ</w:t>
      </w:r>
      <w:r w:rsidRPr="00342091">
        <w:rPr>
          <w:rFonts w:ascii="Times New Roman" w:hAnsi="Times New Roman" w:cs="Times New Roman"/>
          <w:sz w:val="28"/>
          <w:szCs w:val="28"/>
        </w:rPr>
        <w:t>ярусная срубо-каркасная колокольня, накрытая покатым шатром с главкой</w:t>
      </w:r>
      <w:r w:rsidR="00880C5B">
        <w:rPr>
          <w:rFonts w:ascii="Times New Roman" w:hAnsi="Times New Roman" w:cs="Times New Roman"/>
          <w:sz w:val="28"/>
          <w:szCs w:val="28"/>
        </w:rPr>
        <w:t>.</w:t>
      </w:r>
    </w:p>
    <w:p w:rsidR="007A41B1" w:rsidRPr="00342091" w:rsidRDefault="007A41B1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2091">
        <w:rPr>
          <w:rFonts w:ascii="Times New Roman" w:hAnsi="Times New Roman" w:cs="Times New Roman"/>
          <w:sz w:val="28"/>
          <w:szCs w:val="28"/>
        </w:rPr>
        <w:t>В 1865 г</w:t>
      </w:r>
      <w:r w:rsidR="00880C5B">
        <w:rPr>
          <w:rFonts w:ascii="Times New Roman" w:hAnsi="Times New Roman" w:cs="Times New Roman"/>
          <w:sz w:val="28"/>
          <w:szCs w:val="28"/>
        </w:rPr>
        <w:t xml:space="preserve">. </w:t>
      </w:r>
      <w:r w:rsidRPr="00342091">
        <w:rPr>
          <w:rFonts w:ascii="Times New Roman" w:hAnsi="Times New Roman" w:cs="Times New Roman"/>
          <w:sz w:val="28"/>
          <w:szCs w:val="28"/>
        </w:rPr>
        <w:t xml:space="preserve">возле храма была построена каменная «тёплая» церковь Свято-Ильинского прихода </w:t>
      </w:r>
      <w:r w:rsidR="00880C5B">
        <w:rPr>
          <w:rFonts w:ascii="Times New Roman" w:hAnsi="Times New Roman" w:cs="Times New Roman"/>
          <w:sz w:val="28"/>
          <w:szCs w:val="28"/>
        </w:rPr>
        <w:t xml:space="preserve">– </w:t>
      </w:r>
      <w:r w:rsidRPr="00342091">
        <w:rPr>
          <w:rFonts w:ascii="Times New Roman" w:hAnsi="Times New Roman" w:cs="Times New Roman"/>
          <w:sz w:val="28"/>
          <w:szCs w:val="28"/>
        </w:rPr>
        <w:t xml:space="preserve">храм во имя Покрова Пресвятой Богородицы. </w:t>
      </w:r>
    </w:p>
    <w:p w:rsidR="007A41B1" w:rsidRPr="00342091" w:rsidRDefault="00880C5B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апреле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1904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7A41B1" w:rsidRPr="00342091">
        <w:rPr>
          <w:rFonts w:ascii="Times New Roman" w:hAnsi="Times New Roman" w:cs="Times New Roman"/>
          <w:sz w:val="28"/>
          <w:szCs w:val="28"/>
        </w:rPr>
        <w:t xml:space="preserve"> от удара молнии храм сгорел, огонь уничтожил и около 150 сосед</w:t>
      </w:r>
      <w:r w:rsidR="00C478D0">
        <w:rPr>
          <w:rFonts w:ascii="Times New Roman" w:hAnsi="Times New Roman" w:cs="Times New Roman"/>
          <w:sz w:val="28"/>
          <w:szCs w:val="28"/>
        </w:rPr>
        <w:t>них зданий</w:t>
      </w:r>
      <w:r w:rsidR="007A41B1" w:rsidRPr="00342091">
        <w:rPr>
          <w:rFonts w:ascii="Times New Roman" w:hAnsi="Times New Roman" w:cs="Times New Roman"/>
          <w:sz w:val="28"/>
          <w:szCs w:val="28"/>
        </w:rPr>
        <w:t>.</w:t>
      </w:r>
      <w:r w:rsidR="00C478D0">
        <w:rPr>
          <w:rFonts w:ascii="Times New Roman" w:hAnsi="Times New Roman" w:cs="Times New Roman"/>
          <w:sz w:val="28"/>
          <w:szCs w:val="28"/>
        </w:rPr>
        <w:t xml:space="preserve"> Через несколько лет церковь была восстановлена на средства известного витебского врача, краеведа и общественного деятеля Петра Матвеевича Красовицкого. Это уже был каменный храм, в точности воспроизводящий сгоревший деревянный.</w:t>
      </w:r>
    </w:p>
    <w:p w:rsidR="007A41B1" w:rsidRPr="00342091" w:rsidRDefault="007A41B1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2091">
        <w:rPr>
          <w:rFonts w:ascii="Times New Roman" w:hAnsi="Times New Roman" w:cs="Times New Roman"/>
          <w:sz w:val="28"/>
          <w:szCs w:val="28"/>
        </w:rPr>
        <w:t>Церковь действовала</w:t>
      </w:r>
      <w:r w:rsidR="00880C5B">
        <w:rPr>
          <w:rFonts w:ascii="Times New Roman" w:hAnsi="Times New Roman" w:cs="Times New Roman"/>
          <w:sz w:val="28"/>
          <w:szCs w:val="28"/>
        </w:rPr>
        <w:t xml:space="preserve"> как минимум</w:t>
      </w:r>
      <w:r w:rsidRPr="00342091">
        <w:rPr>
          <w:rFonts w:ascii="Times New Roman" w:hAnsi="Times New Roman" w:cs="Times New Roman"/>
          <w:sz w:val="28"/>
          <w:szCs w:val="28"/>
        </w:rPr>
        <w:t xml:space="preserve"> до 1931 года. </w:t>
      </w:r>
      <w:r w:rsidR="00880C5B">
        <w:rPr>
          <w:rFonts w:ascii="Times New Roman" w:hAnsi="Times New Roman" w:cs="Times New Roman"/>
          <w:sz w:val="28"/>
          <w:szCs w:val="28"/>
        </w:rPr>
        <w:t>Была ч</w:t>
      </w:r>
      <w:r w:rsidRPr="00342091">
        <w:rPr>
          <w:rFonts w:ascii="Times New Roman" w:hAnsi="Times New Roman" w:cs="Times New Roman"/>
          <w:sz w:val="28"/>
          <w:szCs w:val="28"/>
        </w:rPr>
        <w:t>астично разрушена в годы В</w:t>
      </w:r>
      <w:r w:rsidR="00880C5B">
        <w:rPr>
          <w:rFonts w:ascii="Times New Roman" w:hAnsi="Times New Roman" w:cs="Times New Roman"/>
          <w:sz w:val="28"/>
          <w:szCs w:val="28"/>
        </w:rPr>
        <w:t>еликой Отечественной войны</w:t>
      </w:r>
      <w:r w:rsidR="00C478D0">
        <w:rPr>
          <w:rFonts w:ascii="Times New Roman" w:hAnsi="Times New Roman" w:cs="Times New Roman"/>
          <w:sz w:val="28"/>
          <w:szCs w:val="28"/>
        </w:rPr>
        <w:t>, окончательно – в послевоенные годы</w:t>
      </w:r>
      <w:r w:rsidRPr="00342091">
        <w:rPr>
          <w:rFonts w:ascii="Times New Roman" w:hAnsi="Times New Roman" w:cs="Times New Roman"/>
          <w:sz w:val="28"/>
          <w:szCs w:val="28"/>
        </w:rPr>
        <w:t>.</w:t>
      </w:r>
    </w:p>
    <w:p w:rsidR="007A41B1" w:rsidRDefault="007A41B1" w:rsidP="007A41B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42091" w:rsidRDefault="00342091" w:rsidP="0034209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342091" w:rsidSect="006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AD452D"/>
    <w:rsid w:val="00091B52"/>
    <w:rsid w:val="00342091"/>
    <w:rsid w:val="006632A2"/>
    <w:rsid w:val="007A41B1"/>
    <w:rsid w:val="00880C5B"/>
    <w:rsid w:val="009B394B"/>
    <w:rsid w:val="00AD452D"/>
    <w:rsid w:val="00C478D0"/>
    <w:rsid w:val="00D054D0"/>
    <w:rsid w:val="00F55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2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5</cp:revision>
  <dcterms:created xsi:type="dcterms:W3CDTF">2022-07-13T08:46:00Z</dcterms:created>
  <dcterms:modified xsi:type="dcterms:W3CDTF">2022-07-19T06:55:00Z</dcterms:modified>
</cp:coreProperties>
</file>