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E45" w:rsidRDefault="00CC3D38">
      <w:pPr>
        <w:spacing w:after="0"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Мариинская женская гимназия</w:t>
      </w:r>
    </w:p>
    <w:p w:rsidR="006D1E45" w:rsidRDefault="006D1E45">
      <w:pPr>
        <w:pStyle w:val="a8"/>
        <w:spacing w:before="0" w:after="0"/>
      </w:pPr>
    </w:p>
    <w:p w:rsidR="006D1E45" w:rsidRPr="00CC3D38" w:rsidRDefault="00CC3D38">
      <w:pPr>
        <w:pStyle w:val="a8"/>
        <w:spacing w:before="0" w:after="0"/>
        <w:ind w:firstLine="629"/>
        <w:jc w:val="both"/>
      </w:pPr>
      <w:r>
        <w:rPr>
          <w:sz w:val="28"/>
          <w:szCs w:val="28"/>
        </w:rPr>
        <w:t xml:space="preserve">Гимназия находилась в несохранившемся здании на Гоголевской улице (ныне </w:t>
      </w:r>
      <w:hyperlink r:id="rId4">
        <w:r>
          <w:rPr>
            <w:color w:val="000000"/>
            <w:sz w:val="28"/>
            <w:szCs w:val="28"/>
            <w:highlight w:val="white"/>
          </w:rPr>
          <w:t>ул. Ленина</w:t>
        </w:r>
      </w:hyperlink>
      <w:r>
        <w:rPr>
          <w:sz w:val="28"/>
          <w:szCs w:val="28"/>
        </w:rPr>
        <w:t xml:space="preserve">; примерно на месте дома </w:t>
      </w:r>
      <w:r w:rsidRPr="00CC3D38">
        <w:rPr>
          <w:sz w:val="28"/>
          <w:szCs w:val="28"/>
        </w:rPr>
        <w:t>№</w:t>
      </w:r>
      <w:r w:rsidRPr="00CC3D38">
        <w:rPr>
          <w:sz w:val="28"/>
          <w:szCs w:val="28"/>
        </w:rPr>
        <w:t>19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по ул. Ленина и </w:t>
      </w:r>
      <w:r w:rsidRPr="00CC3D38">
        <w:rPr>
          <w:sz w:val="28"/>
          <w:szCs w:val="28"/>
        </w:rPr>
        <w:t>№</w:t>
      </w:r>
      <w:r w:rsidRPr="00CC3D38">
        <w:rPr>
          <w:sz w:val="28"/>
          <w:szCs w:val="28"/>
        </w:rPr>
        <w:t>14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по </w:t>
      </w:r>
      <w:hyperlink r:id="rId5">
        <w:r>
          <w:rPr>
            <w:color w:val="000000"/>
            <w:sz w:val="28"/>
            <w:szCs w:val="28"/>
            <w:highlight w:val="white"/>
          </w:rPr>
          <w:t>ул. Гоголя</w:t>
        </w:r>
      </w:hyperlink>
      <w:r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CC3D38">
        <w:rPr>
          <w:sz w:val="28"/>
          <w:szCs w:val="28"/>
        </w:rPr>
        <w:t>Это у</w:t>
      </w:r>
      <w:r w:rsidRPr="00CC3D38">
        <w:rPr>
          <w:sz w:val="28"/>
          <w:szCs w:val="28"/>
        </w:rPr>
        <w:t>чебное заведение</w:t>
      </w:r>
      <w:r w:rsidRPr="00CC3D38">
        <w:rPr>
          <w:sz w:val="28"/>
          <w:szCs w:val="28"/>
        </w:rPr>
        <w:t xml:space="preserve"> существовало</w:t>
      </w:r>
      <w:r w:rsidRPr="00CC3D38">
        <w:rPr>
          <w:sz w:val="28"/>
          <w:szCs w:val="28"/>
        </w:rPr>
        <w:t xml:space="preserve"> в Витебске в 1866</w:t>
      </w:r>
      <w:r w:rsidRPr="00CC3D38">
        <w:rPr>
          <w:sz w:val="28"/>
          <w:szCs w:val="28"/>
          <w:highlight w:val="white"/>
        </w:rPr>
        <w:t>−</w:t>
      </w:r>
      <w:r w:rsidRPr="00CC3D38">
        <w:rPr>
          <w:sz w:val="28"/>
          <w:szCs w:val="28"/>
        </w:rPr>
        <w:t>1917 гг., содержалось на деньги общественных организаций, органов городского самоуправления и добровольные пожертвования.</w:t>
      </w:r>
      <w:r w:rsidRPr="00CC3D38">
        <w:rPr>
          <w:sz w:val="28"/>
          <w:szCs w:val="28"/>
        </w:rPr>
        <w:t xml:space="preserve"> Гимназия </w:t>
      </w:r>
      <w:r w:rsidRPr="00CC3D38">
        <w:rPr>
          <w:sz w:val="28"/>
          <w:szCs w:val="28"/>
        </w:rPr>
        <w:t>находила</w:t>
      </w:r>
      <w:r w:rsidRPr="00CC3D38">
        <w:rPr>
          <w:sz w:val="28"/>
          <w:szCs w:val="28"/>
        </w:rPr>
        <w:t xml:space="preserve">сь под юрисдикцией Ведомства учреждений императрицы Марии и потому называлась </w:t>
      </w:r>
      <w:r w:rsidRPr="00CC3D38">
        <w:rPr>
          <w:sz w:val="28"/>
          <w:szCs w:val="28"/>
        </w:rPr>
        <w:t>Мариинской</w:t>
      </w:r>
      <w:r w:rsidRPr="00CC3D38">
        <w:rPr>
          <w:sz w:val="28"/>
          <w:szCs w:val="28"/>
        </w:rPr>
        <w:t>.</w:t>
      </w:r>
      <w:r w:rsidRPr="00CC3D38">
        <w:rPr>
          <w:sz w:val="28"/>
          <w:szCs w:val="28"/>
        </w:rPr>
        <w:t xml:space="preserve"> </w:t>
      </w:r>
      <w:r w:rsidRPr="00CC3D38">
        <w:rPr>
          <w:sz w:val="28"/>
          <w:szCs w:val="28"/>
        </w:rPr>
        <w:t xml:space="preserve">Здесь обучались девочки </w:t>
      </w:r>
      <w:r w:rsidRPr="00CC3D38">
        <w:rPr>
          <w:sz w:val="28"/>
          <w:szCs w:val="28"/>
        </w:rPr>
        <w:t xml:space="preserve">всех сословий и вероисповеданий. Вначале </w:t>
      </w:r>
      <w:r w:rsidRPr="00CC3D38">
        <w:rPr>
          <w:sz w:val="28"/>
          <w:szCs w:val="28"/>
        </w:rPr>
        <w:t>гимназия</w:t>
      </w:r>
      <w:r w:rsidRPr="00CC3D38">
        <w:rPr>
          <w:sz w:val="28"/>
          <w:szCs w:val="28"/>
        </w:rPr>
        <w:t xml:space="preserve"> была 3-классной, к 1890 г. состояла из семи основных классов, восьмого </w:t>
      </w:r>
      <w:r w:rsidRPr="00CC3D38">
        <w:rPr>
          <w:sz w:val="28"/>
          <w:szCs w:val="28"/>
          <w:highlight w:val="white"/>
        </w:rPr>
        <w:t>−</w:t>
      </w:r>
      <w:r w:rsidRPr="00CC3D38">
        <w:rPr>
          <w:sz w:val="28"/>
          <w:szCs w:val="28"/>
        </w:rPr>
        <w:t xml:space="preserve"> педагогическ</w:t>
      </w:r>
      <w:r w:rsidRPr="00CC3D38">
        <w:rPr>
          <w:sz w:val="28"/>
          <w:szCs w:val="28"/>
        </w:rPr>
        <w:t xml:space="preserve">ого и девятого </w:t>
      </w:r>
      <w:r w:rsidRPr="00CC3D38">
        <w:rPr>
          <w:sz w:val="28"/>
          <w:szCs w:val="28"/>
          <w:highlight w:val="white"/>
        </w:rPr>
        <w:t>−</w:t>
      </w:r>
      <w:r w:rsidRPr="00CC3D38">
        <w:rPr>
          <w:sz w:val="28"/>
          <w:szCs w:val="28"/>
        </w:rPr>
        <w:t xml:space="preserve"> приготовительного.</w:t>
      </w:r>
      <w:r w:rsidRPr="00CC3D38">
        <w:rPr>
          <w:sz w:val="28"/>
          <w:szCs w:val="28"/>
        </w:rPr>
        <w:t xml:space="preserve"> </w:t>
      </w:r>
    </w:p>
    <w:p w:rsidR="006D1E45" w:rsidRPr="00CC3D38" w:rsidRDefault="00CC3D38">
      <w:pPr>
        <w:pStyle w:val="a8"/>
        <w:spacing w:before="0" w:after="0"/>
        <w:ind w:firstLine="629"/>
        <w:jc w:val="both"/>
      </w:pPr>
      <w:r w:rsidRPr="00CC3D38">
        <w:rPr>
          <w:sz w:val="28"/>
          <w:szCs w:val="28"/>
        </w:rPr>
        <w:t xml:space="preserve">Учебное заведение «давало девушкам образование и воспитание, соответствующее матери семейства». Выпускницы получали аттестат на звание домашней учительницы, а отличницы могли поступать в университет. </w:t>
      </w:r>
      <w:r w:rsidRPr="00CC3D38">
        <w:rPr>
          <w:sz w:val="28"/>
          <w:szCs w:val="28"/>
        </w:rPr>
        <w:t>За годы своего суще</w:t>
      </w:r>
      <w:r w:rsidRPr="00CC3D38">
        <w:rPr>
          <w:sz w:val="28"/>
          <w:szCs w:val="28"/>
        </w:rPr>
        <w:t>ствования Мариинская гимназия обучила около 3 тысяч девушек, из них около 1 тысячи выпустились учительницами.</w:t>
      </w:r>
      <w:r w:rsidRPr="00CC3D38">
        <w:rPr>
          <w:sz w:val="28"/>
          <w:szCs w:val="28"/>
        </w:rPr>
        <w:t xml:space="preserve">  </w:t>
      </w:r>
    </w:p>
    <w:p w:rsidR="006D1E45" w:rsidRPr="00CC3D38" w:rsidRDefault="00CC3D38">
      <w:pPr>
        <w:pStyle w:val="a8"/>
        <w:spacing w:before="0" w:after="0"/>
        <w:ind w:firstLine="629"/>
        <w:jc w:val="both"/>
      </w:pPr>
      <w:r w:rsidRPr="00CC3D38">
        <w:rPr>
          <w:sz w:val="28"/>
          <w:szCs w:val="28"/>
        </w:rPr>
        <w:t>Долгое время начальником гимназии был известный в городе педагог М.И. Лебедев. Здесь же преподавал Бер-Абрам Гитт</w:t>
      </w:r>
      <w:r w:rsidRPr="00CC3D38">
        <w:rPr>
          <w:rStyle w:val="a3"/>
          <w:b w:val="0"/>
          <w:bCs w:val="0"/>
          <w:sz w:val="28"/>
          <w:szCs w:val="28"/>
        </w:rPr>
        <w:t>ельсон, дед писателя Са</w:t>
      </w:r>
      <w:r w:rsidRPr="00CC3D38">
        <w:rPr>
          <w:sz w:val="28"/>
          <w:szCs w:val="28"/>
        </w:rPr>
        <w:t>муила Ма</w:t>
      </w:r>
      <w:r w:rsidRPr="00CC3D38">
        <w:rPr>
          <w:sz w:val="28"/>
          <w:szCs w:val="28"/>
        </w:rPr>
        <w:t xml:space="preserve">ршака.   </w:t>
      </w:r>
    </w:p>
    <w:p w:rsidR="006D1E45" w:rsidRPr="00CC3D38" w:rsidRDefault="00CC3D38">
      <w:pPr>
        <w:pStyle w:val="a8"/>
        <w:spacing w:before="0" w:after="0"/>
        <w:ind w:firstLine="629"/>
        <w:jc w:val="both"/>
        <w:rPr>
          <w:sz w:val="28"/>
          <w:szCs w:val="28"/>
        </w:rPr>
      </w:pPr>
      <w:r w:rsidRPr="00CC3D38">
        <w:rPr>
          <w:sz w:val="28"/>
          <w:szCs w:val="28"/>
        </w:rPr>
        <w:t xml:space="preserve">После упразднения гимназии в 1918 г. в здании некоторое время находилась народная консерватория. Позже там размещались трудовая школа, общежитие, детский сад, клуб. После войны в уцелевшем здании располагалось профессионально-техническое училище </w:t>
      </w:r>
      <w:r w:rsidRPr="00CC3D38">
        <w:rPr>
          <w:sz w:val="28"/>
          <w:szCs w:val="28"/>
        </w:rPr>
        <w:t xml:space="preserve">№ 37 им. Миная Шмырева. В конце 1970-х гг. в ходе расширения ул. Ленина здание было снесено. </w:t>
      </w:r>
    </w:p>
    <w:p w:rsidR="006D1E45" w:rsidRDefault="006D1E45">
      <w:pPr>
        <w:spacing w:after="0" w:line="240" w:lineRule="auto"/>
      </w:pPr>
    </w:p>
    <w:sectPr w:rsidR="006D1E45" w:rsidSect="006D1E4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6D1E45"/>
    <w:rsid w:val="006D1E45"/>
    <w:rsid w:val="00CC3D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65E8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6065E8"/>
    <w:rPr>
      <w:b/>
      <w:bCs/>
    </w:rPr>
  </w:style>
  <w:style w:type="character" w:customStyle="1" w:styleId="-">
    <w:name w:val="Интернет-ссылка"/>
    <w:rsid w:val="006D1E45"/>
    <w:rPr>
      <w:color w:val="000080"/>
      <w:u w:val="single"/>
    </w:rPr>
  </w:style>
  <w:style w:type="paragraph" w:customStyle="1" w:styleId="a4">
    <w:name w:val="Заголовок"/>
    <w:basedOn w:val="a"/>
    <w:next w:val="a5"/>
    <w:qFormat/>
    <w:rsid w:val="006D1E4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rsid w:val="006D1E45"/>
    <w:pPr>
      <w:spacing w:after="140"/>
    </w:pPr>
  </w:style>
  <w:style w:type="paragraph" w:styleId="a6">
    <w:name w:val="List"/>
    <w:basedOn w:val="a5"/>
    <w:rsid w:val="006D1E45"/>
    <w:rPr>
      <w:rFonts w:cs="Lucida Sans"/>
    </w:rPr>
  </w:style>
  <w:style w:type="paragraph" w:customStyle="1" w:styleId="Caption">
    <w:name w:val="Caption"/>
    <w:basedOn w:val="a"/>
    <w:qFormat/>
    <w:rsid w:val="006D1E4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rsid w:val="006D1E45"/>
    <w:pPr>
      <w:suppressLineNumbers/>
    </w:pPr>
    <w:rPr>
      <w:rFonts w:cs="Lucida Sans"/>
    </w:rPr>
  </w:style>
  <w:style w:type="paragraph" w:styleId="a8">
    <w:name w:val="Normal (Web)"/>
    <w:basedOn w:val="a"/>
    <w:qFormat/>
    <w:rsid w:val="006065E8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evitebsk.com/wiki/&#1059;&#1083;&#1080;&#1094;&#1072;_&#1043;&#1086;&#1075;&#1086;&#1083;&#1103;" TargetMode="External"/><Relationship Id="rId4" Type="http://schemas.openxmlformats.org/officeDocument/2006/relationships/hyperlink" Target="http://evitebsk.com/wiki/&#1059;&#1083;&#1080;&#1094;&#1072;_&#1051;&#1077;&#1085;&#1080;&#1085;&#107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dc:description/>
  <cp:lastModifiedBy>MUS5-1</cp:lastModifiedBy>
  <cp:revision>6</cp:revision>
  <dcterms:created xsi:type="dcterms:W3CDTF">2022-06-24T14:38:00Z</dcterms:created>
  <dcterms:modified xsi:type="dcterms:W3CDTF">2022-07-12T12:02:00Z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