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Distance and Directions with Google Maps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User Manual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Slippery Rock University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Greg Bayne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Kari Franklin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Michael Booser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>T</w:t>
      </w:r>
      <w:r>
        <w:rPr>
          <w:rFonts w:cs="Times New Roman" w:ascii="Times New Roman" w:hAnsi="Times New Roman"/>
          <w:sz w:val="24"/>
          <w:szCs w:val="24"/>
        </w:rPr>
        <w:t>his manual is for once you’ve successfully launched it. For instructions on how to install and run the program see the Configuration/Installation Manually.</w:t>
      </w:r>
    </w:p>
    <w:p>
      <w:pPr>
        <w:pStyle w:val="ListParagraph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running from Eclipse, go to web browser and search “localhost:8080”.</w:t>
      </w:r>
    </w:p>
    <w:p>
      <w:pPr>
        <w:pStyle w:val="ListParagraph"/>
        <w:spacing w:lineRule="auto" w:line="480"/>
        <w:rPr/>
      </w:pPr>
      <w:r>
        <w:rPr/>
        <w:drawing>
          <wp:inline distT="0" distB="0" distL="0" distR="0">
            <wp:extent cx="4286250" cy="1013460"/>
            <wp:effectExtent l="0" t="0" r="0" b="0"/>
            <wp:docPr id="1" name="Picture 1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From the homepage, you can view queries already stored in the database. </w:t>
      </w:r>
    </w:p>
    <w:p>
      <w:pPr>
        <w:pStyle w:val="ListParagraph"/>
        <w:spacing w:lineRule="auto" w:line="480"/>
        <w:rPr/>
      </w:pPr>
      <w:r>
        <w:rPr/>
        <w:drawing>
          <wp:inline distT="0" distB="0" distL="0" distR="0">
            <wp:extent cx="4251960" cy="267906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48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Entering New Queries</w:t>
      </w:r>
    </w:p>
    <w:p>
      <w:pPr>
        <w:pStyle w:val="ListParagraph"/>
        <w:numPr>
          <w:ilvl w:val="0"/>
          <w:numId w:val="2"/>
        </w:numPr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Select “New Query” at the top of the page, under the prompt.</w:t>
      </w:r>
    </w:p>
    <w:p>
      <w:pPr>
        <w:pStyle w:val="ListParagraph"/>
        <w:numPr>
          <w:ilvl w:val="0"/>
          <w:numId w:val="2"/>
        </w:numPr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 xml:space="preserve">This brings you to a new page with two (2) address fields. </w:t>
      </w:r>
      <w:r>
        <w:rPr>
          <w:rFonts w:cs="Times New Roman" w:ascii="Times New Roman" w:hAnsi="Times New Roman"/>
          <w:i/>
          <w:iCs/>
          <w:sz w:val="24"/>
          <w:szCs w:val="24"/>
        </w:rPr>
        <w:t>Address 1</w:t>
      </w:r>
      <w:r>
        <w:rPr>
          <w:rFonts w:cs="Times New Roman" w:ascii="Times New Roman" w:hAnsi="Times New Roman"/>
          <w:sz w:val="24"/>
          <w:szCs w:val="24"/>
        </w:rPr>
        <w:t xml:space="preserve"> and </w:t>
      </w:r>
      <w:r>
        <w:rPr>
          <w:rFonts w:cs="Times New Roman" w:ascii="Times New Roman" w:hAnsi="Times New Roman"/>
          <w:i/>
          <w:iCs/>
          <w:sz w:val="24"/>
          <w:szCs w:val="24"/>
        </w:rPr>
        <w:t>Address 2</w:t>
      </w:r>
      <w:r>
        <w:rPr>
          <w:rFonts w:cs="Times New Roman" w:ascii="Times New Roman" w:hAnsi="Times New Roman"/>
          <w:sz w:val="24"/>
          <w:szCs w:val="24"/>
        </w:rPr>
        <w:t xml:space="preserve"> refer to a </w:t>
      </w:r>
      <w:r>
        <w:rPr>
          <w:rFonts w:cs="Times New Roman" w:ascii="Times New Roman" w:hAnsi="Times New Roman"/>
          <w:i/>
          <w:iCs/>
          <w:sz w:val="24"/>
          <w:szCs w:val="24"/>
        </w:rPr>
        <w:t>beginning location</w:t>
      </w:r>
      <w:r>
        <w:rPr>
          <w:rFonts w:cs="Times New Roman" w:ascii="Times New Roman" w:hAnsi="Times New Roman"/>
          <w:sz w:val="24"/>
          <w:szCs w:val="24"/>
        </w:rPr>
        <w:t xml:space="preserve"> and </w:t>
      </w:r>
      <w:r>
        <w:rPr>
          <w:rFonts w:cs="Times New Roman" w:ascii="Times New Roman" w:hAnsi="Times New Roman"/>
          <w:i/>
          <w:iCs/>
          <w:sz w:val="24"/>
          <w:szCs w:val="24"/>
        </w:rPr>
        <w:t>ending location</w:t>
      </w:r>
      <w:r>
        <w:rPr>
          <w:rFonts w:cs="Times New Roman" w:ascii="Times New Roman" w:hAnsi="Times New Roman"/>
          <w:sz w:val="24"/>
          <w:szCs w:val="24"/>
        </w:rPr>
        <w:t xml:space="preserve"> respectively. </w:t>
      </w:r>
    </w:p>
    <w:p>
      <w:pPr>
        <w:pStyle w:val="ListParagraph"/>
        <w:spacing w:lineRule="auto" w:line="480"/>
        <w:ind w:left="2700" w:right="0" w:hanging="0"/>
        <w:rPr/>
      </w:pPr>
      <w:r>
        <w:rPr/>
        <w:drawing>
          <wp:inline distT="0" distB="0" distL="0" distR="0">
            <wp:extent cx="1885950" cy="333438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Fill out both fields as accurately as possible. Inaccurate spelling or an invalid address(es) may return unpredictable results.</w:t>
      </w:r>
    </w:p>
    <w:p>
      <w:pPr>
        <w:pStyle w:val="ListParagraph"/>
        <w:spacing w:lineRule="auto" w:line="480"/>
        <w:ind w:left="2700" w:right="0" w:hanging="0"/>
        <w:rPr/>
      </w:pPr>
      <w:r>
        <w:rPr/>
        <w:drawing>
          <wp:inline distT="0" distB="0" distL="0" distR="0">
            <wp:extent cx="1945640" cy="343281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Click “Submit”. You will be directed to the homepage with your new query at the bottom of the list.</w:t>
      </w:r>
    </w:p>
    <w:p>
      <w:pPr>
        <w:pStyle w:val="ListParagraph"/>
        <w:spacing w:lineRule="auto" w:line="480"/>
        <w:ind w:left="2700" w:right="0" w:hanging="0"/>
        <w:rPr/>
      </w:pPr>
      <w:r>
        <w:rPr/>
        <w:drawing>
          <wp:inline distT="0" distB="0" distL="0" distR="0">
            <wp:extent cx="5063490" cy="52641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user decides they do not want to continue with a query, they can select “Existing Queries” at the top of the page to return to the home page.</w:t>
      </w:r>
    </w:p>
    <w:p>
      <w:pPr>
        <w:pStyle w:val="ListParagraph"/>
        <w:spacing w:lineRule="auto" w:line="480"/>
        <w:ind w:left="108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ind w:left="0" w:right="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Finding Distance Between Locations</w:t>
      </w:r>
    </w:p>
    <w:p>
      <w:pPr>
        <w:pStyle w:val="ListParagraph"/>
        <w:numPr>
          <w:ilvl w:val="0"/>
          <w:numId w:val="3"/>
        </w:numPr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distance (in miles) is automatically shown on the home page, to the right of the addresses of each query.</w:t>
      </w:r>
    </w:p>
    <w:p>
      <w:pPr>
        <w:pStyle w:val="ListParagraph"/>
        <w:spacing w:lineRule="auto" w:line="480"/>
        <w:ind w:left="108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ind w:left="0" w:right="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Finding Directions from Origin to Destination</w:t>
      </w:r>
    </w:p>
    <w:p>
      <w:pPr>
        <w:pStyle w:val="ListParagraph"/>
        <w:numPr>
          <w:ilvl w:val="0"/>
          <w:numId w:val="4"/>
        </w:numPr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the right of the distance entry, user may click on the “Directions” hyperlink to open a new page.</w:t>
      </w:r>
    </w:p>
    <w:p>
      <w:pPr>
        <w:pStyle w:val="ListParagraph"/>
        <w:spacing w:lineRule="auto" w:line="480"/>
        <w:ind w:left="1080" w:right="0" w:hanging="0"/>
        <w:rPr/>
      </w:pPr>
      <w:r>
        <w:rPr/>
        <w:drawing>
          <wp:inline distT="0" distB="0" distL="0" distR="0">
            <wp:extent cx="4872990" cy="291846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9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This page will have the Instructions for the desired query. When finished, user can select “Existing Queries” button at the top of the page to return to the home page.</w:t>
      </w:r>
    </w:p>
    <w:p>
      <w:pPr>
        <w:pStyle w:val="ListParagraph"/>
        <w:spacing w:lineRule="auto" w:line="480"/>
        <w:ind w:left="108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ind w:left="0" w:right="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Deleting a Query</w:t>
      </w:r>
    </w:p>
    <w:p>
      <w:pPr>
        <w:pStyle w:val="ListParagraph"/>
        <w:numPr>
          <w:ilvl w:val="0"/>
          <w:numId w:val="5"/>
        </w:numPr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Should user desire to delete a query, they may select “Delete” in the far right hyperlink inline with the query to be deleted. This deletion is permanent.</w:t>
      </w:r>
    </w:p>
    <w:p>
      <w:pPr>
        <w:pStyle w:val="ListParagraph"/>
        <w:spacing w:lineRule="auto" w:line="480"/>
        <w:ind w:left="1080" w:right="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48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Data Storage and Persistence</w:t>
      </w:r>
    </w:p>
    <w:p>
      <w:pPr>
        <w:pStyle w:val="ListParagraph"/>
        <w:numPr>
          <w:ilvl w:val="0"/>
          <w:numId w:val="6"/>
        </w:numPr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data for this project is stored locally in a file called data.txt. Which is saved to the programs working directory. </w:t>
      </w:r>
    </w:p>
    <w:p>
      <w:pPr>
        <w:pStyle w:val="ListParagraph"/>
        <w:spacing w:lineRule="auto" w:line="480"/>
        <w:rPr/>
      </w:pPr>
      <w:r>
        <w:rPr/>
        <w:drawing>
          <wp:inline distT="0" distB="0" distL="0" distR="0">
            <wp:extent cx="1531620" cy="56388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spacing w:lineRule="auto" w:line="480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file is not human readable text but is interpreted by the dataController class to load and save google API queries. Thus, reducing unnecessary calls.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360"/>
        </w:tabs>
        <w:ind w:left="3060" w:hanging="36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LibreOffice/6.4.3.2$Windows_X86_64 LibreOffice_project/747b5d0ebf89f41c860ec2a39efd7cb15b54f2d8</Application>
  <Pages>5</Pages>
  <Words>341</Words>
  <Characters>1652</Characters>
  <CharactersWithSpaces>1959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2022-02-26T08:24:00Z</dcterms:created>
  <dc:creator>Greg Bayne</dc:creator>
  <dc:description/>
  <dc:language>en-US</dc:language>
  <cp:lastModifiedBy/>
  <dcterms:modified xsi:type="dcterms:W3CDTF">2022-04-13T22:06:43Z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