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6"/>
        <w:tblW w:w="109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55"/>
        <w:gridCol w:w="4209"/>
        <w:gridCol w:w="3843"/>
      </w:tblGrid>
      <w:tr>
        <w:trPr/>
        <w:tc>
          <w:tcPr>
            <w:tcW w:w="10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jc w:val="center"/>
              <w:rPr>
                <w:rFonts w:ascii="Angsana New" w:hAnsi="Angsana New" w:eastAsia="Angsana New" w:cs="Angsana New"/>
                <w:b/>
                <w:b/>
                <w:sz w:val="36"/>
                <w:szCs w:val="36"/>
              </w:rPr>
            </w:pPr>
            <w:r>
              <w:rPr>
                <w:rFonts w:ascii="Angsana New" w:hAnsi="Angsana New" w:eastAsia="Angsana New" w:cs="Angsana New"/>
                <w:b/>
                <w:b/>
                <w:sz w:val="36"/>
                <w:sz w:val="36"/>
                <w:szCs w:val="36"/>
              </w:rPr>
              <w:t xml:space="preserve">รายงานผลิตภัณฑ์ที่ไม่เป็นไปตามข้อกำหนด </w:t>
            </w:r>
            <w:r>
              <w:rPr>
                <w:rFonts w:eastAsia="Angsana New" w:cs="Angsana New" w:ascii="Angsana New" w:hAnsi="Angsana New"/>
                <w:b/>
                <w:sz w:val="36"/>
                <w:szCs w:val="36"/>
              </w:rPr>
              <w:t>(NON-CONFORMANCE REPORT : NCR)</w:t>
            </w:r>
          </w:p>
        </w:tc>
      </w:tr>
      <w:tr>
        <w:trPr/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>
                <w:rFonts w:eastAsia="Angsana New" w:cs="Angsana New" w:ascii="Angsana New" w:hAnsi="Angsana New"/>
                <w:sz w:val="36"/>
                <w:szCs w:val="36"/>
              </w:rPr>
              <w:t>Date …0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7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./…07…/2566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ถึงหน่วยงานที่พบปัญหา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..</w:t>
            </w:r>
            <w:bookmarkStart w:id="0" w:name="__DdeLink__325_2386874323"/>
            <w:r>
              <w:rPr>
                <w:rFonts w:eastAsia="Angsana New" w:cs="Angsana New" w:ascii="Angsana New" w:hAnsi="Angsana New"/>
                <w:sz w:val="36"/>
                <w:szCs w:val="36"/>
              </w:rPr>
              <w:t>PD,QMR,Sales</w:t>
            </w:r>
            <w:bookmarkEnd w:id="0"/>
            <w:r>
              <w:rPr>
                <w:rFonts w:eastAsia="Angsana New" w:cs="Angsana New" w:ascii="Angsana New" w:hAnsi="Angsana New"/>
                <w:sz w:val="36"/>
                <w:szCs w:val="36"/>
              </w:rPr>
              <w:t>...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>
                <w:rFonts w:eastAsia="Angsana New" w:cs="Angsana New" w:ascii="Angsana New" w:hAnsi="Angsana New"/>
                <w:sz w:val="36"/>
                <w:szCs w:val="36"/>
              </w:rPr>
              <w:t>NCR No…027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9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/23….</w:t>
            </w:r>
          </w:p>
        </w:tc>
      </w:tr>
    </w:tbl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sz w:val="36"/>
          <w:szCs w:val="36"/>
        </w:rPr>
      </w:pPr>
      <w:r>
        <w:rPr>
          <w:rFonts w:ascii="Angsana New" w:hAnsi="Angsana New" w:eastAsia="Angsana New" w:cs="Angsana New"/>
          <w:b/>
          <w:b/>
          <w:sz w:val="36"/>
          <w:sz w:val="36"/>
          <w:szCs w:val="36"/>
        </w:rPr>
        <w:t xml:space="preserve">ส่วนที่ </w:t>
      </w:r>
      <w:r>
        <w:rPr>
          <w:rFonts w:eastAsia="Angsana New" w:cs="Angsana New" w:ascii="Angsana New" w:hAnsi="Angsana New"/>
          <w:b/>
          <w:sz w:val="36"/>
          <w:szCs w:val="36"/>
        </w:rPr>
        <w:t xml:space="preserve">1  </w:t>
      </w:r>
      <w:r>
        <w:rPr>
          <w:rFonts w:ascii="Angsana New" w:hAnsi="Angsana New" w:eastAsia="Angsana New" w:cs="Angsana New"/>
          <w:b/>
          <w:b/>
          <w:sz w:val="36"/>
          <w:sz w:val="36"/>
          <w:szCs w:val="36"/>
        </w:rPr>
        <w:t>รายละเอียดของปัญหาที่เกิด</w:t>
      </w:r>
    </w:p>
    <w:tbl>
      <w:tblPr>
        <w:tblStyle w:val="a7"/>
        <w:tblW w:w="1105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60"/>
        <w:gridCol w:w="8494"/>
      </w:tblGrid>
      <w:tr>
        <w:trPr/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6"/>
                <w:szCs w:val="36"/>
              </w:rPr>
            </w:pP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กระบวนการที่พบปัญหา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6"/>
                <w:szCs w:val="36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bookmarkStart w:id="1" w:name="__DdeLink__303_249869318"/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☐</w:t>
                </w:r>
              </w:sdtContent>
            </w:sdt>
            <w:bookmarkEnd w:id="1"/>
            <w:r>
              <w:rPr>
                <w:rFonts w:ascii="Angsana New" w:hAnsi="Angsana New" w:eastAsia="Angsana New" w:cs="Angsana New"/>
                <w:sz w:val="36"/>
                <w:szCs w:val="36"/>
              </w:rPr>
              <w:t xml:space="preserve"> 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Incoming      </w:t>
            </w:r>
          </w:p>
          <w:p>
            <w:pPr>
              <w:pStyle w:val="Normal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☒</w:t>
                </w:r>
              </w:sdtContent>
            </w:sdt>
            <w:r>
              <w:rPr>
                <w:rFonts w:ascii="Angsana New" w:hAnsi="Angsana New" w:eastAsia="Angsana New" w:cs="Angsana New"/>
                <w:sz w:val="36"/>
                <w:szCs w:val="36"/>
              </w:rPr>
              <w:t xml:space="preserve"> 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Inprocess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6"/>
                <w:szCs w:val="36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☒</w:t>
                </w:r>
              </w:sdtContent>
            </w:sdt>
            <w:r>
              <w:rPr>
                <w:rFonts w:ascii="Angsana New" w:hAnsi="Angsana New" w:eastAsia="Angsana New" w:cs="Angsana New"/>
                <w:sz w:val="36"/>
                <w:szCs w:val="36"/>
              </w:rPr>
              <w:t xml:space="preserve"> 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Finish goods</w:t>
            </w:r>
          </w:p>
          <w:p>
            <w:pPr>
              <w:pStyle w:val="Normal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6"/>
                <w:szCs w:val="36"/>
              </w:rPr>
              <w:t xml:space="preserve"> 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Claim</w:t>
            </w:r>
          </w:p>
          <w:p>
            <w:pPr>
              <w:pStyle w:val="Normal"/>
              <w:spacing w:before="0" w:after="160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☐</w:t>
                </w:r>
                <w:r>
                  <w:rPr>
                    <w:rFonts w:ascii="Angsana New" w:hAnsi="Angsana New" w:eastAsia="Angsana New" w:cs="Angsana New"/>
                    <w:sz w:val="36"/>
                    <w:sz w:val="36"/>
                    <w:szCs w:val="36"/>
                  </w:rPr>
                  <w:t>อื่นๆ</w:t>
                </w:r>
              </w:sdtContent>
            </w:sdt>
          </w:p>
        </w:tc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/>
            </w:pPr>
            <w:r>
              <w:rPr>
                <w:rFonts w:eastAsia="Angsana New" w:cs="Angsana New" w:ascii="Angsana New" w:hAnsi="Angsana New"/>
                <w:sz w:val="36"/>
                <w:szCs w:val="36"/>
              </w:rPr>
              <w:t>Lot no. CS-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120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/23.... 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วันที่ผลิต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..0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6/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07/2023......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ชื่อสินค้า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.. Or.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Marinade Teriyaki 200 ml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( Low Flour ) 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ลูกค้า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...Macellow.......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/>
            </w:pP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 xml:space="preserve">รายละเอียดปัญหา… </w:t>
            </w:r>
            <w:r>
              <w:rPr>
                <w:rFonts w:ascii="Angsana New" w:hAnsi="Angsana New" w:eastAsia="Angsana New" w:cs="Angsana New"/>
                <w:color w:val="B00000"/>
                <w:sz w:val="36"/>
                <w:sz w:val="36"/>
                <w:szCs w:val="36"/>
              </w:rPr>
              <w:t xml:space="preserve"> </w:t>
            </w:r>
            <w:r>
              <w:rPr>
                <w:rFonts w:eastAsia="Angsana New" w:cs="Angsana New" w:ascii="Angsana New" w:hAnsi="Angsana New"/>
                <w:color w:val="B00000"/>
                <w:sz w:val="36"/>
                <w:szCs w:val="36"/>
              </w:rPr>
              <w:t>pH</w:t>
            </w:r>
            <w:bookmarkStart w:id="2" w:name="__DdeLink__304_1513881603"/>
            <w:r>
              <w:rPr>
                <w:rFonts w:eastAsia="Angsana New" w:cs="Angsana New" w:ascii="Angsana New" w:hAnsi="Angsana New"/>
                <w:color w:val="B00000"/>
                <w:sz w:val="36"/>
                <w:szCs w:val="36"/>
              </w:rPr>
              <w:t xml:space="preserve"> </w:t>
            </w:r>
            <w:r>
              <w:rPr>
                <w:rFonts w:ascii="Angsana New" w:hAnsi="Angsana New" w:eastAsia="Angsana New" w:cs="Angsana New"/>
                <w:color w:val="B00000"/>
                <w:sz w:val="36"/>
                <w:sz w:val="36"/>
                <w:szCs w:val="36"/>
              </w:rPr>
              <w:t xml:space="preserve">ต่ำกว่ามาตรฐาน </w:t>
            </w:r>
            <w:r>
              <w:rPr>
                <w:rFonts w:eastAsia="Angsana New" w:cs="Angsana New" w:ascii="Angsana New" w:hAnsi="Angsana New"/>
                <w:color w:val="B00000"/>
                <w:sz w:val="36"/>
                <w:szCs w:val="36"/>
              </w:rPr>
              <w:t xml:space="preserve">= </w:t>
            </w:r>
            <w:r>
              <w:rPr>
                <w:rFonts w:eastAsia="Angsana New" w:cs="Angsana New" w:ascii="Angsana New" w:hAnsi="Angsana New"/>
                <w:color w:val="B00000"/>
                <w:sz w:val="36"/>
                <w:szCs w:val="36"/>
              </w:rPr>
              <w:t>4.15</w:t>
            </w:r>
            <w:r>
              <w:rPr>
                <w:rFonts w:eastAsia="Angsana New" w:cs="Angsana New" w:ascii="Angsana New" w:hAnsi="Angsana New"/>
                <w:color w:val="B00000"/>
                <w:sz w:val="36"/>
                <w:szCs w:val="36"/>
              </w:rPr>
              <w:t xml:space="preserve"> Spec( </w:t>
            </w:r>
            <w:r>
              <w:rPr>
                <w:rFonts w:eastAsia="Angsana New" w:cs="Angsana New" w:ascii="Angsana New" w:hAnsi="Angsana New"/>
                <w:color w:val="B00000"/>
                <w:sz w:val="36"/>
                <w:szCs w:val="36"/>
              </w:rPr>
              <w:t>4.20</w:t>
            </w:r>
            <w:r>
              <w:rPr>
                <w:rFonts w:eastAsia="Angsana New" w:cs="Angsana New" w:ascii="Angsana New" w:hAnsi="Angsana New"/>
                <w:color w:val="B00000"/>
                <w:sz w:val="36"/>
                <w:szCs w:val="36"/>
              </w:rPr>
              <w:t>-</w:t>
            </w:r>
            <w:r>
              <w:rPr>
                <w:rFonts w:eastAsia="Angsana New" w:cs="Angsana New" w:ascii="Angsana New" w:hAnsi="Angsana New"/>
                <w:color w:val="B00000"/>
                <w:sz w:val="36"/>
                <w:szCs w:val="36"/>
              </w:rPr>
              <w:t>4.60</w:t>
            </w:r>
            <w:r>
              <w:rPr>
                <w:rFonts w:eastAsia="Angsana New" w:cs="Angsana New" w:ascii="Angsana New" w:hAnsi="Angsana New"/>
                <w:color w:val="B00000"/>
                <w:sz w:val="36"/>
                <w:szCs w:val="36"/>
              </w:rPr>
              <w:t>)</w:t>
            </w:r>
            <w:bookmarkEnd w:id="2"/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/>
            </w:pP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 xml:space="preserve">ข้อมูลการไล่ท่อ </w:t>
            </w:r>
            <w:r>
              <w:rPr>
                <w:rFonts w:eastAsia="Angsana New" w:cs="Angsana New" w:ascii="Angsana New" w:hAnsi="Angsana New"/>
                <w:color w:val="DC0000"/>
                <w:sz w:val="36"/>
                <w:szCs w:val="36"/>
              </w:rPr>
              <w:t xml:space="preserve">pH : </w:t>
            </w:r>
            <w:r>
              <w:rPr>
                <w:rFonts w:eastAsia="Angsana New" w:cs="Angsana New" w:ascii="Angsana New" w:hAnsi="Angsana New"/>
                <w:color w:val="DC0000"/>
                <w:sz w:val="36"/>
                <w:szCs w:val="36"/>
              </w:rPr>
              <w:t>4.15</w:t>
            </w:r>
            <w:r>
              <w:rPr>
                <w:rFonts w:eastAsia="Angsana New" w:cs="Angsana New" w:ascii="Angsana New" w:hAnsi="Angsana New"/>
                <w:color w:val="DC0000"/>
                <w:sz w:val="36"/>
                <w:szCs w:val="36"/>
              </w:rPr>
              <w:t xml:space="preserve"> , </w:t>
            </w:r>
            <w:r>
              <w:rPr>
                <w:rFonts w:eastAsia="Angsana New" w:cs="Angsana New" w:ascii="Angsana New" w:hAnsi="Angsana New"/>
                <w:color w:val="000000"/>
                <w:sz w:val="36"/>
                <w:szCs w:val="36"/>
              </w:rPr>
              <w:t xml:space="preserve">Nacl : </w:t>
            </w:r>
            <w:r>
              <w:rPr>
                <w:rFonts w:eastAsia="Angsana New" w:cs="Angsana New" w:ascii="Angsana New" w:hAnsi="Angsana New"/>
                <w:color w:val="000000"/>
                <w:sz w:val="36"/>
                <w:szCs w:val="36"/>
              </w:rPr>
              <w:t>4.67</w:t>
            </w:r>
            <w:r>
              <w:rPr>
                <w:rFonts w:eastAsia="Angsana New" w:cs="Angsana New" w:ascii="Angsana New" w:hAnsi="Angsana New"/>
                <w:color w:val="000000"/>
                <w:sz w:val="36"/>
                <w:szCs w:val="36"/>
              </w:rPr>
              <w:t xml:space="preserve"> </w:t>
            </w:r>
            <w:r>
              <w:rPr>
                <w:rFonts w:eastAsia="Angsana New" w:cs="Angsana New" w:ascii="Angsana New" w:hAnsi="Angsana New"/>
                <w:color w:val="000000"/>
                <w:sz w:val="36"/>
                <w:szCs w:val="36"/>
              </w:rPr>
              <w:t xml:space="preserve">, Brix : </w:t>
            </w:r>
            <w:r>
              <w:rPr>
                <w:rFonts w:eastAsia="Angsana New" w:cs="Angsana New" w:ascii="Angsana New" w:hAnsi="Angsana New"/>
                <w:color w:val="000000"/>
                <w:sz w:val="36"/>
                <w:szCs w:val="36"/>
              </w:rPr>
              <w:t>34.0</w:t>
            </w:r>
            <w:r>
              <w:rPr>
                <w:rFonts w:eastAsia="Angsana New" w:cs="Angsana New" w:ascii="Angsana New" w:hAnsi="Angsana New"/>
                <w:color w:val="000000"/>
                <w:sz w:val="36"/>
                <w:szCs w:val="36"/>
              </w:rPr>
              <w:t xml:space="preserve">, </w:t>
            </w:r>
            <w:r>
              <w:rPr>
                <w:rFonts w:eastAsia="Angsana New" w:cs="Angsana New" w:ascii="Angsana New" w:hAnsi="Angsana New"/>
                <w:color w:val="000000"/>
                <w:sz w:val="36"/>
                <w:szCs w:val="36"/>
              </w:rPr>
              <w:t xml:space="preserve">Viscosity : </w:t>
            </w:r>
            <w:r>
              <w:rPr>
                <w:rFonts w:eastAsia="Angsana New" w:cs="Angsana New" w:ascii="Angsana New" w:hAnsi="Angsana New"/>
                <w:color w:val="000000"/>
                <w:sz w:val="36"/>
                <w:szCs w:val="36"/>
              </w:rPr>
              <w:t>1.57</w:t>
            </w:r>
            <w:r>
              <w:rPr>
                <w:rFonts w:eastAsia="Angsana New" w:cs="Angsana New" w:ascii="Angsana New" w:hAnsi="Angsana New"/>
                <w:color w:val="DC0000"/>
                <w:sz w:val="36"/>
                <w:szCs w:val="36"/>
              </w:rPr>
              <w:t xml:space="preserve"> , </w:t>
            </w:r>
            <w:r>
              <w:rPr>
                <w:rFonts w:eastAsia="Angsana New" w:cs="Angsana New" w:ascii="Angsana New" w:hAnsi="Angsana New"/>
                <w:color w:val="000000"/>
                <w:sz w:val="36"/>
                <w:szCs w:val="36"/>
              </w:rPr>
              <w:t xml:space="preserve">TA : </w:t>
            </w:r>
            <w:r>
              <w:rPr>
                <w:rFonts w:eastAsia="Angsana New" w:cs="Angsana New" w:ascii="Angsana New" w:hAnsi="Angsana New"/>
                <w:color w:val="000000"/>
                <w:sz w:val="36"/>
                <w:szCs w:val="36"/>
              </w:rPr>
              <w:t>0.72 Color : 23 SG : 1.142</w:t>
            </w:r>
          </w:p>
          <w:p>
            <w:pPr>
              <w:pStyle w:val="Normal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cs="Angsana New" w:ascii="Angsana New" w:hAnsi="Angsana New"/>
                <w:sz w:val="36"/>
                <w:szCs w:val="3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eastAsia="MS Gothic"/>
              </w:rPr>
            </w:pPr>
            <w:r>
              <w:rPr>
                <w:rFonts w:eastAsia="MS Gothic"/>
              </w:rPr>
            </w:r>
          </w:p>
        </w:tc>
      </w:tr>
      <w:tr>
        <w:trPr/>
        <w:tc>
          <w:tcPr>
            <w:tcW w:w="1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Angsana New" w:hAnsi="Angsana New" w:eastAsia="Angsana New" w:cs="Angsana New"/>
                    <w:sz w:val="36"/>
                    <w:sz w:val="36"/>
                    <w:szCs w:val="36"/>
                  </w:rPr>
                  <w:t xml:space="preserve">หน่วยงานที่ออก </w:t>
                </w:r>
                <w:r>
                  <w:rPr>
                    <w:rFonts w:eastAsia="Angsana New" w:cs="Angsana New" w:ascii="Angsana New" w:hAnsi="Angsana New"/>
                    <w:sz w:val="36"/>
                    <w:szCs w:val="36"/>
                  </w:rPr>
                  <w:t>NCR…QC ..</w:t>
                </w:r>
                <w:r>
                  <w:rPr>
                    <w:rFonts w:ascii="Angsana New" w:hAnsi="Angsana New" w:eastAsia="Angsana New" w:cs="Angsana New"/>
                    <w:sz w:val="36"/>
                    <w:sz w:val="36"/>
                    <w:szCs w:val="36"/>
                  </w:rPr>
                  <w:t>ผู้รายงาน</w:t>
                </w:r>
                <w:r>
                  <w:rPr>
                    <w:rFonts w:eastAsia="Angsana New" w:cs="Angsana New" w:ascii="Angsana New" w:hAnsi="Angsana New"/>
                    <w:sz w:val="36"/>
                    <w:szCs w:val="36"/>
                  </w:rPr>
                  <w:t>...</w:t>
                </w:r>
                <w:r>
                  <w:rPr>
                    <w:rFonts w:ascii="Angsana New" w:hAnsi="Angsana New" w:eastAsia="Angsana New" w:cs="Angsana New"/>
                    <w:sz w:val="36"/>
                    <w:sz w:val="36"/>
                    <w:szCs w:val="36"/>
                  </w:rPr>
                  <w:t>เบญจรัตน์ คงชำนาญ    วันที่พบปัญหา</w:t>
                </w:r>
                <w:r>
                  <w:rPr>
                    <w:rFonts w:eastAsia="Angsana New" w:cs="Angsana New" w:ascii="Angsana New" w:hAnsi="Angsana New"/>
                    <w:sz w:val="36"/>
                    <w:szCs w:val="36"/>
                  </w:rPr>
                  <w:t>...0</w:t>
                </w:r>
                <w:r>
                  <w:rPr>
                    <w:rFonts w:eastAsia="Angsana New" w:cs="Angsana New" w:ascii="Angsana New" w:hAnsi="Angsana New"/>
                    <w:sz w:val="36"/>
                    <w:szCs w:val="36"/>
                  </w:rPr>
                  <w:t>6</w:t>
                </w:r>
                <w:r>
                  <w:rPr>
                    <w:rFonts w:eastAsia="Angsana New" w:cs="Angsana New" w:ascii="Angsana New" w:hAnsi="Angsana New"/>
                    <w:sz w:val="36"/>
                    <w:szCs w:val="36"/>
                  </w:rPr>
                  <w:t>.../....07..../...2566.....</w:t>
                </w:r>
              </w:sdtContent>
            </w:sdt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การดำเนินการเบื้องต้น …………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..………………………….</w:t>
            </w:r>
          </w:p>
        </w:tc>
      </w:tr>
      <w:tr>
        <w:trPr/>
        <w:tc>
          <w:tcPr>
            <w:tcW w:w="1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6"/>
                <w:szCs w:val="36"/>
              </w:rPr>
            </w:pPr>
            <w:r>
              <w:rPr>
                <w:rFonts w:ascii="Angsana New" w:hAnsi="Angsana New" w:eastAsia="Angsana New" w:cs="Angsana New"/>
                <w:b/>
                <w:b/>
                <w:sz w:val="36"/>
                <w:sz w:val="36"/>
                <w:szCs w:val="36"/>
              </w:rPr>
              <w:t xml:space="preserve">รูปภาพ </w:t>
            </w:r>
            <w:r>
              <w:rPr>
                <w:rFonts w:eastAsia="Angsana New" w:cs="Angsana New" w:ascii="Angsana New" w:hAnsi="Angsana New"/>
                <w:b/>
                <w:sz w:val="36"/>
                <w:szCs w:val="36"/>
              </w:rPr>
              <w:t xml:space="preserve">/ </w:t>
            </w:r>
            <w:r>
              <w:rPr>
                <w:rFonts w:ascii="Angsana New" w:hAnsi="Angsana New" w:eastAsia="Angsana New" w:cs="Angsana New"/>
                <w:b/>
                <w:b/>
                <w:sz w:val="36"/>
                <w:sz w:val="36"/>
                <w:szCs w:val="36"/>
              </w:rPr>
              <w:t>เอกสารแนบ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6"/>
                <w:szCs w:val="36"/>
              </w:rPr>
            </w:pPr>
            <w:r>
              <w:rPr>
                <w:rFonts w:eastAsia="Angsana New" w:cs="Angsana New" w:ascii="Angsana New" w:hAnsi="Angsana New"/>
                <w:sz w:val="36"/>
                <w:szCs w:val="3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eastAsia="Angsana New" w:cs="Angsana New" w:ascii="Angsana New" w:hAnsi="Angsana New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 xml:space="preserve">ส่วนที่ </w:t>
      </w:r>
      <w:r>
        <w:rPr>
          <w:rFonts w:eastAsia="Angsana New" w:cs="Angsana New" w:ascii="Angsana New" w:hAnsi="Angsana New"/>
          <w:b/>
          <w:sz w:val="32"/>
          <w:szCs w:val="32"/>
        </w:rPr>
        <w:t xml:space="preserve">2  </w:t>
      </w: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 xml:space="preserve">การดำเนินการแก้ไข </w:t>
      </w:r>
      <w:r>
        <w:rPr>
          <w:rFonts w:eastAsia="Angsana New" w:cs="Angsana New" w:ascii="Angsana New" w:hAnsi="Angsana New"/>
          <w:b/>
          <w:sz w:val="32"/>
          <w:szCs w:val="32"/>
        </w:rPr>
        <w:t xml:space="preserve">( </w:t>
      </w: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 xml:space="preserve">หัวหน้าหน่วยขึ้นไป </w:t>
      </w:r>
      <w:r>
        <w:rPr>
          <w:rFonts w:eastAsia="Angsana New" w:cs="Angsana New" w:ascii="Angsana New" w:hAnsi="Angsana New"/>
          <w:b/>
          <w:sz w:val="32"/>
          <w:szCs w:val="32"/>
        </w:rPr>
        <w:t>)</w:t>
      </w:r>
    </w:p>
    <w:tbl>
      <w:tblPr>
        <w:tblStyle w:val="a8"/>
        <w:tblW w:w="10915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241"/>
        <w:gridCol w:w="5673"/>
      </w:tblGrid>
      <w:tr>
        <w:trPr/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ส่งคืน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(Reject)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คัดแยกของเสียเพื่อส่งคืน  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</w:t>
            </w:r>
          </w:p>
        </w:tc>
      </w:tr>
      <w:tr>
        <w:trPr/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แก้ไข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(Rework)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วิธีการ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วันที่ดำเนินการ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............./............../..............</w:t>
            </w:r>
          </w:p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ผู้ดำเนินการ……………………………………</w:t>
            </w:r>
          </w:p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ทำลาย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(Scrap)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วิธีการ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วันที่ดำเนินการ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.........../............./.................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ผู้ดำเนินการ……………………………………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</w:r>
          </w:p>
        </w:tc>
      </w:tr>
      <w:tr>
        <w:trPr/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เปลี่ยนสินค้า  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วิธีการ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</w:t>
            </w:r>
          </w:p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วันที่ดำเนินการ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............./............../..............</w:t>
            </w:r>
          </w:p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ผู้ดำเนินการ……………………………………</w:t>
            </w:r>
          </w:p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</w:t>
            </w:r>
          </w:p>
          <w:p>
            <w:pPr>
              <w:pStyle w:val="Normal"/>
              <w:spacing w:before="0" w:after="160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ลดเกรด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( Down Grade )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วิธีการ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วันที่ดำเนินการ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............./............../..............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ผู้ดำเนินการ……………………………………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</w:r>
          </w:p>
        </w:tc>
      </w:tr>
      <w:tr>
        <w:trPr/>
        <w:tc>
          <w:tcPr>
            <w:tcW w:w="10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b/>
                <w:b/>
                <w:bCs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b/>
                <w:b/>
                <w:bCs/>
                <w:sz w:val="32"/>
                <w:sz w:val="32"/>
                <w:szCs w:val="32"/>
              </w:rPr>
              <w:t xml:space="preserve">ยอมรับเป็นกรณีพิเศษ </w:t>
            </w:r>
            <w:r>
              <w:rPr>
                <w:rFonts w:eastAsia="Angsana New" w:cs="Angsana New" w:ascii="Angsana New" w:hAnsi="Angsana New"/>
                <w:b/>
                <w:bCs/>
                <w:sz w:val="32"/>
                <w:szCs w:val="32"/>
              </w:rPr>
              <w:t>(Concession)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วัตถุดิบ                  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ผลิตภัณฑ์ระหว่างกระบวนการ            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ผลิตภัณฑ์สำเร็จรูป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หน่วยงาน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/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ลูกค้า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/>
                <w:sz w:val="32"/>
                <w:szCs w:val="32"/>
              </w:rPr>
            </w:pPr>
            <w:r>
              <w:rPr>
                <w:rFonts w:ascii="Angsana New" w:hAnsi="Angsana New" w:eastAsia="Angsana New"/>
                <w:sz w:val="32"/>
                <w:sz w:val="32"/>
                <w:szCs w:val="32"/>
              </w:rPr>
              <w:t>วิธีการ</w:t>
            </w:r>
            <w:r>
              <w:rPr>
                <w:rFonts w:eastAsia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/>
                <w:sz w:val="32"/>
                <w:szCs w:val="32"/>
              </w:rPr>
            </w:pPr>
            <w:r>
              <w:rPr>
                <w:rFonts w:ascii="Angsana New" w:hAnsi="Angsana New" w:eastAsia="Angsana New"/>
                <w:sz w:val="32"/>
                <w:sz w:val="32"/>
                <w:szCs w:val="32"/>
              </w:rPr>
              <w:t xml:space="preserve">สาเหตุที่ยอมรับกรณีพิเศษ </w:t>
            </w:r>
            <w:r>
              <w:rPr>
                <w:rFonts w:eastAsia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</w:t>
            </w:r>
          </w:p>
          <w:p>
            <w:pPr>
              <w:pStyle w:val="ListParagraph"/>
              <w:tabs>
                <w:tab w:val="clear" w:pos="720"/>
                <w:tab w:val="left" w:pos="1125" w:leader="none"/>
              </w:tabs>
              <w:ind w:left="420" w:hanging="0"/>
              <w:rPr>
                <w:rFonts w:ascii="Angsana New" w:hAnsi="Angsana New" w:eastAsia="Angsana New"/>
                <w:sz w:val="32"/>
                <w:szCs w:val="32"/>
              </w:rPr>
            </w:pPr>
            <w:r>
              <w:rPr>
                <w:rFonts w:eastAsia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Cordia New" w:cstheme="minorBidi"/>
                <w:sz w:val="32"/>
                <w:szCs w:val="32"/>
              </w:rPr>
            </w:pPr>
            <w:r>
              <w:rPr>
                <w:rFonts w:eastAsia="Angsana New" w:cs="Cordia New" w:cstheme="minorBidi" w:ascii="Angsana New" w:hAnsi="Angsana New"/>
                <w:sz w:val="32"/>
                <w:szCs w:val="32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ผู้ดำเนินการ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..........................                                                         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......................................                                                         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</w:r>
          </w:p>
        </w:tc>
      </w:tr>
    </w:tbl>
    <w:p>
      <w:pPr>
        <w:pStyle w:val="Normal"/>
        <w:tabs>
          <w:tab w:val="clear" w:pos="720"/>
          <w:tab w:val="left" w:pos="1125" w:leader="none"/>
        </w:tabs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eastAsia="Angsana New" w:cs="Angsana New" w:ascii="Angsana New" w:hAnsi="Angsana New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1125" w:leader="none"/>
        </w:tabs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eastAsia="Angsana New" w:cs="Angsana New" w:ascii="Angsana New" w:hAnsi="Angsana New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1125" w:leader="none"/>
        </w:tabs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eastAsia="Angsana New" w:cs="Angsana New" w:ascii="Angsana New" w:hAnsi="Angsana New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 xml:space="preserve">ส่วนที่ </w:t>
      </w:r>
      <w:r>
        <w:rPr>
          <w:rFonts w:eastAsia="Angsana New" w:cs="Angsana New" w:ascii="Angsana New" w:hAnsi="Angsana New"/>
          <w:b/>
          <w:sz w:val="32"/>
          <w:szCs w:val="32"/>
        </w:rPr>
        <w:t xml:space="preserve">3  </w:t>
      </w: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 xml:space="preserve">สาเหตุ – การป้องกัน </w:t>
      </w:r>
      <w:r>
        <w:rPr>
          <w:rFonts w:eastAsia="Angsana New" w:cs="Angsana New" w:ascii="Angsana New" w:hAnsi="Angsana New"/>
          <w:b/>
          <w:sz w:val="32"/>
          <w:szCs w:val="32"/>
        </w:rPr>
        <w:t>(</w:t>
      </w: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>ผู้รับผิดชอบปัญหา</w:t>
      </w:r>
      <w:r>
        <w:rPr>
          <w:rFonts w:eastAsia="Angsana New" w:cs="Angsana New" w:ascii="Angsana New" w:hAnsi="Angsana New"/>
          <w:b/>
          <w:sz w:val="32"/>
          <w:szCs w:val="32"/>
        </w:rPr>
        <w:t>)</w:t>
      </w:r>
    </w:p>
    <w:tbl>
      <w:tblPr>
        <w:tblStyle w:val="a9"/>
        <w:tblW w:w="11199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199"/>
      </w:tblGrid>
      <w:tr>
        <w:trPr/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การวิเคราะห์สาเหตุ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วัตถุดิบ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พนักงาน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เครื่องจักร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วิธีการ  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สิ่งแวดล้อม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สาเหตุปัญหา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การแก้ไขและป้องกัน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( Action ).....................................................................................................................................................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กำหนดการแก้ไข วันที่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......../.........../.........                             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หน่วยงานที่รับผิดชอบ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  <w:u w:val="single"/>
              </w:rPr>
              <w:t>หมายเหตุ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1.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เมื่อทาง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Supplier,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หน่วยงานที่รับผิดชอบ ได้รับเอกสารใบ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NCR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แล้ว กรุณาตอบกลับ และ ลงข้อมูลการดำเนินงานใน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ส่วนที่เกี่ยวข้อง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   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2.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ในกรณียอมรับเป็นพิเศษ ให้ทาง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QMR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หรือ ผู้จัดการโรงงานเป็นผู้อนุมัติการดำเนินการ</w:t>
            </w:r>
          </w:p>
        </w:tc>
      </w:tr>
    </w:tbl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bCs/>
          <w:sz w:val="32"/>
          <w:szCs w:val="32"/>
        </w:rPr>
      </w:pPr>
      <w:r>
        <w:rPr>
          <w:rFonts w:eastAsia="Angsana New" w:cs="Angsana New" w:ascii="Angsana New" w:hAnsi="Angsana New"/>
          <w:b/>
          <w:bCs/>
          <w:sz w:val="32"/>
          <w:szCs w:val="32"/>
        </w:rPr>
      </w:r>
    </w:p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bCs/>
          <w:sz w:val="32"/>
          <w:szCs w:val="32"/>
        </w:rPr>
      </w:pPr>
      <w:r>
        <w:rPr>
          <w:rFonts w:ascii="Angsana New" w:hAnsi="Angsana New" w:eastAsia="Angsana New" w:cs="Angsana New"/>
          <w:b/>
          <w:b/>
          <w:bCs/>
          <w:sz w:val="32"/>
          <w:sz w:val="32"/>
          <w:szCs w:val="32"/>
        </w:rPr>
        <w:t xml:space="preserve">ส่วนที่ </w:t>
      </w:r>
      <w:r>
        <w:rPr>
          <w:rFonts w:eastAsia="Angsana New" w:cs="Angsana New" w:ascii="Angsana New" w:hAnsi="Angsana New"/>
          <w:b/>
          <w:bCs/>
          <w:sz w:val="32"/>
          <w:szCs w:val="32"/>
        </w:rPr>
        <w:t xml:space="preserve">4  </w:t>
      </w:r>
      <w:r>
        <w:rPr>
          <w:rFonts w:ascii="Angsana New" w:hAnsi="Angsana New" w:eastAsia="Angsana New" w:cs="Angsana New"/>
          <w:b/>
          <w:b/>
          <w:bCs/>
          <w:sz w:val="32"/>
          <w:sz w:val="32"/>
          <w:szCs w:val="32"/>
        </w:rPr>
        <w:t xml:space="preserve">การตรวจติดตามและการปิด </w:t>
      </w:r>
      <w:r>
        <w:rPr>
          <w:rFonts w:eastAsia="Angsana New" w:cs="Angsana New" w:ascii="Angsana New" w:hAnsi="Angsana New"/>
          <w:b/>
          <w:bCs/>
          <w:sz w:val="32"/>
          <w:szCs w:val="32"/>
        </w:rPr>
        <w:t>NCR</w:t>
      </w:r>
    </w:p>
    <w:tbl>
      <w:tblPr>
        <w:tblStyle w:val="aa"/>
        <w:tblW w:w="107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381"/>
        <w:gridCol w:w="5381"/>
      </w:tblGrid>
      <w:tr>
        <w:trPr/>
        <w:tc>
          <w:tcPr>
            <w:tcW w:w="10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ยอมรับแนวทางการป้องกัน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ไม่ยอมรับแนวทางการป้องกัน</w:t>
            </w:r>
          </w:p>
        </w:tc>
      </w:tr>
      <w:tr>
        <w:trPr/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ผู้ตรวจติดตาม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แผนกประกันคุณภาพ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ผู้อนุมัติปิดการตรวจติดตาม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QMR</w:t>
            </w:r>
          </w:p>
        </w:tc>
      </w:tr>
    </w:tbl>
    <w:p>
      <w:pPr>
        <w:pStyle w:val="Normal"/>
        <w:tabs>
          <w:tab w:val="clear" w:pos="720"/>
          <w:tab w:val="left" w:pos="1125" w:leader="none"/>
        </w:tabs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567" w:right="566" w:header="720" w:top="777" w:footer="0" w:bottom="56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Calibri">
    <w:charset w:val="de"/>
    <w:family w:val="roman"/>
    <w:pitch w:val="variable"/>
  </w:font>
  <w:font w:name="Liberation Sans">
    <w:altName w:val="Arial"/>
    <w:charset w:val="de"/>
    <w:family w:val="roman"/>
    <w:pitch w:val="variable"/>
  </w:font>
  <w:font w:name="Georgia">
    <w:charset w:val="de"/>
    <w:family w:val="roman"/>
    <w:pitch w:val="variable"/>
  </w:font>
  <w:font w:name="Angsana New">
    <w:charset w:val="de"/>
    <w:family w:val="roman"/>
    <w:pitch w:val="variable"/>
  </w:font>
  <w:font w:name="MS Gothic">
    <w:charset w:val="de"/>
    <w:family w:val="roman"/>
    <w:pitch w:val="variable"/>
  </w:font>
  <w:font w:name="Noto Sans Symbols">
    <w:charset w:val="de"/>
    <w:family w:val="roman"/>
    <w:pitch w:val="variable"/>
  </w:font>
  <w:font w:name="Cordia New">
    <w:charset w:val="d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1125" w:leader="none"/>
      </w:tabs>
      <w:spacing w:before="0" w:after="160"/>
      <w:jc w:val="right"/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62865</wp:posOffset>
          </wp:positionH>
          <wp:positionV relativeFrom="paragraph">
            <wp:posOffset>-60960</wp:posOffset>
          </wp:positionV>
          <wp:extent cx="666750" cy="485140"/>
          <wp:effectExtent l="0" t="0" r="0" b="0"/>
          <wp:wrapNone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 </w:t>
    </w:r>
    <w:r>
      <w:rPr/>
      <w:tab/>
    </w:r>
    <w:r>
      <w:rPr>
        <w:rFonts w:cs="Cordia New" w:ascii="Cordia New" w:hAnsi="Cordia New"/>
        <w:sz w:val="32"/>
        <w:szCs w:val="32"/>
      </w:rPr>
      <w:t xml:space="preserve">        NORTHERN FOOD COMPLEX CO., LTD.</w:t>
    </w:r>
    <w:r>
      <w:rPr>
        <w:rFonts w:cs="Cordia New" w:cstheme="minorBidi"/>
      </w:rPr>
      <w:t xml:space="preserve">                                    </w:t>
      <w:tab/>
      <w:tab/>
      <w:tab/>
      <w:t xml:space="preserve">                </w:t>
    </w:r>
    <w:r>
      <w:rPr>
        <w:rFonts w:cs="Cordia New" w:ascii="Cordia New" w:hAnsi="Cordia New"/>
        <w:sz w:val="24"/>
        <w:szCs w:val="24"/>
      </w:rPr>
      <w:t>FM-QC-13/Rev.08</w:t>
      <w:tab/>
      <w:tab/>
      <w:tab/>
      <w:tab/>
      <w:tab/>
      <w:tab/>
      <w:t xml:space="preserve">             </w:t>
      <w:tab/>
      <w:tab/>
      <w:tab/>
      <w:tab/>
      <w:tab/>
      <w:t>Issue date : 01/01/23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th-TH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th-TH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หัวกระดาษ อักขระ"/>
    <w:basedOn w:val="DefaultParagraphFont"/>
    <w:link w:val="ab"/>
    <w:uiPriority w:val="99"/>
    <w:qFormat/>
    <w:rsid w:val="00ad1234"/>
    <w:rPr>
      <w:rFonts w:cs="Angsana New"/>
      <w:szCs w:val="28"/>
    </w:rPr>
  </w:style>
  <w:style w:type="character" w:styleId="Style9" w:customStyle="1">
    <w:name w:val="ท้ายกระดาษ อักขระ"/>
    <w:basedOn w:val="DefaultParagraphFont"/>
    <w:link w:val="ad"/>
    <w:uiPriority w:val="99"/>
    <w:qFormat/>
    <w:rsid w:val="00ad1234"/>
    <w:rPr>
      <w:rFonts w:cs="Angsana New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ac"/>
    <w:uiPriority w:val="99"/>
    <w:unhideWhenUsed/>
    <w:rsid w:val="00ad123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cs="Angsana New"/>
      <w:szCs w:val="28"/>
    </w:rPr>
  </w:style>
  <w:style w:type="paragraph" w:styleId="Footer">
    <w:name w:val="Footer"/>
    <w:basedOn w:val="Normal"/>
    <w:link w:val="ae"/>
    <w:uiPriority w:val="99"/>
    <w:unhideWhenUsed/>
    <w:rsid w:val="00ad123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cs="Angsana New"/>
      <w:szCs w:val="28"/>
    </w:rPr>
  </w:style>
  <w:style w:type="paragraph" w:styleId="ListParagraph">
    <w:name w:val="List Paragraph"/>
    <w:basedOn w:val="Normal"/>
    <w:uiPriority w:val="34"/>
    <w:qFormat/>
    <w:rsid w:val="00b25d50"/>
    <w:pPr>
      <w:spacing w:before="0" w:after="160"/>
      <w:ind w:left="720" w:hanging="0"/>
      <w:contextualSpacing/>
    </w:pPr>
    <w:rPr>
      <w:rFonts w:cs="Angsana New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868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Y7kzSZzjKPURMb3R+n3QpIz2OBg==">AMUW2mUgpJ2/9gfsTpIu9XyY6xNE3kGbT5avFz61XNUtKLze7pvzpsgt3PPoC19gRwZgW1wQGYv6HbkbrOnE+ExYm0ZRcEgzDPzfybUjvG2QwQMvIpNWQE8=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LibreOffice/6.2.5.2$Windows_x86 LibreOffice_project/1ec314fa52f458adc18c4f025c545a4e8b22c159</Application>
  <Pages>3</Pages>
  <Words>494</Words>
  <Characters>4182</Characters>
  <CharactersWithSpaces>4851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2023-01-21T02:48:00Z</dcterms:created>
  <dc:creator>supanna</dc:creator>
  <dc:description/>
  <dc:language>th-TH</dc:language>
  <cp:lastModifiedBy/>
  <cp:lastPrinted>2023-07-05T09:35:21Z</cp:lastPrinted>
  <dcterms:modified xsi:type="dcterms:W3CDTF">2023-07-07T08:37:51Z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