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3456"/>
        <w:gridCol w:w="1872"/>
        <w:gridCol w:w="2736"/>
        <w:gridCol w:w="864"/>
        <w:gridCol w:w="864"/>
        <w:gridCol w:w="864"/>
        <w:gridCol w:w="864"/>
        <w:gridCol w:w="1008"/>
        <w:gridCol w:w="720"/>
        <w:gridCol w:w="1296"/>
        <w:gridCol w:w="86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Predictors in 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 this 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(Δdf=1)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-95.349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206.276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221.285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-95.146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-94.806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Chosen fixed-effects 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-94.729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0.1410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Rejected (would lose the dropped term)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-96.796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199.913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206.701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35.36 (1)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0.0384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345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 effects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Biome sigma^2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Without 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-94.729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197.998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206.936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biome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 + Biome_collapsed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-94.729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200.280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211.305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2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3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1.472 (0.215)***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1.468 (0.215)***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1.470 (0.217)***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1.486 (0.225)***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1.597 (0.269)***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 (0.267)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 (0.275)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 (0.242)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 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 (0.230)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-0.111 (0.233)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 (0.234)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-0.148 (0.174)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-0.152 (0.167)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-0.142 (0.160)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0.1480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0.1606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0.1570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0.1410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0.0384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2026-09-09T17:23:33Z</dcterms:modified>
  <cp:category/>
</cp:coreProperties>
</file>