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3B7F1" w14:textId="77777777" w:rsidR="004E51CF" w:rsidRPr="00926090" w:rsidRDefault="004E51CF" w:rsidP="00926090">
      <w:pPr>
        <w:pStyle w:val="ListParagraph"/>
        <w:numPr>
          <w:ilvl w:val="1"/>
          <w:numId w:val="14"/>
        </w:numPr>
        <w:rPr>
          <w:rFonts w:ascii="Arial" w:eastAsia="Calibri" w:hAnsi="Arial" w:cs="Arial"/>
          <w:color w:val="000000" w:themeColor="text1"/>
        </w:rPr>
      </w:pPr>
    </w:p>
    <w:p w14:paraId="532B29B4" w14:textId="752D1A3D" w:rsidR="00370736" w:rsidRDefault="00370736" w:rsidP="00370736">
      <w:pPr>
        <w:rPr>
          <w:rFonts w:ascii="Arial" w:eastAsia="Calibri" w:hAnsi="Arial" w:cs="Arial"/>
          <w:color w:val="000000" w:themeColor="text1"/>
        </w:rPr>
      </w:pPr>
      <w:r w:rsidRPr="00370736">
        <w:rPr>
          <w:rFonts w:ascii="Arial" w:eastAsia="Calibri" w:hAnsi="Arial" w:cs="Arial"/>
          <w:color w:val="000000" w:themeColor="text1"/>
        </w:rPr>
        <w:t xml:space="preserve">Intro </w:t>
      </w:r>
    </w:p>
    <w:p w14:paraId="15587330" w14:textId="09A8EACF" w:rsidR="00F70353" w:rsidRPr="00F70353" w:rsidRDefault="00F70353" w:rsidP="00370736">
      <w:pPr>
        <w:rPr>
          <w:rFonts w:ascii="Arial" w:eastAsia="Calibri" w:hAnsi="Arial" w:cs="Arial"/>
          <w:color w:val="000000" w:themeColor="text1"/>
          <w:u w:val="single"/>
        </w:rPr>
      </w:pPr>
      <w:r>
        <w:rPr>
          <w:rFonts w:ascii="Arial" w:eastAsia="Calibri" w:hAnsi="Arial" w:cs="Arial"/>
          <w:color w:val="000000" w:themeColor="text1"/>
          <w:u w:val="single"/>
        </w:rPr>
        <w:t>Introduce streams as drainage network:</w:t>
      </w:r>
    </w:p>
    <w:p w14:paraId="1DC2EEF7" w14:textId="36A05A36" w:rsidR="00780218" w:rsidRPr="003B377F" w:rsidRDefault="00780218" w:rsidP="00780218">
      <w:pPr>
        <w:pStyle w:val="ListParagraph"/>
        <w:numPr>
          <w:ilvl w:val="0"/>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Streams link terrestrial and marine environments, actively transporting</w:t>
      </w:r>
      <w:r w:rsidR="00F70353" w:rsidRPr="003B377F">
        <w:rPr>
          <w:rFonts w:ascii="Arial" w:eastAsia="Calibri" w:hAnsi="Arial" w:cs="Arial"/>
          <w:i/>
          <w:iCs/>
          <w:color w:val="000000" w:themeColor="text1"/>
          <w:sz w:val="18"/>
          <w:szCs w:val="18"/>
        </w:rPr>
        <w:t>, storing,</w:t>
      </w:r>
      <w:r w:rsidRPr="003B377F">
        <w:rPr>
          <w:rFonts w:ascii="Arial" w:eastAsia="Calibri" w:hAnsi="Arial" w:cs="Arial"/>
          <w:i/>
          <w:iCs/>
          <w:color w:val="000000" w:themeColor="text1"/>
          <w:sz w:val="18"/>
          <w:szCs w:val="18"/>
        </w:rPr>
        <w:t xml:space="preserve"> and transforming terrestrial carbon before it reaches the world’s oceans.</w:t>
      </w:r>
    </w:p>
    <w:p w14:paraId="5A5649AD" w14:textId="52B94D45" w:rsidR="00780218" w:rsidRPr="003B377F" w:rsidRDefault="00780218" w:rsidP="00780218">
      <w:pPr>
        <w:pStyle w:val="ListParagraph"/>
        <w:numPr>
          <w:ilvl w:val="0"/>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Terrestrial runoff flows into low-order, small streams, accumulat</w:t>
      </w:r>
      <w:r w:rsidR="00A4435B" w:rsidRPr="003B377F">
        <w:rPr>
          <w:rFonts w:ascii="Arial" w:eastAsia="Calibri" w:hAnsi="Arial" w:cs="Arial"/>
          <w:i/>
          <w:iCs/>
          <w:color w:val="000000" w:themeColor="text1"/>
          <w:sz w:val="18"/>
          <w:szCs w:val="18"/>
        </w:rPr>
        <w:t>es</w:t>
      </w:r>
      <w:r w:rsidRPr="003B377F">
        <w:rPr>
          <w:rFonts w:ascii="Arial" w:eastAsia="Calibri" w:hAnsi="Arial" w:cs="Arial"/>
          <w:i/>
          <w:iCs/>
          <w:color w:val="000000" w:themeColor="text1"/>
          <w:sz w:val="18"/>
          <w:szCs w:val="18"/>
        </w:rPr>
        <w:t xml:space="preserve"> downstream in higher-order rivers before eventually discharging into the ocean.</w:t>
      </w:r>
    </w:p>
    <w:p w14:paraId="3B556AC8" w14:textId="026E54E2" w:rsidR="00780218" w:rsidRPr="003B377F" w:rsidRDefault="00425241" w:rsidP="00780218">
      <w:pPr>
        <w:pStyle w:val="ListParagraph"/>
        <w:numPr>
          <w:ilvl w:val="0"/>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 xml:space="preserve">Within </w:t>
      </w:r>
      <w:r w:rsidR="00AC2B7A" w:rsidRPr="003B377F">
        <w:rPr>
          <w:rFonts w:ascii="Arial" w:eastAsia="Calibri" w:hAnsi="Arial" w:cs="Arial"/>
          <w:i/>
          <w:iCs/>
          <w:color w:val="000000" w:themeColor="text1"/>
          <w:sz w:val="18"/>
          <w:szCs w:val="18"/>
        </w:rPr>
        <w:t>the ‘conventional carbon cyc</w:t>
      </w:r>
      <w:r w:rsidRPr="003B377F">
        <w:rPr>
          <w:rFonts w:ascii="Arial" w:eastAsia="Calibri" w:hAnsi="Arial" w:cs="Arial"/>
          <w:i/>
          <w:iCs/>
          <w:color w:val="000000" w:themeColor="text1"/>
          <w:sz w:val="18"/>
          <w:szCs w:val="18"/>
        </w:rPr>
        <w:t>l</w:t>
      </w:r>
      <w:r w:rsidR="00AC2B7A" w:rsidRPr="003B377F">
        <w:rPr>
          <w:rFonts w:ascii="Arial" w:eastAsia="Calibri" w:hAnsi="Arial" w:cs="Arial"/>
          <w:i/>
          <w:iCs/>
          <w:color w:val="000000" w:themeColor="text1"/>
          <w:sz w:val="18"/>
          <w:szCs w:val="18"/>
        </w:rPr>
        <w:t>e’</w:t>
      </w:r>
      <w:r w:rsidR="00780218" w:rsidRPr="003B377F">
        <w:rPr>
          <w:rFonts w:ascii="Arial" w:eastAsia="Calibri" w:hAnsi="Arial" w:cs="Arial"/>
          <w:i/>
          <w:iCs/>
          <w:color w:val="000000" w:themeColor="text1"/>
          <w:sz w:val="18"/>
          <w:szCs w:val="18"/>
        </w:rPr>
        <w:t>, streams were viewed as passive "pipes," merely transporting terrestrial debris downstream with minimal biogeochemical activity.</w:t>
      </w:r>
    </w:p>
    <w:p w14:paraId="6C51457B" w14:textId="639A8349" w:rsidR="00F70353" w:rsidRPr="003B377F" w:rsidRDefault="00425241" w:rsidP="00425241">
      <w:pPr>
        <w:pStyle w:val="ListParagraph"/>
        <w:numPr>
          <w:ilvl w:val="0"/>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 xml:space="preserve">Current knowledge understands </w:t>
      </w:r>
      <w:r w:rsidR="00780218" w:rsidRPr="003B377F">
        <w:rPr>
          <w:rFonts w:ascii="Arial" w:eastAsia="Calibri" w:hAnsi="Arial" w:cs="Arial"/>
          <w:i/>
          <w:iCs/>
          <w:color w:val="000000" w:themeColor="text1"/>
          <w:sz w:val="18"/>
          <w:szCs w:val="18"/>
        </w:rPr>
        <w:t xml:space="preserve">streams </w:t>
      </w:r>
      <w:r w:rsidRPr="003B377F">
        <w:rPr>
          <w:rFonts w:ascii="Arial" w:eastAsia="Calibri" w:hAnsi="Arial" w:cs="Arial"/>
          <w:i/>
          <w:iCs/>
          <w:color w:val="000000" w:themeColor="text1"/>
          <w:sz w:val="18"/>
          <w:szCs w:val="18"/>
        </w:rPr>
        <w:t xml:space="preserve">as active players within the carbon cycle, or </w:t>
      </w:r>
      <w:r w:rsidR="00780218" w:rsidRPr="003B377F">
        <w:rPr>
          <w:rFonts w:ascii="Arial" w:eastAsia="Calibri" w:hAnsi="Arial" w:cs="Arial"/>
          <w:i/>
          <w:iCs/>
          <w:color w:val="000000" w:themeColor="text1"/>
          <w:sz w:val="18"/>
          <w:szCs w:val="18"/>
        </w:rPr>
        <w:t xml:space="preserve">"active pipes," </w:t>
      </w:r>
      <w:r w:rsidR="00F70353" w:rsidRPr="003B377F">
        <w:rPr>
          <w:rFonts w:ascii="Arial" w:eastAsia="Calibri" w:hAnsi="Arial" w:cs="Arial"/>
          <w:i/>
          <w:iCs/>
          <w:color w:val="000000" w:themeColor="text1"/>
          <w:sz w:val="18"/>
          <w:szCs w:val="18"/>
        </w:rPr>
        <w:t>storing</w:t>
      </w:r>
      <w:r w:rsidRPr="003B377F">
        <w:rPr>
          <w:rFonts w:ascii="Arial" w:eastAsia="Calibri" w:hAnsi="Arial" w:cs="Arial"/>
          <w:i/>
          <w:iCs/>
          <w:color w:val="000000" w:themeColor="text1"/>
          <w:sz w:val="18"/>
          <w:szCs w:val="18"/>
        </w:rPr>
        <w:t xml:space="preserve"> and</w:t>
      </w:r>
      <w:r w:rsidR="00780218" w:rsidRPr="003B377F">
        <w:rPr>
          <w:rFonts w:ascii="Arial" w:eastAsia="Calibri" w:hAnsi="Arial" w:cs="Arial"/>
          <w:i/>
          <w:iCs/>
          <w:color w:val="000000" w:themeColor="text1"/>
          <w:sz w:val="18"/>
          <w:szCs w:val="18"/>
        </w:rPr>
        <w:t xml:space="preserve"> transforming nutrients through respiration, mineralization, and anaerobic processes in addition to transporting “the ruins of continents”.</w:t>
      </w:r>
      <w:r w:rsidR="008E6A58" w:rsidRPr="003B377F">
        <w:rPr>
          <w:rFonts w:ascii="Arial" w:eastAsia="Calibri" w:hAnsi="Arial" w:cs="Arial"/>
          <w:i/>
          <w:iCs/>
          <w:color w:val="000000" w:themeColor="text1"/>
          <w:sz w:val="18"/>
          <w:szCs w:val="18"/>
        </w:rPr>
        <w:t xml:space="preserve"> </w:t>
      </w:r>
    </w:p>
    <w:p w14:paraId="7A13272F" w14:textId="2F0ABF82" w:rsidR="00425241" w:rsidRPr="003B377F" w:rsidRDefault="00425241" w:rsidP="00425241">
      <w:pPr>
        <w:pStyle w:val="ListParagraph"/>
        <w:numPr>
          <w:ilvl w:val="0"/>
          <w:numId w:val="11"/>
        </w:numPr>
        <w:rPr>
          <w:rFonts w:ascii="Arial" w:eastAsia="Calibri" w:hAnsi="Arial" w:cs="Arial"/>
          <w:i/>
          <w:iCs/>
          <w:color w:val="000000" w:themeColor="text1"/>
          <w:sz w:val="18"/>
          <w:szCs w:val="18"/>
        </w:rPr>
      </w:pPr>
      <w:proofErr w:type="gramStart"/>
      <w:r w:rsidRPr="003B377F">
        <w:rPr>
          <w:rFonts w:ascii="Arial" w:eastAsia="Calibri" w:hAnsi="Arial" w:cs="Arial"/>
          <w:i/>
          <w:iCs/>
          <w:color w:val="000000" w:themeColor="text1"/>
          <w:sz w:val="18"/>
          <w:szCs w:val="18"/>
        </w:rPr>
        <w:t>All of</w:t>
      </w:r>
      <w:proofErr w:type="gramEnd"/>
      <w:r w:rsidRPr="003B377F">
        <w:rPr>
          <w:rFonts w:ascii="Arial" w:eastAsia="Calibri" w:hAnsi="Arial" w:cs="Arial"/>
          <w:i/>
          <w:iCs/>
          <w:color w:val="000000" w:themeColor="text1"/>
          <w:sz w:val="18"/>
          <w:szCs w:val="18"/>
        </w:rPr>
        <w:t xml:space="preserve"> terrestrial carbon eventually runoffs into stream but less than half is fated for the ocean. The rest mineralized or degassed to the atmosphere</w:t>
      </w:r>
    </w:p>
    <w:p w14:paraId="56EE5AF0" w14:textId="61B4B359" w:rsidR="00780218" w:rsidRPr="003B377F" w:rsidRDefault="008E6A58" w:rsidP="00780218">
      <w:pPr>
        <w:pStyle w:val="ListParagraph"/>
        <w:numPr>
          <w:ilvl w:val="0"/>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 xml:space="preserve">What enters the </w:t>
      </w:r>
      <w:r w:rsidR="00A4435B" w:rsidRPr="003B377F">
        <w:rPr>
          <w:rFonts w:ascii="Arial" w:eastAsia="Calibri" w:hAnsi="Arial" w:cs="Arial"/>
          <w:i/>
          <w:iCs/>
          <w:color w:val="000000" w:themeColor="text1"/>
          <w:sz w:val="18"/>
          <w:szCs w:val="18"/>
        </w:rPr>
        <w:t xml:space="preserve">world’s </w:t>
      </w:r>
      <w:r w:rsidRPr="003B377F">
        <w:rPr>
          <w:rFonts w:ascii="Arial" w:eastAsia="Calibri" w:hAnsi="Arial" w:cs="Arial"/>
          <w:i/>
          <w:iCs/>
          <w:color w:val="000000" w:themeColor="text1"/>
          <w:sz w:val="18"/>
          <w:szCs w:val="18"/>
        </w:rPr>
        <w:t xml:space="preserve">oceans is the </w:t>
      </w:r>
      <w:r w:rsidR="00A4435B" w:rsidRPr="003B377F">
        <w:rPr>
          <w:rFonts w:ascii="Arial" w:eastAsia="Calibri" w:hAnsi="Arial" w:cs="Arial"/>
          <w:i/>
          <w:iCs/>
          <w:color w:val="000000" w:themeColor="text1"/>
          <w:sz w:val="18"/>
          <w:szCs w:val="18"/>
        </w:rPr>
        <w:t>by</w:t>
      </w:r>
      <w:r w:rsidRPr="003B377F">
        <w:rPr>
          <w:rFonts w:ascii="Arial" w:eastAsia="Calibri" w:hAnsi="Arial" w:cs="Arial"/>
          <w:i/>
          <w:iCs/>
          <w:color w:val="000000" w:themeColor="text1"/>
          <w:sz w:val="18"/>
          <w:szCs w:val="18"/>
        </w:rPr>
        <w:t>product of numerous biogeochemical transformations and losses as water transitions from lower-order to higher-order streams and rivers.</w:t>
      </w:r>
    </w:p>
    <w:p w14:paraId="63453DFB" w14:textId="77777777" w:rsidR="003B377F" w:rsidRPr="003B377F" w:rsidRDefault="00425241" w:rsidP="003B377F">
      <w:pPr>
        <w:pStyle w:val="ListParagraph"/>
        <w:numPr>
          <w:ilvl w:val="0"/>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In fact, the sum</w:t>
      </w:r>
      <w:r w:rsidR="002938C9" w:rsidRPr="003B377F">
        <w:rPr>
          <w:rFonts w:ascii="Arial" w:eastAsia="Calibri" w:hAnsi="Arial" w:cs="Arial"/>
          <w:i/>
          <w:iCs/>
          <w:color w:val="000000" w:themeColor="text1"/>
          <w:sz w:val="18"/>
          <w:szCs w:val="18"/>
        </w:rPr>
        <w:t xml:space="preserve"> of stream</w:t>
      </w:r>
      <w:r w:rsidRPr="003B377F">
        <w:rPr>
          <w:rFonts w:ascii="Arial" w:eastAsia="Calibri" w:hAnsi="Arial" w:cs="Arial"/>
          <w:i/>
          <w:iCs/>
          <w:color w:val="000000" w:themeColor="text1"/>
          <w:sz w:val="18"/>
          <w:szCs w:val="18"/>
        </w:rPr>
        <w:t xml:space="preserve"> carbon is greater than in terrestrial</w:t>
      </w:r>
      <w:r w:rsidR="002938C9" w:rsidRPr="003B377F">
        <w:rPr>
          <w:rFonts w:ascii="Arial" w:eastAsia="Calibri" w:hAnsi="Arial" w:cs="Arial"/>
          <w:i/>
          <w:iCs/>
          <w:color w:val="000000" w:themeColor="text1"/>
          <w:sz w:val="18"/>
          <w:szCs w:val="18"/>
        </w:rPr>
        <w:t xml:space="preserve"> inputs.</w:t>
      </w:r>
      <w:r w:rsidR="003B377F" w:rsidRPr="003B377F">
        <w:rPr>
          <w:rFonts w:ascii="Arial" w:eastAsia="Calibri" w:hAnsi="Arial" w:cs="Arial"/>
          <w:color w:val="000000" w:themeColor="text1"/>
        </w:rPr>
        <w:t xml:space="preserve"> </w:t>
      </w:r>
      <w:r w:rsidR="003B377F">
        <w:rPr>
          <w:rFonts w:ascii="Arial" w:eastAsia="Calibri" w:hAnsi="Arial" w:cs="Arial"/>
          <w:color w:val="000000" w:themeColor="text1"/>
        </w:rPr>
        <w:t xml:space="preserve">More than double of CO2 </w:t>
      </w:r>
      <w:r w:rsidR="003B377F" w:rsidRPr="003B377F">
        <w:rPr>
          <w:rFonts w:ascii="Arial" w:eastAsia="Calibri" w:hAnsi="Arial" w:cs="Arial"/>
          <w:i/>
          <w:iCs/>
          <w:color w:val="000000" w:themeColor="text1"/>
          <w:sz w:val="18"/>
          <w:szCs w:val="18"/>
        </w:rPr>
        <w:t xml:space="preserve">emissions from streams is not accounted for by stream metabolism, and </w:t>
      </w:r>
    </w:p>
    <w:p w14:paraId="1F47149B" w14:textId="73496F71" w:rsidR="003B377F" w:rsidRPr="003B377F" w:rsidRDefault="003B377F" w:rsidP="003B377F">
      <w:pPr>
        <w:pStyle w:val="ListParagraph"/>
        <w:numPr>
          <w:ilvl w:val="0"/>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 xml:space="preserve">stream carbon fluxes are significantly greater per unit area than surrounding terrestrial uplands, impacting regional carbon balances, and in turn, global carbon budgeting. </w:t>
      </w:r>
    </w:p>
    <w:p w14:paraId="756DBD17" w14:textId="04EE3BD4" w:rsidR="002938C9" w:rsidRPr="003B377F" w:rsidRDefault="002938C9" w:rsidP="002938C9">
      <w:pPr>
        <w:pStyle w:val="ListParagraph"/>
        <w:numPr>
          <w:ilvl w:val="0"/>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 xml:space="preserve">Streams, especially low-order, headwater streams, </w:t>
      </w:r>
      <w:proofErr w:type="gramStart"/>
      <w:r w:rsidRPr="003B377F">
        <w:rPr>
          <w:rFonts w:ascii="Arial" w:eastAsia="Calibri" w:hAnsi="Arial" w:cs="Arial"/>
          <w:i/>
          <w:iCs/>
          <w:color w:val="4EA72E" w:themeColor="accent6"/>
          <w:sz w:val="18"/>
          <w:szCs w:val="18"/>
        </w:rPr>
        <w:t>Are</w:t>
      </w:r>
      <w:proofErr w:type="gramEnd"/>
      <w:r w:rsidRPr="003B377F">
        <w:rPr>
          <w:rFonts w:ascii="Arial" w:eastAsia="Calibri" w:hAnsi="Arial" w:cs="Arial"/>
          <w:i/>
          <w:iCs/>
          <w:color w:val="4EA72E" w:themeColor="accent6"/>
          <w:sz w:val="18"/>
          <w:szCs w:val="18"/>
        </w:rPr>
        <w:t xml:space="preserve"> </w:t>
      </w:r>
      <w:bookmarkStart w:id="0" w:name="_Hlk172463783"/>
      <w:r w:rsidRPr="003B377F">
        <w:rPr>
          <w:rFonts w:ascii="Arial" w:eastAsia="Calibri" w:hAnsi="Arial" w:cs="Arial"/>
          <w:i/>
          <w:iCs/>
          <w:color w:val="4EA72E" w:themeColor="accent6"/>
          <w:sz w:val="18"/>
          <w:szCs w:val="18"/>
        </w:rPr>
        <w:t xml:space="preserve">disproportionate active </w:t>
      </w:r>
      <w:bookmarkEnd w:id="0"/>
      <w:r w:rsidRPr="003B377F">
        <w:rPr>
          <w:rFonts w:ascii="Arial" w:eastAsia="Calibri" w:hAnsi="Arial" w:cs="Arial"/>
          <w:i/>
          <w:iCs/>
          <w:color w:val="4EA72E" w:themeColor="accent6"/>
          <w:sz w:val="18"/>
          <w:szCs w:val="18"/>
        </w:rPr>
        <w:t>sites for c cycling relative the area they occupy however the detailed processes and mechanisms that allow higher activity to be sustained is unknown.</w:t>
      </w:r>
    </w:p>
    <w:p w14:paraId="64BA6D56" w14:textId="24711143" w:rsidR="002938C9" w:rsidRPr="003B377F" w:rsidRDefault="003B377F" w:rsidP="003B377F">
      <w:pPr>
        <w:pStyle w:val="ListParagraph"/>
        <w:numPr>
          <w:ilvl w:val="0"/>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 xml:space="preserve">Smalls streams cover more than 75% of the entire drainage basins and function as important elements in the global carbon cycle, </w:t>
      </w:r>
    </w:p>
    <w:p w14:paraId="69F60A1A" w14:textId="50420747" w:rsidR="002938C9" w:rsidRPr="003B377F" w:rsidRDefault="002938C9" w:rsidP="002938C9">
      <w:pPr>
        <w:pStyle w:val="ListParagraph"/>
        <w:numPr>
          <w:ilvl w:val="1"/>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 xml:space="preserve">Small headwater catchments have higher DOC concentrations </w:t>
      </w:r>
      <w:proofErr w:type="spellStart"/>
      <w:r w:rsidR="003B377F" w:rsidRPr="003B377F">
        <w:rPr>
          <w:rFonts w:ascii="Arial" w:eastAsia="Calibri" w:hAnsi="Arial" w:cs="Arial"/>
          <w:i/>
          <w:iCs/>
          <w:color w:val="000000" w:themeColor="text1"/>
          <w:sz w:val="18"/>
          <w:szCs w:val="18"/>
        </w:rPr>
        <w:t>and than</w:t>
      </w:r>
      <w:proofErr w:type="spellEnd"/>
      <w:r w:rsidRPr="003B377F">
        <w:rPr>
          <w:rFonts w:ascii="Arial" w:eastAsia="Calibri" w:hAnsi="Arial" w:cs="Arial"/>
          <w:i/>
          <w:iCs/>
          <w:color w:val="000000" w:themeColor="text1"/>
          <w:sz w:val="18"/>
          <w:szCs w:val="18"/>
        </w:rPr>
        <w:t xml:space="preserve"> downstream waters- have larger influence on the larger biogeochemical cycles </w:t>
      </w:r>
    </w:p>
    <w:p w14:paraId="428CDD3B" w14:textId="77777777" w:rsidR="003B377F" w:rsidRPr="003B377F" w:rsidRDefault="003B377F" w:rsidP="003B377F">
      <w:pPr>
        <w:pStyle w:val="ListParagraph"/>
        <w:numPr>
          <w:ilvl w:val="1"/>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We do not have global co2</w:t>
      </w:r>
      <w:r w:rsidRPr="003B377F">
        <w:rPr>
          <w:rFonts w:ascii="Arial" w:eastAsia="Calibri" w:hAnsi="Arial" w:cs="Arial"/>
          <w:i/>
          <w:iCs/>
          <w:color w:val="000000" w:themeColor="text1"/>
          <w:sz w:val="18"/>
          <w:szCs w:val="18"/>
        </w:rPr>
        <w:t xml:space="preserve">are often remote and difficult to access, hindering comprehensive global studies. </w:t>
      </w:r>
    </w:p>
    <w:p w14:paraId="38BA93DE" w14:textId="52925BF2" w:rsidR="003B377F" w:rsidRPr="003B377F" w:rsidRDefault="003B377F" w:rsidP="003B377F">
      <w:pPr>
        <w:pStyle w:val="ListParagraph"/>
        <w:numPr>
          <w:ilvl w:val="1"/>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 xml:space="preserve">Scaling has limitations. challenges for gas exchange rates, velocity, depth, and width assume steady state conditions and pose challenges for </w:t>
      </w:r>
      <w:proofErr w:type="spellStart"/>
      <w:r w:rsidRPr="003B377F">
        <w:rPr>
          <w:rFonts w:ascii="Arial" w:eastAsia="Calibri" w:hAnsi="Arial" w:cs="Arial"/>
          <w:i/>
          <w:iCs/>
          <w:color w:val="000000" w:themeColor="text1"/>
          <w:sz w:val="18"/>
          <w:szCs w:val="18"/>
        </w:rPr>
        <w:t>perenila</w:t>
      </w:r>
      <w:proofErr w:type="spellEnd"/>
      <w:r w:rsidRPr="003B377F">
        <w:rPr>
          <w:rFonts w:ascii="Arial" w:eastAsia="Calibri" w:hAnsi="Arial" w:cs="Arial"/>
          <w:i/>
          <w:iCs/>
          <w:color w:val="000000" w:themeColor="text1"/>
          <w:sz w:val="18"/>
          <w:szCs w:val="18"/>
        </w:rPr>
        <w:t xml:space="preserve"> ecosystems </w:t>
      </w:r>
    </w:p>
    <w:p w14:paraId="204514C8" w14:textId="3D497ED2" w:rsidR="00754CE1" w:rsidRPr="002938C9" w:rsidRDefault="00754CE1" w:rsidP="00780218">
      <w:pPr>
        <w:pStyle w:val="ListParagraph"/>
        <w:numPr>
          <w:ilvl w:val="0"/>
          <w:numId w:val="11"/>
        </w:numPr>
        <w:rPr>
          <w:rFonts w:ascii="Arial" w:eastAsia="Calibri" w:hAnsi="Arial" w:cs="Arial"/>
          <w:color w:val="000000" w:themeColor="text1"/>
        </w:rPr>
      </w:pPr>
      <w:r>
        <w:rPr>
          <w:rFonts w:ascii="Arial" w:eastAsia="Calibri" w:hAnsi="Arial" w:cs="Arial"/>
          <w:color w:val="4EA72E" w:themeColor="accent6"/>
        </w:rPr>
        <w:t>Cole</w:t>
      </w:r>
    </w:p>
    <w:p w14:paraId="0E01972B" w14:textId="40077D94" w:rsidR="002938C9" w:rsidRDefault="002938C9" w:rsidP="002938C9">
      <w:pPr>
        <w:rPr>
          <w:rFonts w:ascii="Arial" w:eastAsia="Calibri" w:hAnsi="Arial" w:cs="Arial"/>
          <w:color w:val="000000" w:themeColor="text1"/>
        </w:rPr>
      </w:pPr>
      <w:r>
        <w:rPr>
          <w:rFonts w:ascii="Arial" w:eastAsia="Calibri" w:hAnsi="Arial" w:cs="Arial"/>
          <w:color w:val="000000" w:themeColor="text1"/>
        </w:rPr>
        <w:t>Chimney-Reactor:</w:t>
      </w:r>
    </w:p>
    <w:p w14:paraId="51940DC3" w14:textId="5A3DE364" w:rsidR="003B377F" w:rsidRPr="003B377F" w:rsidRDefault="003B377F" w:rsidP="003B377F">
      <w:pPr>
        <w:pStyle w:val="ListParagraph"/>
        <w:numPr>
          <w:ilvl w:val="0"/>
          <w:numId w:val="22"/>
        </w:numPr>
        <w:rPr>
          <w:rFonts w:ascii="Arial" w:eastAsia="Calibri" w:hAnsi="Arial" w:cs="Arial"/>
          <w:color w:val="000000" w:themeColor="text1"/>
        </w:rPr>
      </w:pPr>
      <w:r>
        <w:rPr>
          <w:rFonts w:ascii="Arial" w:eastAsia="Calibri" w:hAnsi="Arial" w:cs="Arial"/>
          <w:color w:val="000000" w:themeColor="text1"/>
        </w:rPr>
        <w:t xml:space="preserve">Soil carbon pools often become mobilized when groundwater levels </w:t>
      </w:r>
      <w:proofErr w:type="gramStart"/>
      <w:r>
        <w:rPr>
          <w:rFonts w:ascii="Arial" w:eastAsia="Calibri" w:hAnsi="Arial" w:cs="Arial"/>
          <w:color w:val="000000" w:themeColor="text1"/>
        </w:rPr>
        <w:t>rise</w:t>
      </w:r>
      <w:proofErr w:type="gramEnd"/>
      <w:r>
        <w:rPr>
          <w:rFonts w:ascii="Arial" w:eastAsia="Calibri" w:hAnsi="Arial" w:cs="Arial"/>
          <w:color w:val="000000" w:themeColor="text1"/>
        </w:rPr>
        <w:t xml:space="preserve"> or soil waters exceed a critical moisture levels </w:t>
      </w:r>
    </w:p>
    <w:p w14:paraId="3B00513F" w14:textId="7DD8EE24" w:rsidR="002938C9" w:rsidRPr="003B377F" w:rsidRDefault="002938C9" w:rsidP="002938C9">
      <w:pPr>
        <w:pStyle w:val="ListParagraph"/>
        <w:numPr>
          <w:ilvl w:val="0"/>
          <w:numId w:val="2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 xml:space="preserve">What is understood but poorly constrained </w:t>
      </w:r>
      <w:proofErr w:type="gramStart"/>
      <w:r w:rsidRPr="003B377F">
        <w:rPr>
          <w:rFonts w:ascii="Arial" w:eastAsia="Calibri" w:hAnsi="Arial" w:cs="Arial"/>
          <w:i/>
          <w:iCs/>
          <w:color w:val="000000" w:themeColor="text1"/>
          <w:sz w:val="18"/>
          <w:szCs w:val="18"/>
        </w:rPr>
        <w:t>is</w:t>
      </w:r>
      <w:proofErr w:type="gramEnd"/>
      <w:r w:rsidRPr="003B377F">
        <w:rPr>
          <w:rFonts w:ascii="Arial" w:eastAsia="Calibri" w:hAnsi="Arial" w:cs="Arial"/>
          <w:i/>
          <w:iCs/>
          <w:color w:val="000000" w:themeColor="text1"/>
          <w:sz w:val="18"/>
          <w:szCs w:val="18"/>
        </w:rPr>
        <w:t xml:space="preserve"> stream carbon is fated for two pathways: the chimney pathway and the reactor pathway. </w:t>
      </w:r>
    </w:p>
    <w:p w14:paraId="72A3F5CF" w14:textId="77777777" w:rsidR="002938C9" w:rsidRPr="003B377F" w:rsidRDefault="002938C9" w:rsidP="002938C9">
      <w:pPr>
        <w:pStyle w:val="ListParagraph"/>
        <w:numPr>
          <w:ilvl w:val="0"/>
          <w:numId w:val="21"/>
        </w:numPr>
        <w:rPr>
          <w:rFonts w:ascii="Arial" w:eastAsia="Calibri" w:hAnsi="Arial" w:cs="Arial"/>
          <w:i/>
          <w:iCs/>
          <w:color w:val="000000" w:themeColor="text1"/>
          <w:sz w:val="18"/>
          <w:szCs w:val="18"/>
        </w:rPr>
      </w:pPr>
      <w:bookmarkStart w:id="1" w:name="_Hlk172465528"/>
      <w:r w:rsidRPr="003B377F">
        <w:rPr>
          <w:rFonts w:ascii="Arial" w:eastAsia="Calibri" w:hAnsi="Arial" w:cs="Arial"/>
          <w:i/>
          <w:iCs/>
          <w:color w:val="000000" w:themeColor="text1"/>
          <w:sz w:val="18"/>
          <w:szCs w:val="18"/>
        </w:rPr>
        <w:t xml:space="preserve">The chimney pathway involves the passive transport of externally sourced carbon (from soil, upland runoff, or groundwater), which largely exits the stream through CO2 degassing, with minimal downstream transport. </w:t>
      </w:r>
    </w:p>
    <w:p w14:paraId="2289C6B5" w14:textId="1A98CAAC" w:rsidR="002938C9" w:rsidRPr="003B377F" w:rsidRDefault="002938C9" w:rsidP="002938C9">
      <w:pPr>
        <w:pStyle w:val="ListParagraph"/>
        <w:numPr>
          <w:ilvl w:val="0"/>
          <w:numId w:val="21"/>
        </w:numPr>
        <w:rPr>
          <w:rFonts w:ascii="Arial" w:eastAsia="Calibri" w:hAnsi="Arial" w:cs="Arial"/>
          <w:color w:val="000000" w:themeColor="text1"/>
          <w:sz w:val="18"/>
          <w:szCs w:val="18"/>
        </w:rPr>
      </w:pPr>
      <w:bookmarkStart w:id="2" w:name="_Hlk172465617"/>
      <w:bookmarkEnd w:id="1"/>
      <w:r w:rsidRPr="003B377F">
        <w:rPr>
          <w:rFonts w:ascii="Arial" w:eastAsia="Calibri" w:hAnsi="Arial" w:cs="Arial"/>
          <w:color w:val="000000" w:themeColor="text1"/>
          <w:sz w:val="18"/>
          <w:szCs w:val="18"/>
        </w:rPr>
        <w:t>In contrast, the reactor pathway involves the mineralization of organic carbon through respiration or anaerobic processes, producing CO</w:t>
      </w:r>
      <w:r w:rsidRPr="003B377F">
        <w:rPr>
          <w:rFonts w:ascii="Arial" w:eastAsia="Calibri" w:hAnsi="Arial" w:cs="Arial"/>
          <w:color w:val="000000" w:themeColor="text1"/>
          <w:sz w:val="18"/>
          <w:szCs w:val="18"/>
          <w:vertAlign w:val="subscript"/>
        </w:rPr>
        <w:t>2</w:t>
      </w:r>
      <w:r w:rsidRPr="003B377F">
        <w:rPr>
          <w:rFonts w:ascii="Arial" w:eastAsia="Calibri" w:hAnsi="Arial" w:cs="Arial"/>
          <w:color w:val="000000" w:themeColor="text1"/>
          <w:sz w:val="18"/>
          <w:szCs w:val="18"/>
        </w:rPr>
        <w:t xml:space="preserve"> as a byproduct.</w:t>
      </w:r>
    </w:p>
    <w:bookmarkEnd w:id="2"/>
    <w:p w14:paraId="361C8795" w14:textId="77777777" w:rsidR="003B377F" w:rsidRPr="003B377F" w:rsidRDefault="006F7B6D" w:rsidP="003B377F">
      <w:pPr>
        <w:pStyle w:val="ListParagraph"/>
        <w:numPr>
          <w:ilvl w:val="0"/>
          <w:numId w:val="21"/>
        </w:numPr>
        <w:rPr>
          <w:rFonts w:ascii="Arial" w:eastAsia="Calibri" w:hAnsi="Arial" w:cs="Arial"/>
          <w:color w:val="000000" w:themeColor="text1"/>
          <w:sz w:val="18"/>
          <w:szCs w:val="18"/>
        </w:rPr>
      </w:pPr>
      <w:r w:rsidRPr="003B377F">
        <w:rPr>
          <w:rFonts w:ascii="Arial" w:eastAsia="Calibri" w:hAnsi="Arial" w:cs="Arial"/>
          <w:color w:val="000000" w:themeColor="text1"/>
          <w:sz w:val="18"/>
          <w:szCs w:val="18"/>
        </w:rPr>
        <w:t>Most stream CO</w:t>
      </w:r>
      <w:r w:rsidRPr="003B377F">
        <w:rPr>
          <w:rFonts w:ascii="Arial" w:eastAsia="Calibri" w:hAnsi="Arial" w:cs="Arial"/>
          <w:color w:val="000000" w:themeColor="text1"/>
          <w:sz w:val="18"/>
          <w:szCs w:val="18"/>
          <w:vertAlign w:val="subscript"/>
        </w:rPr>
        <w:t>2</w:t>
      </w:r>
      <w:r w:rsidRPr="003B377F">
        <w:rPr>
          <w:rFonts w:ascii="Arial" w:eastAsia="Calibri" w:hAnsi="Arial" w:cs="Arial"/>
          <w:color w:val="000000" w:themeColor="text1"/>
          <w:sz w:val="18"/>
          <w:szCs w:val="18"/>
        </w:rPr>
        <w:t xml:space="preserve"> emissions come from the chimney pathway, with more CO</w:t>
      </w:r>
      <w:r w:rsidRPr="003B377F">
        <w:rPr>
          <w:rFonts w:ascii="Arial" w:eastAsia="Calibri" w:hAnsi="Arial" w:cs="Arial"/>
          <w:color w:val="000000" w:themeColor="text1"/>
          <w:sz w:val="18"/>
          <w:szCs w:val="18"/>
          <w:vertAlign w:val="subscript"/>
        </w:rPr>
        <w:t>2</w:t>
      </w:r>
      <w:r w:rsidRPr="003B377F">
        <w:rPr>
          <w:rFonts w:ascii="Arial" w:eastAsia="Calibri" w:hAnsi="Arial" w:cs="Arial"/>
          <w:color w:val="000000" w:themeColor="text1"/>
          <w:sz w:val="18"/>
          <w:szCs w:val="18"/>
        </w:rPr>
        <w:t xml:space="preserve"> degassing from inland waters than can be attributed to internal stream metabolism. </w:t>
      </w:r>
    </w:p>
    <w:p w14:paraId="1BB55270" w14:textId="77777777" w:rsidR="003B377F" w:rsidRPr="003B377F" w:rsidRDefault="003B377F" w:rsidP="003B377F">
      <w:pPr>
        <w:pStyle w:val="ListParagraph"/>
        <w:numPr>
          <w:ilvl w:val="0"/>
          <w:numId w:val="21"/>
        </w:numPr>
        <w:rPr>
          <w:rFonts w:ascii="Arial" w:eastAsia="Calibri" w:hAnsi="Arial" w:cs="Arial"/>
          <w:color w:val="000000" w:themeColor="text1"/>
          <w:sz w:val="18"/>
          <w:szCs w:val="18"/>
        </w:rPr>
      </w:pPr>
      <w:r w:rsidRPr="003B377F">
        <w:rPr>
          <w:rFonts w:ascii="Arial" w:eastAsia="Calibri" w:hAnsi="Arial" w:cs="Arial"/>
          <w:color w:val="000000" w:themeColor="text1"/>
          <w:sz w:val="18"/>
          <w:szCs w:val="18"/>
        </w:rPr>
        <w:t>T</w:t>
      </w:r>
      <w:r w:rsidR="006F7B6D" w:rsidRPr="003B377F">
        <w:rPr>
          <w:rFonts w:ascii="Arial" w:eastAsia="Calibri" w:hAnsi="Arial" w:cs="Arial"/>
          <w:color w:val="000000" w:themeColor="text1"/>
          <w:sz w:val="18"/>
          <w:szCs w:val="18"/>
        </w:rPr>
        <w:t xml:space="preserve">he prominence of each pathway depends on spatial and temporal factors. </w:t>
      </w:r>
    </w:p>
    <w:p w14:paraId="5B2DCB33" w14:textId="6AA37466" w:rsidR="006F7B6D" w:rsidRPr="003B377F" w:rsidRDefault="006F7B6D" w:rsidP="003B377F">
      <w:pPr>
        <w:pStyle w:val="ListParagraph"/>
        <w:numPr>
          <w:ilvl w:val="0"/>
          <w:numId w:val="2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Seasonal variations, such as temperature changes, enhances the rate of biogeochemical reactions, while seasonal flow regimes affect residence times, organic matter stocks, and redox potential, all of which dictate respiration rates and the reactor pathway's influence.</w:t>
      </w:r>
    </w:p>
    <w:p w14:paraId="794B48E1" w14:textId="77777777" w:rsidR="003B377F" w:rsidRPr="003B377F" w:rsidRDefault="003B377F" w:rsidP="003B377F">
      <w:pPr>
        <w:pStyle w:val="ListParagraph"/>
        <w:numPr>
          <w:ilvl w:val="1"/>
          <w:numId w:val="2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lastRenderedPageBreak/>
        <w:t xml:space="preserve">Low flows: residence time is </w:t>
      </w:r>
      <w:proofErr w:type="gramStart"/>
      <w:r w:rsidRPr="003B377F">
        <w:rPr>
          <w:rFonts w:ascii="Arial" w:eastAsia="Calibri" w:hAnsi="Arial" w:cs="Arial"/>
          <w:i/>
          <w:iCs/>
          <w:color w:val="000000" w:themeColor="text1"/>
          <w:sz w:val="18"/>
          <w:szCs w:val="18"/>
        </w:rPr>
        <w:t>similar to</w:t>
      </w:r>
      <w:proofErr w:type="gramEnd"/>
      <w:r w:rsidRPr="003B377F">
        <w:rPr>
          <w:rFonts w:ascii="Arial" w:eastAsia="Calibri" w:hAnsi="Arial" w:cs="Arial"/>
          <w:i/>
          <w:iCs/>
          <w:color w:val="000000" w:themeColor="text1"/>
          <w:sz w:val="18"/>
          <w:szCs w:val="18"/>
        </w:rPr>
        <w:t xml:space="preserve"> processing time</w:t>
      </w:r>
    </w:p>
    <w:p w14:paraId="673F0FBA" w14:textId="0C1B26CA" w:rsidR="003B377F" w:rsidRPr="003B377F" w:rsidRDefault="003B377F" w:rsidP="003B377F">
      <w:pPr>
        <w:pStyle w:val="ListParagraph"/>
        <w:numPr>
          <w:ilvl w:val="1"/>
          <w:numId w:val="2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 xml:space="preserve">High: fast residence time. Disrupts the </w:t>
      </w:r>
      <w:proofErr w:type="gramStart"/>
      <w:r w:rsidRPr="003B377F">
        <w:rPr>
          <w:rFonts w:ascii="Arial" w:eastAsia="Calibri" w:hAnsi="Arial" w:cs="Arial"/>
          <w:i/>
          <w:iCs/>
          <w:color w:val="000000" w:themeColor="text1"/>
          <w:sz w:val="18"/>
          <w:szCs w:val="18"/>
        </w:rPr>
        <w:t>ecosystems</w:t>
      </w:r>
      <w:proofErr w:type="gramEnd"/>
      <w:r w:rsidRPr="003B377F">
        <w:rPr>
          <w:rFonts w:ascii="Arial" w:eastAsia="Calibri" w:hAnsi="Arial" w:cs="Arial"/>
          <w:i/>
          <w:iCs/>
          <w:color w:val="000000" w:themeColor="text1"/>
          <w:sz w:val="18"/>
          <w:szCs w:val="18"/>
        </w:rPr>
        <w:t xml:space="preserve"> ability to process carbon </w:t>
      </w:r>
    </w:p>
    <w:p w14:paraId="0C86E42B" w14:textId="77777777" w:rsidR="003B377F" w:rsidRPr="003B377F" w:rsidRDefault="006F7B6D" w:rsidP="006F7B6D">
      <w:pPr>
        <w:pStyle w:val="ListParagraph"/>
        <w:numPr>
          <w:ilvl w:val="0"/>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Dually, determining how the surrounding landscape influences external carbon contributions</w:t>
      </w:r>
    </w:p>
    <w:p w14:paraId="5DAEA867" w14:textId="70556E63" w:rsidR="003B377F" w:rsidRPr="003B377F" w:rsidRDefault="006F7B6D" w:rsidP="003B377F">
      <w:pPr>
        <w:pStyle w:val="ListParagraph"/>
        <w:numPr>
          <w:ilvl w:val="0"/>
          <w:numId w:val="11"/>
        </w:numPr>
        <w:rPr>
          <w:rFonts w:ascii="Arial" w:eastAsia="Calibri" w:hAnsi="Arial" w:cs="Arial"/>
          <w:i/>
          <w:iCs/>
          <w:color w:val="000000" w:themeColor="text1"/>
          <w:sz w:val="18"/>
          <w:szCs w:val="18"/>
        </w:rPr>
      </w:pPr>
      <w:proofErr w:type="gramStart"/>
      <w:r w:rsidRPr="003B377F">
        <w:rPr>
          <w:rFonts w:ascii="Arial" w:eastAsia="Calibri" w:hAnsi="Arial" w:cs="Arial"/>
          <w:i/>
          <w:iCs/>
          <w:color w:val="000000" w:themeColor="text1"/>
          <w:sz w:val="18"/>
          <w:szCs w:val="18"/>
        </w:rPr>
        <w:t>.Elements</w:t>
      </w:r>
      <w:proofErr w:type="gramEnd"/>
      <w:r w:rsidRPr="003B377F">
        <w:rPr>
          <w:rFonts w:ascii="Arial" w:eastAsia="Calibri" w:hAnsi="Arial" w:cs="Arial"/>
          <w:i/>
          <w:iCs/>
          <w:color w:val="000000" w:themeColor="text1"/>
          <w:sz w:val="18"/>
          <w:szCs w:val="18"/>
        </w:rPr>
        <w:t xml:space="preserve"> such as landscape slope, the presence of confined versus unconfined aquifers, soil permeability, and the extent of wetland areas impact lateral, surface, and subsurface carbon export to streams, thereby modulating the reactor pathway's influence.</w:t>
      </w:r>
    </w:p>
    <w:p w14:paraId="7F1D2E16" w14:textId="3597B7E3" w:rsidR="006F7B6D" w:rsidRPr="003B377F" w:rsidRDefault="006F7B6D" w:rsidP="006F7B6D">
      <w:pPr>
        <w:pStyle w:val="ListParagraph"/>
        <w:numPr>
          <w:ilvl w:val="0"/>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 xml:space="preserve">For example, Kirk and Cohen (2020) observed that net ecosystem productivity (NEP) contributed anywhere from 0% (chimney dominates) to 94% (reactor dominates) of stream </w:t>
      </w:r>
      <w:r w:rsidR="004F7990" w:rsidRPr="003B377F">
        <w:rPr>
          <w:rFonts w:ascii="Arial" w:eastAsia="Calibri" w:hAnsi="Arial" w:cs="Arial"/>
          <w:i/>
          <w:iCs/>
          <w:color w:val="000000" w:themeColor="text1"/>
          <w:sz w:val="18"/>
          <w:szCs w:val="18"/>
        </w:rPr>
        <w:t>CO</w:t>
      </w:r>
      <w:r w:rsidR="004F7990" w:rsidRPr="003B377F">
        <w:rPr>
          <w:rFonts w:ascii="Arial" w:eastAsia="Calibri" w:hAnsi="Arial" w:cs="Arial"/>
          <w:i/>
          <w:iCs/>
          <w:color w:val="000000" w:themeColor="text1"/>
          <w:sz w:val="18"/>
          <w:szCs w:val="18"/>
          <w:vertAlign w:val="subscript"/>
        </w:rPr>
        <w:t>2</w:t>
      </w:r>
      <w:r w:rsidR="004F7990" w:rsidRPr="003B377F">
        <w:rPr>
          <w:rFonts w:ascii="Arial" w:eastAsia="Calibri" w:hAnsi="Arial" w:cs="Arial"/>
          <w:i/>
          <w:iCs/>
          <w:color w:val="000000" w:themeColor="text1"/>
          <w:sz w:val="18"/>
          <w:szCs w:val="18"/>
        </w:rPr>
        <w:t xml:space="preserve"> and</w:t>
      </w:r>
      <w:r w:rsidRPr="003B377F">
        <w:rPr>
          <w:rFonts w:ascii="Arial" w:eastAsia="Calibri" w:hAnsi="Arial" w:cs="Arial"/>
          <w:i/>
          <w:iCs/>
          <w:color w:val="000000" w:themeColor="text1"/>
          <w:sz w:val="18"/>
          <w:szCs w:val="18"/>
        </w:rPr>
        <w:t xml:space="preserve"> was dependent on whether the stream belong to an </w:t>
      </w:r>
      <w:r w:rsidR="00615C81" w:rsidRPr="003B377F">
        <w:rPr>
          <w:rFonts w:ascii="Arial" w:eastAsia="Calibri" w:hAnsi="Arial" w:cs="Arial"/>
          <w:i/>
          <w:iCs/>
          <w:color w:val="000000" w:themeColor="text1"/>
          <w:sz w:val="18"/>
          <w:szCs w:val="18"/>
        </w:rPr>
        <w:t>unconfined</w:t>
      </w:r>
      <w:r w:rsidRPr="003B377F">
        <w:rPr>
          <w:rFonts w:ascii="Arial" w:eastAsia="Calibri" w:hAnsi="Arial" w:cs="Arial"/>
          <w:i/>
          <w:iCs/>
          <w:color w:val="000000" w:themeColor="text1"/>
          <w:sz w:val="18"/>
          <w:szCs w:val="18"/>
        </w:rPr>
        <w:t xml:space="preserve"> or confined aquifer basin</w:t>
      </w:r>
      <w:r w:rsidR="00615C81" w:rsidRPr="003B377F">
        <w:rPr>
          <w:rFonts w:ascii="Arial" w:eastAsia="Calibri" w:hAnsi="Arial" w:cs="Arial"/>
          <w:i/>
          <w:iCs/>
          <w:color w:val="000000" w:themeColor="text1"/>
          <w:sz w:val="18"/>
          <w:szCs w:val="18"/>
        </w:rPr>
        <w:t>.</w:t>
      </w:r>
    </w:p>
    <w:p w14:paraId="213389F2" w14:textId="3C0A736C" w:rsidR="003B377F" w:rsidRDefault="003B377F" w:rsidP="003B377F">
      <w:pPr>
        <w:pStyle w:val="ListParagraph"/>
        <w:numPr>
          <w:ilvl w:val="0"/>
          <w:numId w:val="11"/>
        </w:numPr>
        <w:rPr>
          <w:rFonts w:ascii="Arial" w:eastAsia="Calibri" w:hAnsi="Arial" w:cs="Arial"/>
          <w:i/>
          <w:iCs/>
          <w:color w:val="000000" w:themeColor="text1"/>
          <w:sz w:val="18"/>
          <w:szCs w:val="18"/>
        </w:rPr>
      </w:pPr>
      <w:r w:rsidRPr="003B377F">
        <w:rPr>
          <w:rFonts w:ascii="Arial" w:eastAsia="Calibri" w:hAnsi="Arial" w:cs="Arial"/>
          <w:i/>
          <w:iCs/>
          <w:color w:val="000000" w:themeColor="text1"/>
          <w:sz w:val="18"/>
          <w:szCs w:val="18"/>
        </w:rPr>
        <w:t>Streams</w:t>
      </w:r>
      <w:r w:rsidRPr="003B377F">
        <w:rPr>
          <w:rFonts w:ascii="Arial" w:eastAsia="Calibri" w:hAnsi="Arial" w:cs="Arial"/>
          <w:i/>
          <w:iCs/>
          <w:color w:val="000000" w:themeColor="text1"/>
          <w:sz w:val="18"/>
          <w:szCs w:val="18"/>
        </w:rPr>
        <w:t xml:space="preserve"> swing between pipe and reactor states (hypothesized from </w:t>
      </w:r>
      <w:proofErr w:type="spellStart"/>
      <w:r w:rsidRPr="003B377F">
        <w:rPr>
          <w:rFonts w:ascii="Arial" w:eastAsia="Calibri" w:hAnsi="Arial" w:cs="Arial"/>
          <w:i/>
          <w:iCs/>
          <w:color w:val="000000" w:themeColor="text1"/>
          <w:sz w:val="18"/>
          <w:szCs w:val="18"/>
        </w:rPr>
        <w:t>Zarnetske</w:t>
      </w:r>
      <w:proofErr w:type="spellEnd"/>
      <w:r w:rsidRPr="003B377F">
        <w:rPr>
          <w:rFonts w:ascii="Arial" w:eastAsia="Calibri" w:hAnsi="Arial" w:cs="Arial"/>
          <w:i/>
          <w:iCs/>
          <w:color w:val="000000" w:themeColor="text1"/>
          <w:sz w:val="18"/>
          <w:szCs w:val="18"/>
        </w:rPr>
        <w:t xml:space="preserve"> 2018) and are dictated by residence times</w:t>
      </w:r>
    </w:p>
    <w:p w14:paraId="6D88221A" w14:textId="77777777" w:rsidR="003B377F" w:rsidRPr="003B377F" w:rsidRDefault="003B377F" w:rsidP="003B377F">
      <w:pPr>
        <w:pStyle w:val="ListParagraph"/>
        <w:numPr>
          <w:ilvl w:val="0"/>
          <w:numId w:val="11"/>
        </w:numPr>
        <w:rPr>
          <w:rFonts w:ascii="Arial" w:eastAsia="Calibri" w:hAnsi="Arial" w:cs="Arial"/>
          <w:i/>
          <w:iCs/>
          <w:color w:val="000000" w:themeColor="text1"/>
          <w:sz w:val="18"/>
          <w:szCs w:val="18"/>
        </w:rPr>
      </w:pPr>
    </w:p>
    <w:p w14:paraId="474109F7" w14:textId="77777777" w:rsidR="003B377F" w:rsidRPr="00CF02EC" w:rsidRDefault="003B377F" w:rsidP="003B377F">
      <w:pPr>
        <w:pStyle w:val="ListParagraph"/>
        <w:numPr>
          <w:ilvl w:val="0"/>
          <w:numId w:val="11"/>
        </w:numPr>
        <w:rPr>
          <w:rFonts w:ascii="Arial" w:eastAsia="Calibri" w:hAnsi="Arial" w:cs="Arial"/>
          <w:i/>
          <w:iCs/>
          <w:color w:val="000000" w:themeColor="text1"/>
          <w:sz w:val="18"/>
          <w:szCs w:val="18"/>
        </w:rPr>
      </w:pPr>
      <w:r w:rsidRPr="00CF02EC">
        <w:rPr>
          <w:i/>
          <w:iCs/>
          <w:sz w:val="18"/>
          <w:szCs w:val="18"/>
        </w:rPr>
        <w:t xml:space="preserve">The objective of my first chapter is to investigate carbon dynamics within low-order, flatwood streams over </w:t>
      </w:r>
      <w:r w:rsidRPr="00CF02EC">
        <w:rPr>
          <w:rFonts w:ascii="Arial" w:eastAsia="Calibri" w:hAnsi="Arial" w:cs="Arial"/>
          <w:i/>
          <w:iCs/>
          <w:color w:val="000000" w:themeColor="text1"/>
          <w:sz w:val="18"/>
          <w:szCs w:val="18"/>
        </w:rPr>
        <w:t xml:space="preserve">multi-annual timescales, focusing on the response to flow extremes, seasonal fluctuations, and landscape hydrology. </w:t>
      </w:r>
    </w:p>
    <w:p w14:paraId="25282B43" w14:textId="3107D944" w:rsidR="003B377F" w:rsidRPr="00CF02EC" w:rsidRDefault="003B377F" w:rsidP="003B377F">
      <w:pPr>
        <w:pStyle w:val="ListParagraph"/>
        <w:numPr>
          <w:ilvl w:val="0"/>
          <w:numId w:val="11"/>
        </w:numPr>
        <w:rPr>
          <w:rFonts w:ascii="Arial" w:eastAsia="Calibri" w:hAnsi="Arial" w:cs="Arial"/>
          <w:i/>
          <w:iCs/>
          <w:color w:val="000000" w:themeColor="text1"/>
          <w:sz w:val="18"/>
          <w:szCs w:val="18"/>
        </w:rPr>
      </w:pPr>
      <w:r w:rsidRPr="00CF02EC">
        <w:rPr>
          <w:rFonts w:ascii="Arial" w:eastAsia="Calibri" w:hAnsi="Arial" w:cs="Arial"/>
          <w:i/>
          <w:iCs/>
          <w:color w:val="000000" w:themeColor="text1"/>
          <w:sz w:val="18"/>
          <w:szCs w:val="18"/>
        </w:rPr>
        <w:t xml:space="preserve">To explore these dynamics, I have selected nine remote, flatwood streams within BEF and their higher-order receiving river, the Sampson River where I will deploy </w:t>
      </w:r>
      <w:bookmarkStart w:id="3" w:name="_Hlk172469227"/>
      <w:r w:rsidRPr="00CF02EC">
        <w:rPr>
          <w:rFonts w:ascii="Arial" w:eastAsia="Calibri" w:hAnsi="Arial" w:cs="Arial"/>
          <w:i/>
          <w:iCs/>
          <w:color w:val="000000" w:themeColor="text1"/>
          <w:sz w:val="18"/>
          <w:szCs w:val="18"/>
        </w:rPr>
        <w:t>high-frequency, long-term sensor packages containing low-cost CO2 and methane sensors in these locations.</w:t>
      </w:r>
      <w:bookmarkEnd w:id="3"/>
      <w:r w:rsidRPr="00CF02EC">
        <w:rPr>
          <w:rFonts w:ascii="Arial" w:eastAsia="Calibri" w:hAnsi="Arial" w:cs="Arial"/>
          <w:i/>
          <w:iCs/>
          <w:color w:val="000000" w:themeColor="text1"/>
          <w:sz w:val="18"/>
          <w:szCs w:val="18"/>
        </w:rPr>
        <w:t xml:space="preserve"> </w:t>
      </w:r>
    </w:p>
    <w:p w14:paraId="11107DB6" w14:textId="77777777" w:rsidR="003B377F" w:rsidRPr="00CF02EC" w:rsidRDefault="003B377F" w:rsidP="003B377F">
      <w:pPr>
        <w:pStyle w:val="ListParagraph"/>
        <w:numPr>
          <w:ilvl w:val="0"/>
          <w:numId w:val="11"/>
        </w:numPr>
        <w:rPr>
          <w:rFonts w:ascii="Arial" w:eastAsia="Calibri" w:hAnsi="Arial" w:cs="Arial"/>
          <w:i/>
          <w:iCs/>
          <w:color w:val="000000" w:themeColor="text1"/>
          <w:sz w:val="18"/>
          <w:szCs w:val="18"/>
        </w:rPr>
      </w:pPr>
      <w:r w:rsidRPr="00CF02EC">
        <w:rPr>
          <w:rFonts w:ascii="Arial" w:eastAsia="Calibri" w:hAnsi="Arial" w:cs="Arial"/>
          <w:i/>
          <w:iCs/>
          <w:color w:val="000000" w:themeColor="text1"/>
          <w:sz w:val="18"/>
          <w:szCs w:val="18"/>
        </w:rPr>
        <w:t xml:space="preserve">Most studies on stream metabolism and carbon dynamics do not encompass multi-annual cycles or </w:t>
      </w:r>
      <w:bookmarkStart w:id="4" w:name="_Hlk172469286"/>
      <w:r w:rsidRPr="00CF02EC">
        <w:rPr>
          <w:rFonts w:ascii="Arial" w:eastAsia="Calibri" w:hAnsi="Arial" w:cs="Arial"/>
          <w:i/>
          <w:iCs/>
          <w:color w:val="000000" w:themeColor="text1"/>
          <w:sz w:val="18"/>
          <w:szCs w:val="18"/>
        </w:rPr>
        <w:t>high-frequency data</w:t>
      </w:r>
      <w:bookmarkEnd w:id="4"/>
      <w:r w:rsidRPr="00CF02EC">
        <w:rPr>
          <w:rFonts w:ascii="Arial" w:eastAsia="Calibri" w:hAnsi="Arial" w:cs="Arial"/>
          <w:i/>
          <w:iCs/>
          <w:color w:val="000000" w:themeColor="text1"/>
          <w:sz w:val="18"/>
          <w:szCs w:val="18"/>
        </w:rPr>
        <w:t>, leaving gaps in understanding the variations over time and space.</w:t>
      </w:r>
    </w:p>
    <w:p w14:paraId="40B376D3" w14:textId="77777777" w:rsidR="003B377F" w:rsidRPr="00CF02EC" w:rsidRDefault="003B377F" w:rsidP="003B377F">
      <w:pPr>
        <w:pStyle w:val="ListParagraph"/>
        <w:numPr>
          <w:ilvl w:val="0"/>
          <w:numId w:val="11"/>
        </w:numPr>
        <w:rPr>
          <w:rFonts w:ascii="Arial" w:eastAsia="Calibri" w:hAnsi="Arial" w:cs="Arial"/>
          <w:i/>
          <w:iCs/>
          <w:color w:val="000000" w:themeColor="text1"/>
          <w:sz w:val="18"/>
          <w:szCs w:val="18"/>
        </w:rPr>
      </w:pPr>
      <w:bookmarkStart w:id="5" w:name="_Hlk172469372"/>
      <w:r w:rsidRPr="00CF02EC">
        <w:rPr>
          <w:rFonts w:ascii="Arial" w:eastAsia="Calibri" w:hAnsi="Arial" w:cs="Arial"/>
          <w:i/>
          <w:iCs/>
          <w:color w:val="000000" w:themeColor="text1"/>
          <w:sz w:val="18"/>
          <w:szCs w:val="18"/>
        </w:rPr>
        <w:t>However, the advent of high-frequency, durable sensors—many of which are cost-effective and efficient—presents an opportunity to observe carbon dynamics across seasonal fluctuations, rapid disturbances, and "hot moments."</w:t>
      </w:r>
    </w:p>
    <w:bookmarkEnd w:id="5"/>
    <w:p w14:paraId="1C5E02A7" w14:textId="77777777" w:rsidR="003B377F" w:rsidRPr="00CF02EC" w:rsidRDefault="003B377F" w:rsidP="003B377F">
      <w:pPr>
        <w:pStyle w:val="ListParagraph"/>
        <w:numPr>
          <w:ilvl w:val="0"/>
          <w:numId w:val="11"/>
        </w:numPr>
        <w:rPr>
          <w:rFonts w:ascii="Arial" w:eastAsia="Calibri" w:hAnsi="Arial" w:cs="Arial"/>
          <w:i/>
          <w:iCs/>
          <w:color w:val="000000" w:themeColor="text1"/>
          <w:sz w:val="18"/>
          <w:szCs w:val="18"/>
        </w:rPr>
      </w:pPr>
      <w:r w:rsidRPr="00CF02EC">
        <w:rPr>
          <w:rFonts w:ascii="Arial" w:eastAsia="Calibri" w:hAnsi="Arial" w:cs="Arial"/>
          <w:i/>
          <w:iCs/>
          <w:color w:val="000000" w:themeColor="text1"/>
          <w:sz w:val="18"/>
          <w:szCs w:val="18"/>
        </w:rPr>
        <w:t xml:space="preserve">Additionally, </w:t>
      </w:r>
      <w:bookmarkStart w:id="6" w:name="_Hlk172469405"/>
      <w:r w:rsidRPr="00CF02EC">
        <w:rPr>
          <w:rFonts w:ascii="Arial" w:eastAsia="Calibri" w:hAnsi="Arial" w:cs="Arial"/>
          <w:i/>
          <w:iCs/>
          <w:color w:val="000000" w:themeColor="text1"/>
          <w:sz w:val="18"/>
          <w:szCs w:val="18"/>
        </w:rPr>
        <w:t>I will collect monthly samples for dissolved organic carbon (DOC), dissolved inorganic carbon (DIC), and particulate organic carbon (POC).</w:t>
      </w:r>
    </w:p>
    <w:bookmarkEnd w:id="6"/>
    <w:p w14:paraId="0E779363" w14:textId="77777777" w:rsidR="003B377F" w:rsidRPr="00CF02EC" w:rsidRDefault="003B377F" w:rsidP="003B377F">
      <w:pPr>
        <w:pStyle w:val="ListParagraph"/>
        <w:numPr>
          <w:ilvl w:val="0"/>
          <w:numId w:val="11"/>
        </w:numPr>
        <w:rPr>
          <w:rFonts w:ascii="Arial" w:eastAsia="Calibri" w:hAnsi="Arial" w:cs="Arial"/>
          <w:i/>
          <w:iCs/>
          <w:color w:val="000000" w:themeColor="text1"/>
          <w:sz w:val="18"/>
          <w:szCs w:val="18"/>
        </w:rPr>
      </w:pPr>
    </w:p>
    <w:p w14:paraId="3FE24FF9" w14:textId="77777777" w:rsidR="003B377F" w:rsidRPr="00CF02EC" w:rsidRDefault="003B377F" w:rsidP="003B377F">
      <w:pPr>
        <w:pStyle w:val="ListParagraph"/>
        <w:numPr>
          <w:ilvl w:val="0"/>
          <w:numId w:val="23"/>
        </w:numPr>
        <w:rPr>
          <w:rFonts w:ascii="Arial" w:hAnsi="Arial" w:cs="Arial"/>
          <w:i/>
          <w:iCs/>
          <w:sz w:val="18"/>
          <w:szCs w:val="18"/>
        </w:rPr>
      </w:pPr>
      <w:r w:rsidRPr="00CF02EC">
        <w:rPr>
          <w:rFonts w:ascii="Arial" w:hAnsi="Arial" w:cs="Arial"/>
          <w:i/>
          <w:iCs/>
          <w:sz w:val="18"/>
          <w:szCs w:val="18"/>
        </w:rPr>
        <w:t xml:space="preserve">I aim to parse </w:t>
      </w:r>
      <w:bookmarkStart w:id="7" w:name="_Hlk172469463"/>
      <w:r w:rsidRPr="00CF02EC">
        <w:rPr>
          <w:rFonts w:ascii="Arial" w:eastAsia="Calibri" w:hAnsi="Arial" w:cs="Arial"/>
          <w:i/>
          <w:iCs/>
          <w:color w:val="000000" w:themeColor="text1"/>
          <w:sz w:val="18"/>
          <w:szCs w:val="18"/>
        </w:rPr>
        <w:t xml:space="preserve">seasonal and flow-induced fluctuations </w:t>
      </w:r>
      <w:bookmarkEnd w:id="7"/>
      <w:r w:rsidRPr="00CF02EC">
        <w:rPr>
          <w:rFonts w:ascii="Arial" w:eastAsia="Calibri" w:hAnsi="Arial" w:cs="Arial"/>
          <w:i/>
          <w:iCs/>
          <w:color w:val="000000" w:themeColor="text1"/>
          <w:sz w:val="18"/>
          <w:szCs w:val="18"/>
        </w:rPr>
        <w:t>in stream carbon</w:t>
      </w:r>
      <w:bookmarkStart w:id="8" w:name="_Hlk172469472"/>
      <w:r w:rsidRPr="00CF02EC">
        <w:rPr>
          <w:rFonts w:ascii="Arial" w:eastAsia="Calibri" w:hAnsi="Arial" w:cs="Arial"/>
          <w:i/>
          <w:iCs/>
          <w:color w:val="000000" w:themeColor="text1"/>
          <w:sz w:val="18"/>
          <w:szCs w:val="18"/>
        </w:rPr>
        <w:t xml:space="preserve"> into the reactor and chimney pathways, a perspective rarely explored in current literature.</w:t>
      </w:r>
    </w:p>
    <w:p w14:paraId="6822DCB2" w14:textId="77777777" w:rsidR="003B377F" w:rsidRPr="00CF02EC" w:rsidRDefault="003B377F" w:rsidP="003B377F">
      <w:pPr>
        <w:pStyle w:val="ListParagraph"/>
        <w:numPr>
          <w:ilvl w:val="0"/>
          <w:numId w:val="23"/>
        </w:numPr>
        <w:rPr>
          <w:rFonts w:ascii="Arial" w:eastAsia="Calibri" w:hAnsi="Arial" w:cs="Arial"/>
          <w:i/>
          <w:iCs/>
          <w:color w:val="000000" w:themeColor="text1"/>
          <w:sz w:val="18"/>
          <w:szCs w:val="18"/>
        </w:rPr>
      </w:pPr>
      <w:bookmarkStart w:id="9" w:name="_Hlk172469505"/>
      <w:bookmarkEnd w:id="8"/>
      <w:r w:rsidRPr="00CF02EC">
        <w:rPr>
          <w:rFonts w:ascii="Arial" w:eastAsia="Calibri" w:hAnsi="Arial" w:cs="Arial"/>
          <w:i/>
          <w:iCs/>
          <w:color w:val="000000" w:themeColor="text1"/>
          <w:sz w:val="18"/>
          <w:szCs w:val="18"/>
        </w:rPr>
        <w:t>I hypothesize that (1) the chimney pathway dominates in flatwood streams, but the reactor pathway becomes more prominent during baseflow conditions when residence times are longer, and external contributions are minimal. Secondly, I hypothesize that (2) DIC, in the form of CO2, is the most prevalent carbon species, but DOC concentrations peak during high-flow periods. Lastly, I expect that (3) streams in basins with greater wetland areas predominantly source water from the chimney pathways, whereas streams in basins with less wetland area exhibit a more prominent reactor pathway.</w:t>
      </w:r>
    </w:p>
    <w:bookmarkEnd w:id="9"/>
    <w:p w14:paraId="4D7B0143" w14:textId="0A3E62C7" w:rsidR="000466B2" w:rsidRPr="00CF02EC" w:rsidRDefault="000466B2" w:rsidP="00BB72D7">
      <w:pPr>
        <w:pStyle w:val="ListParagraph"/>
        <w:numPr>
          <w:ilvl w:val="0"/>
          <w:numId w:val="11"/>
        </w:numPr>
        <w:rPr>
          <w:rFonts w:ascii="Arial" w:eastAsia="Calibri" w:hAnsi="Arial" w:cs="Arial"/>
          <w:color w:val="000000" w:themeColor="text1"/>
        </w:rPr>
      </w:pPr>
    </w:p>
    <w:p w14:paraId="6A55EB62" w14:textId="586A2C5E" w:rsidR="0021307E" w:rsidRPr="007E2D46" w:rsidRDefault="0021307E" w:rsidP="007E2D46">
      <w:pPr>
        <w:rPr>
          <w:rFonts w:ascii="Arial" w:eastAsia="Calibri" w:hAnsi="Arial" w:cs="Arial"/>
          <w:color w:val="000000" w:themeColor="text1"/>
        </w:rPr>
      </w:pPr>
      <w:r w:rsidRPr="007E2D46">
        <w:rPr>
          <w:rFonts w:ascii="Arial" w:eastAsia="Calibri" w:hAnsi="Arial" w:cs="Arial"/>
          <w:color w:val="000000" w:themeColor="text1"/>
        </w:rPr>
        <w:t>Methods</w:t>
      </w:r>
      <w:r w:rsidR="007E2D46">
        <w:rPr>
          <w:rFonts w:ascii="Arial" w:eastAsia="Calibri" w:hAnsi="Arial" w:cs="Arial"/>
          <w:color w:val="000000" w:themeColor="text1"/>
        </w:rPr>
        <w:t>:</w:t>
      </w:r>
    </w:p>
    <w:p w14:paraId="5A36D331" w14:textId="2B61CAB2" w:rsidR="0021307E" w:rsidRDefault="0021307E" w:rsidP="007E2D46">
      <w:pPr>
        <w:rPr>
          <w:rFonts w:ascii="Arial" w:eastAsia="Calibri" w:hAnsi="Arial" w:cs="Arial"/>
          <w:i/>
          <w:iCs/>
          <w:color w:val="000000" w:themeColor="text1"/>
        </w:rPr>
      </w:pPr>
      <w:r w:rsidRPr="007E2D46">
        <w:rPr>
          <w:rFonts w:ascii="Arial" w:eastAsia="Calibri" w:hAnsi="Arial" w:cs="Arial"/>
          <w:i/>
          <w:iCs/>
          <w:color w:val="000000" w:themeColor="text1"/>
        </w:rPr>
        <w:t>Sites</w:t>
      </w:r>
      <w:r w:rsidR="007E2D46">
        <w:rPr>
          <w:rFonts w:ascii="Arial" w:eastAsia="Calibri" w:hAnsi="Arial" w:cs="Arial"/>
          <w:i/>
          <w:iCs/>
          <w:color w:val="000000" w:themeColor="text1"/>
        </w:rPr>
        <w:t>:</w:t>
      </w:r>
    </w:p>
    <w:p w14:paraId="50D1BD60" w14:textId="5445303B" w:rsidR="007F32FC" w:rsidRPr="007F32FC" w:rsidRDefault="007F32FC" w:rsidP="007E2D46">
      <w:pPr>
        <w:rPr>
          <w:rFonts w:ascii="Arial" w:eastAsia="Calibri" w:hAnsi="Arial" w:cs="Arial"/>
          <w:color w:val="000000" w:themeColor="text1"/>
        </w:rPr>
      </w:pPr>
      <w:r w:rsidRPr="007F32FC">
        <w:rPr>
          <w:rFonts w:ascii="Arial" w:eastAsia="Calibri" w:hAnsi="Arial" w:cs="Arial"/>
          <w:color w:val="000000" w:themeColor="text1"/>
        </w:rPr>
        <w:t>The BEF is a contiguous pine flatwoods landscape situated above the substantial Hawthorne Formation clay bed, which confines the principal aquifer, the Upper Floridan Aquifer (UFA) (Hensley &amp; Cohen, 2017). This area, characterized by low-relief topography, features numerous depressional basin wetlands typical of North Florida flatwoods. These wetlands, both isolated and riparian, support a shallow water table that serves as a buffer against drought and acts as a transport network for nutrients. The land is primarily managed for silviculture and is largely owned by the Rayonier Corporation, with only a few residential homes and businesses present.</w:t>
      </w:r>
    </w:p>
    <w:p w14:paraId="763BC000" w14:textId="062C1B37" w:rsidR="007E2D46" w:rsidRPr="007E2D46" w:rsidRDefault="007F32FC" w:rsidP="007E2D46">
      <w:pPr>
        <w:rPr>
          <w:rFonts w:ascii="Arial" w:eastAsia="Calibri" w:hAnsi="Arial" w:cs="Arial"/>
          <w:color w:val="000000" w:themeColor="text1"/>
        </w:rPr>
      </w:pPr>
      <w:r w:rsidRPr="007F32FC">
        <w:rPr>
          <w:rFonts w:ascii="Arial" w:eastAsia="Calibri" w:hAnsi="Arial" w:cs="Arial"/>
          <w:color w:val="000000" w:themeColor="text1"/>
        </w:rPr>
        <w:lastRenderedPageBreak/>
        <w:t>Streams within the BEF exhibit typical characteristics of blackwater systems: they are tannic, rich in dissolved organic carbon (DOC), have low pH levels, and contain high concentrations of carbon dioxide (CO</w:t>
      </w:r>
      <w:r w:rsidRPr="00C00A54">
        <w:rPr>
          <w:rFonts w:ascii="Arial" w:eastAsia="Calibri" w:hAnsi="Arial" w:cs="Arial"/>
          <w:color w:val="000000" w:themeColor="text1"/>
          <w:vertAlign w:val="subscript"/>
        </w:rPr>
        <w:t>2</w:t>
      </w:r>
      <w:r w:rsidRPr="007F32FC">
        <w:rPr>
          <w:rFonts w:ascii="Arial" w:eastAsia="Calibri" w:hAnsi="Arial" w:cs="Arial"/>
          <w:color w:val="000000" w:themeColor="text1"/>
        </w:rPr>
        <w:t>) (~20,000 ppm). These streams, both permanent and intermittent, drain the landscape before discharging into the Sampson River (at the southern extent) or Sampson Lake (at the northern extent). Nine streams (Stream IDs: 3, 5, 5a, 6, 6a, 7, 9, 13, and 15) across nine delineated basins were chosen for long-term observations and monthly sampling. Each stream displays distinct characteristics owing to each basin’s specific features, such as wetland area and groundwater influence.</w:t>
      </w:r>
      <w:r>
        <w:rPr>
          <w:rFonts w:ascii="Arial" w:eastAsia="Calibri" w:hAnsi="Arial" w:cs="Arial"/>
          <w:color w:val="000000" w:themeColor="text1"/>
        </w:rPr>
        <w:t xml:space="preserve"> </w:t>
      </w:r>
      <w:r w:rsidRPr="007F32FC">
        <w:rPr>
          <w:rFonts w:ascii="Arial" w:eastAsia="Calibri" w:hAnsi="Arial" w:cs="Arial"/>
          <w:color w:val="000000" w:themeColor="text1"/>
        </w:rPr>
        <w:t>Each basin falls along a gradient of wetland area that dictates the stream’s hydroperiod. Streams 5a, 6a, and 15 are ephemeral, only wet after consecutive precipitation events. In contrast, Streams 5, 6, and 9 are rarely dry, likely due to the dense wetland coverage in basins 5, 6, and 9. Although groundwater seepage is uncommon in BEF, Stream 13 exhibits high specific conductivity, high DIC concentrations, and remarkably clear water for the landscape, indicating deeper groundwater influences.</w:t>
      </w:r>
    </w:p>
    <w:p w14:paraId="2FA3D7D6" w14:textId="7BC0DF75" w:rsidR="003B377F" w:rsidRPr="007E2D46" w:rsidRDefault="007E2D46" w:rsidP="007E2D46">
      <w:pPr>
        <w:rPr>
          <w:rFonts w:ascii="Arial" w:eastAsia="Calibri" w:hAnsi="Arial" w:cs="Arial"/>
          <w:i/>
          <w:iCs/>
          <w:color w:val="000000" w:themeColor="text1"/>
        </w:rPr>
      </w:pPr>
      <w:r>
        <w:rPr>
          <w:rFonts w:ascii="Arial" w:eastAsia="Calibri" w:hAnsi="Arial" w:cs="Arial"/>
          <w:i/>
          <w:iCs/>
          <w:color w:val="000000" w:themeColor="text1"/>
        </w:rPr>
        <w:t xml:space="preserve">Long-term Observations: </w:t>
      </w:r>
    </w:p>
    <w:p w14:paraId="797A97F3" w14:textId="5EC473DC" w:rsidR="00C00A54" w:rsidRPr="00C00A54" w:rsidRDefault="00C00A54" w:rsidP="00C00A54">
      <w:pPr>
        <w:rPr>
          <w:rFonts w:ascii="Arial" w:eastAsia="Calibri" w:hAnsi="Arial" w:cs="Arial"/>
          <w:color w:val="000000" w:themeColor="text1"/>
        </w:rPr>
      </w:pPr>
      <w:r w:rsidRPr="00C00A54">
        <w:rPr>
          <w:rFonts w:ascii="Arial" w:eastAsia="Calibri" w:hAnsi="Arial" w:cs="Arial"/>
          <w:color w:val="000000" w:themeColor="text1"/>
        </w:rPr>
        <w:t>Each of the nine selected streams will be equipped with a sensor package that tracks hourly changes in water quality. This package includes sensors for dissolved oxygen (DO), pH, CO</w:t>
      </w:r>
      <w:r w:rsidRPr="00C00A54">
        <w:rPr>
          <w:rFonts w:ascii="Arial" w:eastAsia="Calibri" w:hAnsi="Arial" w:cs="Arial"/>
          <w:color w:val="000000" w:themeColor="text1"/>
          <w:vertAlign w:val="subscript"/>
        </w:rPr>
        <w:t>2</w:t>
      </w:r>
      <w:r w:rsidRPr="00C00A54">
        <w:rPr>
          <w:rFonts w:ascii="Arial" w:eastAsia="Calibri" w:hAnsi="Arial" w:cs="Arial"/>
          <w:color w:val="000000" w:themeColor="text1"/>
        </w:rPr>
        <w:t>, and specific conductivity (SpC), as well as a pressure transducer (PT). In streams 5 and 6a, located in the northern and southern regions respectively, a PT will be deployed in ambient conditions for accurate water depth calculations. Each sensor package will be serviced, and data offloaded once a month.</w:t>
      </w:r>
    </w:p>
    <w:p w14:paraId="7E98A275" w14:textId="5DC04547" w:rsidR="007F32FC" w:rsidRPr="007F32FC" w:rsidRDefault="00C00A54" w:rsidP="00C00A54">
      <w:pPr>
        <w:rPr>
          <w:rFonts w:ascii="Arial" w:eastAsia="Calibri" w:hAnsi="Arial" w:cs="Arial"/>
          <w:color w:val="000000" w:themeColor="text1"/>
        </w:rPr>
      </w:pPr>
      <w:r w:rsidRPr="00C00A54">
        <w:rPr>
          <w:rFonts w:ascii="Arial" w:eastAsia="Calibri" w:hAnsi="Arial" w:cs="Arial"/>
          <w:color w:val="000000" w:themeColor="text1"/>
        </w:rPr>
        <w:t>DO and temperature measurements will be used to assess stream metabolism, delineating reactor-pathway sourced carbon, while corresponding CO</w:t>
      </w:r>
      <w:r w:rsidRPr="00C00A54">
        <w:rPr>
          <w:rFonts w:ascii="Arial" w:eastAsia="Calibri" w:hAnsi="Arial" w:cs="Arial"/>
          <w:color w:val="000000" w:themeColor="text1"/>
          <w:vertAlign w:val="subscript"/>
        </w:rPr>
        <w:t>2</w:t>
      </w:r>
      <w:r w:rsidRPr="00C00A54">
        <w:rPr>
          <w:rFonts w:ascii="Arial" w:eastAsia="Calibri" w:hAnsi="Arial" w:cs="Arial"/>
          <w:color w:val="000000" w:themeColor="text1"/>
        </w:rPr>
        <w:t xml:space="preserve"> measurements will track total CO2 concentration from both pathways. Data on CO</w:t>
      </w:r>
      <w:r w:rsidRPr="00C00A54">
        <w:rPr>
          <w:rFonts w:ascii="Arial" w:eastAsia="Calibri" w:hAnsi="Arial" w:cs="Arial"/>
          <w:color w:val="000000" w:themeColor="text1"/>
          <w:vertAlign w:val="subscript"/>
        </w:rPr>
        <w:t>2</w:t>
      </w:r>
      <w:r w:rsidRPr="00C00A54">
        <w:rPr>
          <w:rFonts w:ascii="Arial" w:eastAsia="Calibri" w:hAnsi="Arial" w:cs="Arial"/>
          <w:color w:val="000000" w:themeColor="text1"/>
        </w:rPr>
        <w:t xml:space="preserve">, pH, and temperature will be used to interpolate continuous </w:t>
      </w:r>
      <w:r>
        <w:rPr>
          <w:rFonts w:ascii="Arial" w:eastAsia="Calibri" w:hAnsi="Arial" w:cs="Arial"/>
          <w:color w:val="000000" w:themeColor="text1"/>
        </w:rPr>
        <w:t>concentrations</w:t>
      </w:r>
      <w:r w:rsidRPr="00C00A54">
        <w:rPr>
          <w:rFonts w:ascii="Arial" w:eastAsia="Calibri" w:hAnsi="Arial" w:cs="Arial"/>
          <w:color w:val="000000" w:themeColor="text1"/>
        </w:rPr>
        <w:t xml:space="preserve"> of HCO</w:t>
      </w:r>
      <w:r w:rsidRPr="00C00A54">
        <w:rPr>
          <w:rFonts w:ascii="Arial" w:eastAsia="Calibri" w:hAnsi="Arial" w:cs="Arial"/>
          <w:color w:val="000000" w:themeColor="text1"/>
          <w:vertAlign w:val="subscript"/>
        </w:rPr>
        <w:t>3</w:t>
      </w:r>
      <w:r>
        <w:rPr>
          <w:rFonts w:ascii="Arial" w:eastAsia="Calibri" w:hAnsi="Arial" w:cs="Arial"/>
          <w:color w:val="000000" w:themeColor="text1"/>
        </w:rPr>
        <w:t xml:space="preserve"> </w:t>
      </w:r>
      <w:r>
        <w:rPr>
          <w:rFonts w:ascii="Arial" w:eastAsia="Calibri" w:hAnsi="Arial" w:cs="Arial"/>
          <w:color w:val="000000" w:themeColor="text1"/>
          <w:vertAlign w:val="superscript"/>
        </w:rPr>
        <w:t>-</w:t>
      </w:r>
      <w:r w:rsidRPr="00C00A54">
        <w:rPr>
          <w:rFonts w:ascii="Arial" w:eastAsia="Calibri" w:hAnsi="Arial" w:cs="Arial"/>
          <w:color w:val="000000" w:themeColor="text1"/>
        </w:rPr>
        <w:t>and CO</w:t>
      </w:r>
      <w:r w:rsidRPr="00C00A54">
        <w:rPr>
          <w:rFonts w:ascii="Arial" w:eastAsia="Calibri" w:hAnsi="Arial" w:cs="Arial"/>
          <w:color w:val="000000" w:themeColor="text1"/>
          <w:vertAlign w:val="subscript"/>
        </w:rPr>
        <w:t>3</w:t>
      </w:r>
      <w:r>
        <w:rPr>
          <w:rFonts w:ascii="Arial" w:eastAsia="Calibri" w:hAnsi="Arial" w:cs="Arial"/>
          <w:color w:val="000000" w:themeColor="text1"/>
          <w:vertAlign w:val="superscript"/>
        </w:rPr>
        <w:t>2-</w:t>
      </w:r>
      <w:r w:rsidRPr="00C00A54">
        <w:rPr>
          <w:rFonts w:ascii="Arial" w:eastAsia="Calibri" w:hAnsi="Arial" w:cs="Arial"/>
          <w:color w:val="000000" w:themeColor="text1"/>
        </w:rPr>
        <w:t>.</w:t>
      </w:r>
    </w:p>
    <w:p w14:paraId="64FB6148" w14:textId="5668D526" w:rsidR="00E01246" w:rsidRDefault="00E01246" w:rsidP="00C00A54">
      <w:pPr>
        <w:rPr>
          <w:rFonts w:ascii="Arial" w:eastAsia="Calibri" w:hAnsi="Arial" w:cs="Arial"/>
          <w:i/>
          <w:iCs/>
          <w:color w:val="000000" w:themeColor="text1"/>
        </w:rPr>
      </w:pPr>
      <w:r>
        <w:rPr>
          <w:rFonts w:ascii="Arial" w:eastAsia="Calibri" w:hAnsi="Arial" w:cs="Arial"/>
          <w:i/>
          <w:iCs/>
          <w:color w:val="000000" w:themeColor="text1"/>
        </w:rPr>
        <w:t>Sampling:</w:t>
      </w:r>
    </w:p>
    <w:p w14:paraId="69F7F929" w14:textId="373CB557" w:rsidR="003B377F" w:rsidRDefault="003B377F" w:rsidP="003B377F">
      <w:pPr>
        <w:pStyle w:val="ListParagraph"/>
        <w:numPr>
          <w:ilvl w:val="0"/>
          <w:numId w:val="11"/>
        </w:numPr>
        <w:rPr>
          <w:rFonts w:ascii="Arial" w:eastAsia="Calibri" w:hAnsi="Arial" w:cs="Arial"/>
          <w:i/>
          <w:iCs/>
          <w:color w:val="000000" w:themeColor="text1"/>
        </w:rPr>
      </w:pPr>
      <w:r>
        <w:rPr>
          <w:rFonts w:ascii="Arial" w:eastAsia="Calibri" w:hAnsi="Arial" w:cs="Arial"/>
          <w:i/>
          <w:iCs/>
          <w:color w:val="000000" w:themeColor="text1"/>
        </w:rPr>
        <w:t>I need to add why I want to look at each</w:t>
      </w:r>
    </w:p>
    <w:p w14:paraId="126CEEC2" w14:textId="646C60B1" w:rsidR="00CF02EC" w:rsidRDefault="00CF02EC" w:rsidP="003B377F">
      <w:pPr>
        <w:pStyle w:val="ListParagraph"/>
        <w:numPr>
          <w:ilvl w:val="0"/>
          <w:numId w:val="11"/>
        </w:numPr>
        <w:rPr>
          <w:rFonts w:ascii="Arial" w:eastAsia="Calibri" w:hAnsi="Arial" w:cs="Arial"/>
          <w:i/>
          <w:iCs/>
          <w:color w:val="000000" w:themeColor="text1"/>
        </w:rPr>
      </w:pPr>
      <w:r>
        <w:rPr>
          <w:rFonts w:ascii="Arial" w:eastAsia="Calibri" w:hAnsi="Arial" w:cs="Arial"/>
          <w:i/>
          <w:iCs/>
          <w:color w:val="000000" w:themeColor="text1"/>
        </w:rPr>
        <w:t>POC</w:t>
      </w:r>
      <w:r w:rsidR="001063C4">
        <w:rPr>
          <w:rFonts w:ascii="Arial" w:eastAsia="Calibri" w:hAnsi="Arial" w:cs="Arial"/>
          <w:i/>
          <w:iCs/>
          <w:color w:val="000000" w:themeColor="text1"/>
        </w:rPr>
        <w:t xml:space="preserve">: affects remain largely unknown because challenging to capture. Largely storm driven in so challenging to capture. Wide range of reports </w:t>
      </w:r>
      <w:proofErr w:type="spellStart"/>
      <w:r w:rsidR="001063C4">
        <w:rPr>
          <w:rFonts w:ascii="Arial" w:eastAsia="Calibri" w:hAnsi="Arial" w:cs="Arial"/>
          <w:i/>
          <w:iCs/>
          <w:color w:val="000000" w:themeColor="text1"/>
        </w:rPr>
        <w:t>depedend</w:t>
      </w:r>
      <w:proofErr w:type="spellEnd"/>
      <w:r w:rsidR="001063C4">
        <w:rPr>
          <w:rFonts w:ascii="Arial" w:eastAsia="Calibri" w:hAnsi="Arial" w:cs="Arial"/>
          <w:i/>
          <w:iCs/>
          <w:color w:val="000000" w:themeColor="text1"/>
        </w:rPr>
        <w:t xml:space="preserve"> on the </w:t>
      </w:r>
      <w:proofErr w:type="spellStart"/>
      <w:r w:rsidR="001063C4">
        <w:rPr>
          <w:rFonts w:ascii="Arial" w:eastAsia="Calibri" w:hAnsi="Arial" w:cs="Arial"/>
          <w:i/>
          <w:iCs/>
          <w:color w:val="000000" w:themeColor="text1"/>
        </w:rPr>
        <w:t>catchmenst</w:t>
      </w:r>
      <w:proofErr w:type="spellEnd"/>
      <w:r w:rsidR="001063C4">
        <w:rPr>
          <w:rFonts w:ascii="Arial" w:eastAsia="Calibri" w:hAnsi="Arial" w:cs="Arial"/>
          <w:i/>
          <w:iCs/>
          <w:color w:val="000000" w:themeColor="text1"/>
        </w:rPr>
        <w:t xml:space="preserve"> erosion potential</w:t>
      </w:r>
    </w:p>
    <w:p w14:paraId="09846B8D" w14:textId="47DA2983" w:rsidR="00CF02EC" w:rsidRDefault="00CF02EC" w:rsidP="003B377F">
      <w:pPr>
        <w:pStyle w:val="ListParagraph"/>
        <w:numPr>
          <w:ilvl w:val="0"/>
          <w:numId w:val="11"/>
        </w:numPr>
        <w:rPr>
          <w:rFonts w:ascii="Arial" w:eastAsia="Calibri" w:hAnsi="Arial" w:cs="Arial"/>
          <w:i/>
          <w:iCs/>
          <w:color w:val="000000" w:themeColor="text1"/>
        </w:rPr>
      </w:pPr>
      <w:r>
        <w:rPr>
          <w:rFonts w:ascii="Arial" w:eastAsia="Calibri" w:hAnsi="Arial" w:cs="Arial"/>
          <w:i/>
          <w:iCs/>
          <w:color w:val="000000" w:themeColor="text1"/>
        </w:rPr>
        <w:t xml:space="preserve">DOC: derived from POC. </w:t>
      </w:r>
      <w:r w:rsidR="001063C4">
        <w:rPr>
          <w:rFonts w:ascii="Arial" w:eastAsia="Calibri" w:hAnsi="Arial" w:cs="Arial"/>
          <w:i/>
          <w:iCs/>
          <w:color w:val="000000" w:themeColor="text1"/>
        </w:rPr>
        <w:t xml:space="preserve">Powers productivity. Linked to hydrology and carbon reservoirs related to flow regimes as well as </w:t>
      </w:r>
    </w:p>
    <w:p w14:paraId="64E46B0A" w14:textId="3494966C" w:rsidR="00CF02EC" w:rsidRPr="003B377F" w:rsidRDefault="00CF02EC" w:rsidP="003B377F">
      <w:pPr>
        <w:pStyle w:val="ListParagraph"/>
        <w:numPr>
          <w:ilvl w:val="0"/>
          <w:numId w:val="11"/>
        </w:numPr>
        <w:rPr>
          <w:rFonts w:ascii="Arial" w:eastAsia="Calibri" w:hAnsi="Arial" w:cs="Arial"/>
          <w:i/>
          <w:iCs/>
          <w:color w:val="000000" w:themeColor="text1"/>
        </w:rPr>
      </w:pPr>
      <w:r>
        <w:rPr>
          <w:rFonts w:ascii="Arial" w:eastAsia="Calibri" w:hAnsi="Arial" w:cs="Arial"/>
          <w:i/>
          <w:iCs/>
          <w:color w:val="000000" w:themeColor="text1"/>
        </w:rPr>
        <w:t xml:space="preserve">DIC: </w:t>
      </w:r>
      <w:proofErr w:type="gramStart"/>
      <w:r>
        <w:rPr>
          <w:rFonts w:ascii="Arial" w:eastAsia="Calibri" w:hAnsi="Arial" w:cs="Arial"/>
          <w:i/>
          <w:iCs/>
          <w:color w:val="000000" w:themeColor="text1"/>
        </w:rPr>
        <w:t>CO2, but</w:t>
      </w:r>
      <w:proofErr w:type="gramEnd"/>
      <w:r>
        <w:rPr>
          <w:rFonts w:ascii="Arial" w:eastAsia="Calibri" w:hAnsi="Arial" w:cs="Arial"/>
          <w:i/>
          <w:iCs/>
          <w:color w:val="000000" w:themeColor="text1"/>
        </w:rPr>
        <w:t xml:space="preserve"> mentioned mineral weathering. We expect it to be </w:t>
      </w:r>
      <w:proofErr w:type="gramStart"/>
      <w:r>
        <w:rPr>
          <w:rFonts w:ascii="Arial" w:eastAsia="Calibri" w:hAnsi="Arial" w:cs="Arial"/>
          <w:i/>
          <w:iCs/>
          <w:color w:val="000000" w:themeColor="text1"/>
        </w:rPr>
        <w:t>low</w:t>
      </w:r>
      <w:proofErr w:type="gramEnd"/>
      <w:r>
        <w:rPr>
          <w:rFonts w:ascii="Arial" w:eastAsia="Calibri" w:hAnsi="Arial" w:cs="Arial"/>
          <w:i/>
          <w:iCs/>
          <w:color w:val="000000" w:themeColor="text1"/>
        </w:rPr>
        <w:t xml:space="preserve"> but Florida is essentially a limestone deposit so helpful to look</w:t>
      </w:r>
    </w:p>
    <w:p w14:paraId="4210425C" w14:textId="5317EB03" w:rsidR="009A4187" w:rsidRPr="009A4187" w:rsidRDefault="009A4187" w:rsidP="002B32EF">
      <w:pPr>
        <w:rPr>
          <w:rFonts w:ascii="Arial" w:eastAsia="Calibri" w:hAnsi="Arial" w:cs="Arial"/>
          <w:color w:val="000000" w:themeColor="text1"/>
        </w:rPr>
      </w:pPr>
      <w:r w:rsidRPr="009A4187">
        <w:rPr>
          <w:rFonts w:ascii="Arial" w:eastAsia="Calibri" w:hAnsi="Arial" w:cs="Arial"/>
          <w:color w:val="000000" w:themeColor="text1"/>
        </w:rPr>
        <w:t xml:space="preserve">During the monthly sensor servicing, each stream will be sampled </w:t>
      </w:r>
      <w:r>
        <w:rPr>
          <w:rFonts w:ascii="Arial" w:eastAsia="Calibri" w:hAnsi="Arial" w:cs="Arial"/>
          <w:color w:val="000000" w:themeColor="text1"/>
        </w:rPr>
        <w:t>DIC,</w:t>
      </w:r>
      <w:r w:rsidRPr="009A4187">
        <w:rPr>
          <w:rFonts w:ascii="Arial" w:eastAsia="Calibri" w:hAnsi="Arial" w:cs="Arial"/>
          <w:color w:val="000000" w:themeColor="text1"/>
        </w:rPr>
        <w:t xml:space="preserve"> </w:t>
      </w:r>
      <w:r>
        <w:rPr>
          <w:rFonts w:ascii="Arial" w:eastAsia="Calibri" w:hAnsi="Arial" w:cs="Arial"/>
          <w:color w:val="000000" w:themeColor="text1"/>
        </w:rPr>
        <w:t>DOC,</w:t>
      </w:r>
      <w:r w:rsidRPr="009A4187">
        <w:rPr>
          <w:rFonts w:ascii="Arial" w:eastAsia="Calibri" w:hAnsi="Arial" w:cs="Arial"/>
          <w:color w:val="000000" w:themeColor="text1"/>
        </w:rPr>
        <w:t xml:space="preserve"> </w:t>
      </w:r>
      <w:r>
        <w:rPr>
          <w:rFonts w:ascii="Arial" w:eastAsia="Calibri" w:hAnsi="Arial" w:cs="Arial"/>
          <w:color w:val="000000" w:themeColor="text1"/>
        </w:rPr>
        <w:t>FDOM,</w:t>
      </w:r>
      <w:r w:rsidRPr="009A4187">
        <w:rPr>
          <w:rFonts w:ascii="Arial" w:eastAsia="Calibri" w:hAnsi="Arial" w:cs="Arial"/>
          <w:color w:val="000000" w:themeColor="text1"/>
        </w:rPr>
        <w:t xml:space="preserve"> and </w:t>
      </w:r>
      <w:r>
        <w:rPr>
          <w:rFonts w:ascii="Arial" w:eastAsia="Calibri" w:hAnsi="Arial" w:cs="Arial"/>
          <w:color w:val="000000" w:themeColor="text1"/>
        </w:rPr>
        <w:t xml:space="preserve">POC. </w:t>
      </w:r>
      <w:r w:rsidRPr="009A4187">
        <w:rPr>
          <w:rFonts w:ascii="Arial" w:eastAsia="Calibri" w:hAnsi="Arial" w:cs="Arial"/>
          <w:color w:val="000000" w:themeColor="text1"/>
        </w:rPr>
        <w:t xml:space="preserve">Analyzing DIC is notoriously challenging due to its tendency to degas from </w:t>
      </w:r>
      <w:r w:rsidRPr="009A4187">
        <w:rPr>
          <w:rFonts w:ascii="Arial" w:eastAsia="Calibri" w:hAnsi="Arial" w:cs="Arial"/>
          <w:color w:val="000000" w:themeColor="text1"/>
        </w:rPr>
        <w:lastRenderedPageBreak/>
        <w:t>the sample, potentially underestimating concentrations. To minimize error, acid-washed Shimadzu sample vials are used in the field to sample DIC, avoiding any potential degassing during decanting. In the field, vials are filled to maximum capacity to prevent head-space equilibration. After collection, all samples are stored in the fridge and analyzed within 48 hours.</w:t>
      </w:r>
    </w:p>
    <w:p w14:paraId="2CA804F1" w14:textId="1A72014B" w:rsidR="009A4187" w:rsidRPr="009A4187" w:rsidRDefault="009A4187" w:rsidP="002B32EF">
      <w:pPr>
        <w:rPr>
          <w:rFonts w:ascii="Arial" w:eastAsia="Calibri" w:hAnsi="Arial" w:cs="Arial"/>
          <w:color w:val="000000" w:themeColor="text1"/>
        </w:rPr>
      </w:pPr>
      <w:r w:rsidRPr="009A4187">
        <w:rPr>
          <w:rFonts w:ascii="Arial" w:eastAsia="Calibri" w:hAnsi="Arial" w:cs="Arial"/>
          <w:color w:val="000000" w:themeColor="text1"/>
        </w:rPr>
        <w:t>Both DIC and DOC analyses will be conducted using the Shimadzu TOC-L analyzer, employing the total organic carbon (TOC) measurement method. Although FDOM is more stable than DIC, it can degrade if stored for extended periods</w:t>
      </w:r>
      <w:r>
        <w:rPr>
          <w:rFonts w:ascii="Arial" w:eastAsia="Calibri" w:hAnsi="Arial" w:cs="Arial"/>
          <w:color w:val="000000" w:themeColor="text1"/>
        </w:rPr>
        <w:t xml:space="preserve">, or denatured if </w:t>
      </w:r>
      <w:r w:rsidR="00B911F7">
        <w:rPr>
          <w:rFonts w:ascii="Arial" w:eastAsia="Calibri" w:hAnsi="Arial" w:cs="Arial"/>
          <w:color w:val="000000" w:themeColor="text1"/>
        </w:rPr>
        <w:t>frozen</w:t>
      </w:r>
      <w:r w:rsidRPr="009A4187">
        <w:rPr>
          <w:rFonts w:ascii="Arial" w:eastAsia="Calibri" w:hAnsi="Arial" w:cs="Arial"/>
          <w:color w:val="000000" w:themeColor="text1"/>
        </w:rPr>
        <w:t xml:space="preserve">. Therefore, FDOM samples are stored in the fridge in opaque, dark bottles and analyzed on the Horiba </w:t>
      </w:r>
      <w:proofErr w:type="spellStart"/>
      <w:r w:rsidRPr="009A4187">
        <w:rPr>
          <w:rFonts w:ascii="Arial" w:eastAsia="Calibri" w:hAnsi="Arial" w:cs="Arial"/>
          <w:color w:val="000000" w:themeColor="text1"/>
        </w:rPr>
        <w:t>Aqualog</w:t>
      </w:r>
      <w:proofErr w:type="spellEnd"/>
      <w:r w:rsidRPr="009A4187">
        <w:rPr>
          <w:rFonts w:ascii="Arial" w:eastAsia="Calibri" w:hAnsi="Arial" w:cs="Arial"/>
          <w:color w:val="000000" w:themeColor="text1"/>
        </w:rPr>
        <w:t xml:space="preserve"> within three weeks of collection.</w:t>
      </w:r>
      <w:r>
        <w:rPr>
          <w:rFonts w:ascii="Arial" w:eastAsia="Calibri" w:hAnsi="Arial" w:cs="Arial"/>
          <w:color w:val="000000" w:themeColor="text1"/>
        </w:rPr>
        <w:t xml:space="preserve"> </w:t>
      </w:r>
      <w:r w:rsidRPr="009A4187">
        <w:rPr>
          <w:rFonts w:ascii="Arial" w:eastAsia="Calibri" w:hAnsi="Arial" w:cs="Arial"/>
          <w:color w:val="000000" w:themeColor="text1"/>
        </w:rPr>
        <w:t>POC samples are collected using 500mL to 1L Nalgene bottles, submerged midway in the water column and capped underwater. The samples are then filtered using 0.45-micron filters</w:t>
      </w:r>
      <w:r>
        <w:rPr>
          <w:rFonts w:ascii="Arial" w:eastAsia="Calibri" w:hAnsi="Arial" w:cs="Arial"/>
          <w:color w:val="000000" w:themeColor="text1"/>
        </w:rPr>
        <w:t>. T</w:t>
      </w:r>
      <w:r w:rsidRPr="009A4187">
        <w:rPr>
          <w:rFonts w:ascii="Arial" w:eastAsia="Calibri" w:hAnsi="Arial" w:cs="Arial"/>
          <w:color w:val="000000" w:themeColor="text1"/>
        </w:rPr>
        <w:t>he</w:t>
      </w:r>
      <w:r>
        <w:rPr>
          <w:rFonts w:ascii="Arial" w:eastAsia="Calibri" w:hAnsi="Arial" w:cs="Arial"/>
          <w:color w:val="000000" w:themeColor="text1"/>
        </w:rPr>
        <w:t xml:space="preserve">se </w:t>
      </w:r>
      <w:r w:rsidRPr="009A4187">
        <w:rPr>
          <w:rFonts w:ascii="Arial" w:eastAsia="Calibri" w:hAnsi="Arial" w:cs="Arial"/>
          <w:color w:val="000000" w:themeColor="text1"/>
        </w:rPr>
        <w:t xml:space="preserve">filters are </w:t>
      </w:r>
      <w:r>
        <w:rPr>
          <w:rFonts w:ascii="Arial" w:eastAsia="Calibri" w:hAnsi="Arial" w:cs="Arial"/>
          <w:color w:val="000000" w:themeColor="text1"/>
        </w:rPr>
        <w:t xml:space="preserve">then </w:t>
      </w:r>
      <w:r w:rsidRPr="009A4187">
        <w:rPr>
          <w:rFonts w:ascii="Arial" w:eastAsia="Calibri" w:hAnsi="Arial" w:cs="Arial"/>
          <w:color w:val="000000" w:themeColor="text1"/>
        </w:rPr>
        <w:t>processed utilizing the ash-free dry weight method.</w:t>
      </w:r>
    </w:p>
    <w:p w14:paraId="43F507D2" w14:textId="16278F8F" w:rsidR="00C846E0" w:rsidRDefault="00FA4CF4" w:rsidP="00FA4CF4">
      <w:pPr>
        <w:rPr>
          <w:rFonts w:ascii="Arial" w:eastAsia="Calibri" w:hAnsi="Arial" w:cs="Arial"/>
          <w:i/>
          <w:iCs/>
          <w:color w:val="000000" w:themeColor="text1"/>
        </w:rPr>
      </w:pPr>
      <w:r w:rsidRPr="00C846E0">
        <w:rPr>
          <w:rFonts w:ascii="Arial" w:eastAsia="Calibri" w:hAnsi="Arial" w:cs="Arial"/>
          <w:i/>
          <w:iCs/>
          <w:color w:val="000000" w:themeColor="text1"/>
        </w:rPr>
        <w:t xml:space="preserve">Stream Metabolism: </w:t>
      </w:r>
    </w:p>
    <w:p w14:paraId="60A938F2" w14:textId="4F5FE4C3" w:rsidR="002B32EF" w:rsidRPr="002B32EF" w:rsidRDefault="002B32EF" w:rsidP="002B32EF">
      <w:pPr>
        <w:rPr>
          <w:rFonts w:ascii="Arial" w:eastAsia="Calibri" w:hAnsi="Arial" w:cs="Arial"/>
          <w:color w:val="000000" w:themeColor="text1"/>
        </w:rPr>
      </w:pPr>
      <w:r w:rsidRPr="002B32EF">
        <w:rPr>
          <w:rFonts w:ascii="Arial" w:eastAsia="Calibri" w:hAnsi="Arial" w:cs="Arial"/>
          <w:color w:val="000000" w:themeColor="text1"/>
        </w:rPr>
        <w:t>To estimate the significance of the reactor pathway in flatwood streams, stream metabolism—</w:t>
      </w:r>
      <w:r>
        <w:rPr>
          <w:rFonts w:ascii="Arial" w:eastAsia="Calibri" w:hAnsi="Arial" w:cs="Arial"/>
          <w:color w:val="000000" w:themeColor="text1"/>
        </w:rPr>
        <w:t>the rates of</w:t>
      </w:r>
      <w:r w:rsidRPr="002B32EF">
        <w:rPr>
          <w:rFonts w:ascii="Arial" w:eastAsia="Calibri" w:hAnsi="Arial" w:cs="Arial"/>
          <w:color w:val="000000" w:themeColor="text1"/>
        </w:rPr>
        <w:t xml:space="preserve"> gross primary productivity (GPP) and ecosystem respiration (ER)—will be modeled. Stream metabolism serves as a holistic, in-situ measure of stream carbon cycling and organic carbon mineralization</w:t>
      </w:r>
      <w:r>
        <w:rPr>
          <w:rFonts w:ascii="Arial" w:eastAsia="Calibri" w:hAnsi="Arial" w:cs="Arial"/>
          <w:color w:val="000000" w:themeColor="text1"/>
        </w:rPr>
        <w:t xml:space="preserve">. </w:t>
      </w:r>
      <w:r w:rsidRPr="002B32EF">
        <w:rPr>
          <w:rFonts w:ascii="Arial" w:eastAsia="Calibri" w:hAnsi="Arial" w:cs="Arial"/>
          <w:color w:val="000000" w:themeColor="text1"/>
        </w:rPr>
        <w:t>ER represents the total respiration (oxygen consumption)</w:t>
      </w:r>
      <w:r>
        <w:rPr>
          <w:rFonts w:ascii="Arial" w:eastAsia="Calibri" w:hAnsi="Arial" w:cs="Arial"/>
          <w:color w:val="000000" w:themeColor="text1"/>
        </w:rPr>
        <w:t xml:space="preserve"> and is the dominant pathway for internal CO2 generation</w:t>
      </w:r>
      <w:r w:rsidRPr="002B32EF">
        <w:rPr>
          <w:rFonts w:ascii="Arial" w:eastAsia="Calibri" w:hAnsi="Arial" w:cs="Arial"/>
          <w:color w:val="000000" w:themeColor="text1"/>
        </w:rPr>
        <w:t xml:space="preserve">, while GPP represents the total productivity (photosynthesis; oxygen production) within the ecosystem. Assuming a respiration ratio of </w:t>
      </w:r>
      <w:r>
        <w:rPr>
          <w:rFonts w:ascii="Arial" w:eastAsia="Calibri" w:hAnsi="Arial" w:cs="Arial"/>
          <w:color w:val="000000" w:themeColor="text1"/>
        </w:rPr>
        <w:t>1:1</w:t>
      </w:r>
      <w:r w:rsidRPr="002B32EF">
        <w:rPr>
          <w:rFonts w:ascii="Arial" w:eastAsia="Calibri" w:hAnsi="Arial" w:cs="Arial"/>
          <w:color w:val="000000" w:themeColor="text1"/>
        </w:rPr>
        <w:t xml:space="preserve"> for CO</w:t>
      </w:r>
      <w:r w:rsidRPr="002B32EF">
        <w:rPr>
          <w:rFonts w:ascii="Arial" w:eastAsia="Calibri" w:hAnsi="Arial" w:cs="Arial"/>
          <w:color w:val="000000" w:themeColor="text1"/>
          <w:vertAlign w:val="subscript"/>
        </w:rPr>
        <w:t>2</w:t>
      </w:r>
      <w:r w:rsidRPr="002B32EF">
        <w:rPr>
          <w:rFonts w:ascii="Arial" w:eastAsia="Calibri" w:hAnsi="Arial" w:cs="Arial"/>
          <w:color w:val="000000" w:themeColor="text1"/>
        </w:rPr>
        <w:t xml:space="preserve"> and DO (where every mole of DO consumed results in the </w:t>
      </w:r>
      <w:r>
        <w:rPr>
          <w:rFonts w:ascii="Arial" w:eastAsia="Calibri" w:hAnsi="Arial" w:cs="Arial"/>
          <w:color w:val="000000" w:themeColor="text1"/>
        </w:rPr>
        <w:t>respiring</w:t>
      </w:r>
      <w:r w:rsidRPr="002B32EF">
        <w:rPr>
          <w:rFonts w:ascii="Arial" w:eastAsia="Calibri" w:hAnsi="Arial" w:cs="Arial"/>
          <w:color w:val="000000" w:themeColor="text1"/>
        </w:rPr>
        <w:t xml:space="preserve"> of a mole of CO</w:t>
      </w:r>
      <w:r w:rsidRPr="002B32EF">
        <w:rPr>
          <w:rFonts w:ascii="Arial" w:eastAsia="Calibri" w:hAnsi="Arial" w:cs="Arial"/>
          <w:color w:val="000000" w:themeColor="text1"/>
          <w:vertAlign w:val="subscript"/>
        </w:rPr>
        <w:t>2</w:t>
      </w:r>
      <w:r w:rsidRPr="002B32EF">
        <w:rPr>
          <w:rFonts w:ascii="Arial" w:eastAsia="Calibri" w:hAnsi="Arial" w:cs="Arial"/>
          <w:color w:val="000000" w:themeColor="text1"/>
        </w:rPr>
        <w:t>), the difference between observed CO</w:t>
      </w:r>
      <w:r w:rsidRPr="002B32EF">
        <w:rPr>
          <w:rFonts w:ascii="Arial" w:eastAsia="Calibri" w:hAnsi="Arial" w:cs="Arial"/>
          <w:color w:val="000000" w:themeColor="text1"/>
          <w:vertAlign w:val="subscript"/>
        </w:rPr>
        <w:t>2</w:t>
      </w:r>
      <w:r>
        <w:rPr>
          <w:rFonts w:ascii="Arial" w:eastAsia="Calibri" w:hAnsi="Arial" w:cs="Arial"/>
          <w:color w:val="000000" w:themeColor="text1"/>
        </w:rPr>
        <w:t xml:space="preserve">, </w:t>
      </w:r>
      <w:r w:rsidRPr="002B32EF">
        <w:rPr>
          <w:rFonts w:ascii="Arial" w:eastAsia="Calibri" w:hAnsi="Arial" w:cs="Arial"/>
          <w:color w:val="000000" w:themeColor="text1"/>
        </w:rPr>
        <w:t>and CO</w:t>
      </w:r>
      <w:r w:rsidRPr="002B32EF">
        <w:rPr>
          <w:rFonts w:ascii="Arial" w:eastAsia="Calibri" w:hAnsi="Arial" w:cs="Arial"/>
          <w:color w:val="000000" w:themeColor="text1"/>
          <w:vertAlign w:val="subscript"/>
        </w:rPr>
        <w:t>2</w:t>
      </w:r>
      <w:r w:rsidRPr="002B32EF">
        <w:rPr>
          <w:rFonts w:ascii="Arial" w:eastAsia="Calibri" w:hAnsi="Arial" w:cs="Arial"/>
          <w:color w:val="000000" w:themeColor="text1"/>
        </w:rPr>
        <w:t xml:space="preserve"> estimated by ER</w:t>
      </w:r>
      <w:r>
        <w:rPr>
          <w:rFonts w:ascii="Arial" w:eastAsia="Calibri" w:hAnsi="Arial" w:cs="Arial"/>
          <w:color w:val="000000" w:themeColor="text1"/>
        </w:rPr>
        <w:t xml:space="preserve">, </w:t>
      </w:r>
      <w:r w:rsidRPr="002B32EF">
        <w:rPr>
          <w:rFonts w:ascii="Arial" w:eastAsia="Calibri" w:hAnsi="Arial" w:cs="Arial"/>
          <w:color w:val="000000" w:themeColor="text1"/>
        </w:rPr>
        <w:t xml:space="preserve">indicates allochthonous CO2 </w:t>
      </w:r>
      <w:r>
        <w:rPr>
          <w:rFonts w:ascii="Arial" w:eastAsia="Calibri" w:hAnsi="Arial" w:cs="Arial"/>
          <w:color w:val="000000" w:themeColor="text1"/>
        </w:rPr>
        <w:t xml:space="preserve">from </w:t>
      </w:r>
      <w:r w:rsidRPr="002B32EF">
        <w:rPr>
          <w:rFonts w:ascii="Arial" w:eastAsia="Calibri" w:hAnsi="Arial" w:cs="Arial"/>
          <w:color w:val="000000" w:themeColor="text1"/>
        </w:rPr>
        <w:t>the chimney pathway.</w:t>
      </w:r>
    </w:p>
    <w:p w14:paraId="12BD6986" w14:textId="1BC21C92" w:rsidR="00C1453A" w:rsidRDefault="002B32EF" w:rsidP="00C1453A">
      <w:pPr>
        <w:rPr>
          <w:rFonts w:ascii="Arial" w:eastAsia="Calibri" w:hAnsi="Arial" w:cs="Arial"/>
          <w:color w:val="000000" w:themeColor="text1"/>
        </w:rPr>
      </w:pPr>
      <w:r>
        <w:rPr>
          <w:rFonts w:ascii="Arial" w:eastAsia="Calibri" w:hAnsi="Arial" w:cs="Arial"/>
          <w:color w:val="000000" w:themeColor="text1"/>
        </w:rPr>
        <w:t>One-station stream metabolism</w:t>
      </w:r>
      <w:r w:rsidRPr="002B32EF">
        <w:rPr>
          <w:rFonts w:ascii="Arial" w:eastAsia="Calibri" w:hAnsi="Arial" w:cs="Arial"/>
          <w:color w:val="000000" w:themeColor="text1"/>
        </w:rPr>
        <w:t xml:space="preserve"> estimate</w:t>
      </w:r>
      <w:r>
        <w:rPr>
          <w:rFonts w:ascii="Arial" w:eastAsia="Calibri" w:hAnsi="Arial" w:cs="Arial"/>
          <w:color w:val="000000" w:themeColor="text1"/>
        </w:rPr>
        <w:t>s</w:t>
      </w:r>
      <w:r w:rsidRPr="002B32EF">
        <w:rPr>
          <w:rFonts w:ascii="Arial" w:eastAsia="Calibri" w:hAnsi="Arial" w:cs="Arial"/>
          <w:color w:val="000000" w:themeColor="text1"/>
        </w:rPr>
        <w:t xml:space="preserve"> </w:t>
      </w:r>
      <w:r>
        <w:rPr>
          <w:rFonts w:ascii="Arial" w:eastAsia="Calibri" w:hAnsi="Arial" w:cs="Arial"/>
          <w:color w:val="000000" w:themeColor="text1"/>
        </w:rPr>
        <w:t xml:space="preserve">GPP and ER </w:t>
      </w:r>
      <w:r w:rsidRPr="002B32EF">
        <w:rPr>
          <w:rFonts w:ascii="Arial" w:eastAsia="Calibri" w:hAnsi="Arial" w:cs="Arial"/>
          <w:color w:val="000000" w:themeColor="text1"/>
        </w:rPr>
        <w:t>by tracking continuous fluctuations in dissolved oxygen (DO) concentrations (mg/L) over time (</w:t>
      </w:r>
      <w:proofErr w:type="spellStart"/>
      <w:r w:rsidRPr="002B32EF">
        <w:rPr>
          <w:rFonts w:ascii="Arial" w:eastAsia="Calibri" w:hAnsi="Arial" w:cs="Arial"/>
          <w:color w:val="000000" w:themeColor="text1"/>
        </w:rPr>
        <w:t>hr</w:t>
      </w:r>
      <w:proofErr w:type="spellEnd"/>
      <w:r w:rsidRPr="002B32EF">
        <w:rPr>
          <w:rFonts w:ascii="Arial" w:eastAsia="Calibri" w:hAnsi="Arial" w:cs="Arial"/>
          <w:color w:val="000000" w:themeColor="text1"/>
        </w:rPr>
        <w:t xml:space="preserve">^-1) and depth (m^-3), calculating an oxygen flux (g O2 m^-3 </w:t>
      </w:r>
      <w:proofErr w:type="spellStart"/>
      <w:r w:rsidRPr="002B32EF">
        <w:rPr>
          <w:rFonts w:ascii="Arial" w:eastAsia="Calibri" w:hAnsi="Arial" w:cs="Arial"/>
          <w:color w:val="000000" w:themeColor="text1"/>
        </w:rPr>
        <w:t>hr</w:t>
      </w:r>
      <w:proofErr w:type="spellEnd"/>
      <w:r w:rsidRPr="002B32EF">
        <w:rPr>
          <w:rFonts w:ascii="Arial" w:eastAsia="Calibri" w:hAnsi="Arial" w:cs="Arial"/>
          <w:color w:val="000000" w:themeColor="text1"/>
        </w:rPr>
        <w:t xml:space="preserve">^-1) where </w:t>
      </w:r>
      <w:r>
        <w:rPr>
          <w:rFonts w:ascii="Arial" w:eastAsia="Calibri" w:hAnsi="Arial" w:cs="Arial"/>
          <w:color w:val="000000" w:themeColor="text1"/>
        </w:rPr>
        <w:t xml:space="preserve">GPP </w:t>
      </w:r>
      <w:r w:rsidRPr="002B32EF">
        <w:rPr>
          <w:rFonts w:ascii="Arial" w:eastAsia="Calibri" w:hAnsi="Arial" w:cs="Arial"/>
          <w:color w:val="000000" w:themeColor="text1"/>
        </w:rPr>
        <w:t>indicate</w:t>
      </w:r>
      <w:r>
        <w:rPr>
          <w:rFonts w:ascii="Arial" w:eastAsia="Calibri" w:hAnsi="Arial" w:cs="Arial"/>
          <w:color w:val="000000" w:themeColor="text1"/>
        </w:rPr>
        <w:t>s</w:t>
      </w:r>
      <w:r w:rsidRPr="002B32EF">
        <w:rPr>
          <w:rFonts w:ascii="Arial" w:eastAsia="Calibri" w:hAnsi="Arial" w:cs="Arial"/>
          <w:color w:val="000000" w:themeColor="text1"/>
        </w:rPr>
        <w:t xml:space="preserve"> oxygen production</w:t>
      </w:r>
      <w:r>
        <w:rPr>
          <w:rFonts w:ascii="Arial" w:eastAsia="Calibri" w:hAnsi="Arial" w:cs="Arial"/>
          <w:color w:val="000000" w:themeColor="text1"/>
        </w:rPr>
        <w:t xml:space="preserve"> </w:t>
      </w:r>
      <w:r w:rsidRPr="002B32EF">
        <w:rPr>
          <w:rFonts w:ascii="Arial" w:eastAsia="Calibri" w:hAnsi="Arial" w:cs="Arial"/>
          <w:color w:val="000000" w:themeColor="text1"/>
        </w:rPr>
        <w:t xml:space="preserve">and </w:t>
      </w:r>
      <w:r>
        <w:rPr>
          <w:rFonts w:ascii="Arial" w:eastAsia="Calibri" w:hAnsi="Arial" w:cs="Arial"/>
          <w:color w:val="000000" w:themeColor="text1"/>
        </w:rPr>
        <w:t>ER</w:t>
      </w:r>
      <w:r w:rsidRPr="002B32EF">
        <w:rPr>
          <w:rFonts w:ascii="Arial" w:eastAsia="Calibri" w:hAnsi="Arial" w:cs="Arial"/>
          <w:color w:val="000000" w:themeColor="text1"/>
        </w:rPr>
        <w:t xml:space="preserve"> indicate</w:t>
      </w:r>
      <w:r>
        <w:rPr>
          <w:rFonts w:ascii="Arial" w:eastAsia="Calibri" w:hAnsi="Arial" w:cs="Arial"/>
          <w:color w:val="000000" w:themeColor="text1"/>
        </w:rPr>
        <w:t xml:space="preserve">s </w:t>
      </w:r>
      <w:r w:rsidRPr="002B32EF">
        <w:rPr>
          <w:rFonts w:ascii="Arial" w:eastAsia="Calibri" w:hAnsi="Arial" w:cs="Arial"/>
          <w:color w:val="000000" w:themeColor="text1"/>
        </w:rPr>
        <w:t>consumption.</w:t>
      </w:r>
      <w:r>
        <w:rPr>
          <w:rFonts w:ascii="Arial" w:eastAsia="Calibri" w:hAnsi="Arial" w:cs="Arial"/>
          <w:color w:val="000000" w:themeColor="text1"/>
        </w:rPr>
        <w:t xml:space="preserve"> </w:t>
      </w:r>
      <w:r w:rsidRPr="002B32EF">
        <w:rPr>
          <w:rFonts w:ascii="Arial" w:eastAsia="Calibri" w:hAnsi="Arial" w:cs="Arial"/>
          <w:color w:val="000000" w:themeColor="text1"/>
        </w:rPr>
        <w:t xml:space="preserve">Stream metabolism modeling will be performed using </w:t>
      </w:r>
      <w:proofErr w:type="spellStart"/>
      <w:r w:rsidRPr="002B32EF">
        <w:rPr>
          <w:rFonts w:ascii="Arial" w:eastAsia="Calibri" w:hAnsi="Arial" w:cs="Arial"/>
          <w:color w:val="000000" w:themeColor="text1"/>
        </w:rPr>
        <w:t>StreamMetabolizer</w:t>
      </w:r>
      <w:proofErr w:type="spellEnd"/>
      <w:r w:rsidRPr="002B32EF">
        <w:rPr>
          <w:rFonts w:ascii="Arial" w:eastAsia="Calibri" w:hAnsi="Arial" w:cs="Arial"/>
          <w:color w:val="000000" w:themeColor="text1"/>
        </w:rPr>
        <w:t xml:space="preserve"> (Appling</w:t>
      </w:r>
      <w:r>
        <w:rPr>
          <w:rFonts w:ascii="Arial" w:eastAsia="Calibri" w:hAnsi="Arial" w:cs="Arial"/>
          <w:color w:val="000000" w:themeColor="text1"/>
        </w:rPr>
        <w:t xml:space="preserve"> et al. 2020</w:t>
      </w:r>
      <w:r w:rsidRPr="002B32EF">
        <w:rPr>
          <w:rFonts w:ascii="Arial" w:eastAsia="Calibri" w:hAnsi="Arial" w:cs="Arial"/>
          <w:color w:val="000000" w:themeColor="text1"/>
        </w:rPr>
        <w:t xml:space="preserve">), an open-source R package that integrates principles from Odum’s </w:t>
      </w:r>
      <w:r w:rsidRPr="002B32EF">
        <w:rPr>
          <w:rFonts w:ascii="Arial" w:eastAsia="Calibri" w:hAnsi="Arial" w:cs="Arial"/>
          <w:i/>
          <w:iCs/>
          <w:color w:val="000000" w:themeColor="text1"/>
        </w:rPr>
        <w:t>Primary Production in Flowing Waters</w:t>
      </w:r>
      <w:r w:rsidRPr="002B32EF">
        <w:rPr>
          <w:rFonts w:ascii="Arial" w:eastAsia="Calibri" w:hAnsi="Arial" w:cs="Arial"/>
          <w:color w:val="000000" w:themeColor="text1"/>
        </w:rPr>
        <w:t xml:space="preserve"> and Bayesian modeling to estimate GPP and ER. DO flux</w:t>
      </w:r>
      <w:r>
        <w:rPr>
          <w:rFonts w:ascii="Arial" w:eastAsia="Calibri" w:hAnsi="Arial" w:cs="Arial"/>
          <w:color w:val="000000" w:themeColor="text1"/>
        </w:rPr>
        <w:t>es</w:t>
      </w:r>
      <w:r w:rsidRPr="002B32EF">
        <w:rPr>
          <w:rFonts w:ascii="Arial" w:eastAsia="Calibri" w:hAnsi="Arial" w:cs="Arial"/>
          <w:color w:val="000000" w:themeColor="text1"/>
        </w:rPr>
        <w:t xml:space="preserve"> will be interpolated using recorded data from our sensor packages.</w:t>
      </w:r>
    </w:p>
    <w:p w14:paraId="67986EB0" w14:textId="77777777" w:rsidR="004F0664" w:rsidRDefault="004F0664" w:rsidP="00C1453A">
      <w:pPr>
        <w:rPr>
          <w:rFonts w:ascii="Arial" w:eastAsia="Calibri" w:hAnsi="Arial" w:cs="Arial"/>
          <w:i/>
          <w:iCs/>
          <w:color w:val="000000" w:themeColor="text1"/>
        </w:rPr>
      </w:pPr>
      <w:r w:rsidRPr="00DF2D6D">
        <w:rPr>
          <w:rFonts w:ascii="Arial" w:eastAsia="Calibri" w:hAnsi="Arial" w:cs="Arial"/>
          <w:i/>
          <w:iCs/>
          <w:color w:val="000000" w:themeColor="text1"/>
        </w:rPr>
        <w:t>Estimating Gas Exchange</w:t>
      </w:r>
    </w:p>
    <w:p w14:paraId="6916973B" w14:textId="5716FB68" w:rsidR="004F0664" w:rsidRPr="004F0664" w:rsidRDefault="00C1453A" w:rsidP="004F0664">
      <w:pPr>
        <w:rPr>
          <w:rFonts w:ascii="Arial" w:eastAsia="Calibri" w:hAnsi="Arial" w:cs="Arial"/>
          <w:i/>
          <w:iCs/>
          <w:color w:val="000000" w:themeColor="text1"/>
        </w:rPr>
      </w:pPr>
      <w:r w:rsidRPr="004F0664">
        <w:rPr>
          <w:rFonts w:ascii="Arial" w:eastAsia="Calibri" w:hAnsi="Arial" w:cs="Arial"/>
          <w:color w:val="000000" w:themeColor="text1"/>
        </w:rPr>
        <w:t>To determine air-water exchange rates—an essential parameter for stream metabolism modeling—the reaeration coefficient (K600) will be field-estimated using gas dome methods</w:t>
      </w:r>
      <w:r w:rsidR="004F0664" w:rsidRPr="004F0664">
        <w:rPr>
          <w:rFonts w:ascii="Arial" w:eastAsia="Calibri" w:hAnsi="Arial" w:cs="Arial"/>
          <w:color w:val="000000" w:themeColor="text1"/>
        </w:rPr>
        <w:t xml:space="preserve">. During each monthly field visit, K600 will be empirically estimated using </w:t>
      </w:r>
      <w:r w:rsidR="004F0664">
        <w:rPr>
          <w:rFonts w:ascii="Arial" w:eastAsia="Calibri" w:hAnsi="Arial" w:cs="Arial"/>
          <w:color w:val="000000" w:themeColor="text1"/>
        </w:rPr>
        <w:t xml:space="preserve">a </w:t>
      </w:r>
      <w:r w:rsidR="004F0664" w:rsidRPr="004F0664">
        <w:rPr>
          <w:rFonts w:ascii="Arial" w:eastAsia="Calibri" w:hAnsi="Arial" w:cs="Arial"/>
          <w:color w:val="000000" w:themeColor="text1"/>
        </w:rPr>
        <w:t>floating dome, an inverted plastic container with a headspace volume of 15.5 L.</w:t>
      </w:r>
      <w:r w:rsidR="004F0664">
        <w:rPr>
          <w:rFonts w:ascii="Arial" w:eastAsia="Calibri" w:hAnsi="Arial" w:cs="Arial"/>
          <w:color w:val="000000" w:themeColor="text1"/>
        </w:rPr>
        <w:t xml:space="preserve"> Within </w:t>
      </w:r>
      <w:r w:rsidR="004F0664">
        <w:rPr>
          <w:rFonts w:ascii="Arial" w:eastAsia="Calibri" w:hAnsi="Arial" w:cs="Arial"/>
          <w:color w:val="000000" w:themeColor="text1"/>
        </w:rPr>
        <w:lastRenderedPageBreak/>
        <w:t>the dome, a</w:t>
      </w:r>
      <w:r w:rsidR="004F0664" w:rsidRPr="004F0664">
        <w:rPr>
          <w:rFonts w:ascii="Arial" w:eastAsia="Calibri" w:hAnsi="Arial" w:cs="Arial"/>
          <w:color w:val="000000" w:themeColor="text1"/>
        </w:rPr>
        <w:t xml:space="preserve"> high-frequency CO2 sensor will be placed in the headspace, sampling at 1 sample per 10 seconds for approximately 25 minutes. Given that stream CO2 concentrations often exceed 20,000 ppm, the diffusion of CO2 from the water column to the headspace </w:t>
      </w:r>
      <w:r w:rsidR="004F0664">
        <w:rPr>
          <w:rFonts w:ascii="Arial" w:eastAsia="Calibri" w:hAnsi="Arial" w:cs="Arial"/>
          <w:color w:val="000000" w:themeColor="text1"/>
        </w:rPr>
        <w:t>will be</w:t>
      </w:r>
      <w:r w:rsidR="004F0664" w:rsidRPr="004F0664">
        <w:rPr>
          <w:rFonts w:ascii="Arial" w:eastAsia="Calibri" w:hAnsi="Arial" w:cs="Arial"/>
          <w:color w:val="000000" w:themeColor="text1"/>
        </w:rPr>
        <w:t xml:space="preserve"> monitored to calculate the rate of air-water </w:t>
      </w:r>
      <w:proofErr w:type="spellStart"/>
      <w:r w:rsidR="004F0664" w:rsidRPr="004F0664">
        <w:rPr>
          <w:rFonts w:ascii="Arial" w:eastAsia="Calibri" w:hAnsi="Arial" w:cs="Arial"/>
          <w:color w:val="000000" w:themeColor="text1"/>
        </w:rPr>
        <w:t>equilibration.The</w:t>
      </w:r>
      <w:proofErr w:type="spellEnd"/>
      <w:r w:rsidR="004F0664" w:rsidRPr="004F0664">
        <w:rPr>
          <w:rFonts w:ascii="Arial" w:eastAsia="Calibri" w:hAnsi="Arial" w:cs="Arial"/>
          <w:color w:val="000000" w:themeColor="text1"/>
        </w:rPr>
        <w:t xml:space="preserve"> gas exchange velocity, K (m d^-1), which represents diffusion between the water column and atmosphere (Hall and Ulseth, 2019), and subsequently the reaeration coefficient, k (d^-1) (calculated as K divided by stream depth), were predicted following methodologies outlined by Khadka et al. (2014) and McDowell &amp; Johnson (2018).</w:t>
      </w:r>
    </w:p>
    <w:p w14:paraId="3A232189" w14:textId="785F5AD4" w:rsidR="00C1453A" w:rsidRPr="004F0664" w:rsidRDefault="004F0664" w:rsidP="004F0664">
      <w:pPr>
        <w:rPr>
          <w:rFonts w:ascii="Arial" w:eastAsia="Calibri" w:hAnsi="Arial" w:cs="Arial"/>
          <w:i/>
          <w:iCs/>
          <w:color w:val="000000" w:themeColor="text1"/>
        </w:rPr>
      </w:pPr>
      <w:r w:rsidRPr="004F0664">
        <w:rPr>
          <w:rFonts w:ascii="Arial" w:eastAsia="Calibri" w:hAnsi="Arial" w:cs="Arial"/>
          <w:color w:val="000000" w:themeColor="text1"/>
        </w:rPr>
        <w:t xml:space="preserve"> </w:t>
      </w:r>
      <w:r w:rsidR="00C1453A" w:rsidRPr="004F0664">
        <w:rPr>
          <w:rFonts w:ascii="Arial" w:eastAsia="Calibri" w:hAnsi="Arial" w:cs="Arial"/>
          <w:color w:val="000000" w:themeColor="text1"/>
        </w:rPr>
        <w:t xml:space="preserve">Using the field-measured K600 values and discharge data, a rating curve will be developed to enable continuous estimation of K600. This rating curve will be integrated into </w:t>
      </w:r>
      <w:proofErr w:type="spellStart"/>
      <w:r w:rsidR="00C1453A" w:rsidRPr="00B911F7">
        <w:rPr>
          <w:rFonts w:ascii="Arial" w:eastAsia="Calibri" w:hAnsi="Arial" w:cs="Arial"/>
          <w:i/>
          <w:iCs/>
          <w:color w:val="000000" w:themeColor="text1"/>
        </w:rPr>
        <w:t>StreamMetabolizer</w:t>
      </w:r>
      <w:proofErr w:type="spellEnd"/>
      <w:r w:rsidR="00C1453A" w:rsidRPr="004F0664">
        <w:rPr>
          <w:rFonts w:ascii="Arial" w:eastAsia="Calibri" w:hAnsi="Arial" w:cs="Arial"/>
          <w:color w:val="000000" w:themeColor="text1"/>
        </w:rPr>
        <w:t xml:space="preserve"> to refine K600 estimates as a function of discharge to improve accuracy. Discharge measurements will be obtained through periodic dilution gauging. During monthly field visits, streams with observable flow will undergo dilution gauging using salt dilution techniques and slug-injection methods. By correlating depth at the time of dilution gauging with discharge rates, a rating curve will be constructed to maintain continuous discharge estimates.</w:t>
      </w:r>
    </w:p>
    <w:p w14:paraId="5BA08A7A" w14:textId="6DAE82B2" w:rsidR="00B911F7" w:rsidRPr="00B911F7" w:rsidRDefault="00DF2D6D" w:rsidP="00B911F7">
      <w:pPr>
        <w:rPr>
          <w:rFonts w:ascii="Arial" w:eastAsia="Calibri" w:hAnsi="Arial" w:cs="Arial"/>
          <w:color w:val="000000" w:themeColor="text1"/>
        </w:rPr>
      </w:pPr>
      <w:r w:rsidRPr="00DF2D6D">
        <w:rPr>
          <w:rFonts w:ascii="Arial" w:eastAsia="Calibri" w:hAnsi="Arial" w:cs="Arial"/>
          <w:i/>
          <w:iCs/>
          <w:color w:val="000000" w:themeColor="text1"/>
        </w:rPr>
        <w:t>DIC Interpolation</w:t>
      </w:r>
      <w:r w:rsidR="00B911F7">
        <w:rPr>
          <w:rFonts w:ascii="Arial" w:eastAsia="Calibri" w:hAnsi="Arial" w:cs="Arial"/>
          <w:color w:val="000000" w:themeColor="text1"/>
        </w:rPr>
        <w:t>:</w:t>
      </w:r>
    </w:p>
    <w:p w14:paraId="46B3E1E5" w14:textId="5AD8E49E" w:rsidR="001172CF" w:rsidRDefault="00B911F7">
      <w:r w:rsidRPr="00B911F7">
        <w:rPr>
          <w:rFonts w:ascii="Arial" w:hAnsi="Arial" w:cs="Arial"/>
        </w:rPr>
        <w:t xml:space="preserve">Using the Bjerrum equation, continuous bicarbonate (HCO3^-) concentrations will be interpolated from temperature, pressure (PT), pH, and CO2 sensor measurements. The R package </w:t>
      </w:r>
      <w:proofErr w:type="spellStart"/>
      <w:r w:rsidRPr="00B911F7">
        <w:rPr>
          <w:rFonts w:ascii="Arial" w:hAnsi="Arial" w:cs="Arial"/>
        </w:rPr>
        <w:t>seacarb</w:t>
      </w:r>
      <w:proofErr w:type="spellEnd"/>
      <w:r w:rsidRPr="00B911F7">
        <w:rPr>
          <w:rFonts w:ascii="Arial" w:hAnsi="Arial" w:cs="Arial"/>
        </w:rPr>
        <w:t xml:space="preserve"> facilitates estimation of the first and second dissociation constants of carbonic acid based on temperature and water pressure, streamlining data manipulation processes</w:t>
      </w:r>
      <w:r>
        <w:t>.</w:t>
      </w:r>
    </w:p>
    <w:sectPr w:rsidR="00117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4EF"/>
    <w:multiLevelType w:val="multilevel"/>
    <w:tmpl w:val="952C3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EB2603"/>
    <w:multiLevelType w:val="hybridMultilevel"/>
    <w:tmpl w:val="DA0A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A20D8"/>
    <w:multiLevelType w:val="hybridMultilevel"/>
    <w:tmpl w:val="4D48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35A6C"/>
    <w:multiLevelType w:val="hybridMultilevel"/>
    <w:tmpl w:val="7A9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A0B29"/>
    <w:multiLevelType w:val="multilevel"/>
    <w:tmpl w:val="BC66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E134C"/>
    <w:multiLevelType w:val="hybridMultilevel"/>
    <w:tmpl w:val="E42C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D13B8"/>
    <w:multiLevelType w:val="hybridMultilevel"/>
    <w:tmpl w:val="577E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D1752"/>
    <w:multiLevelType w:val="hybridMultilevel"/>
    <w:tmpl w:val="C31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2089"/>
    <w:multiLevelType w:val="hybridMultilevel"/>
    <w:tmpl w:val="BA5040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6C3535"/>
    <w:multiLevelType w:val="hybridMultilevel"/>
    <w:tmpl w:val="D0B0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64F44"/>
    <w:multiLevelType w:val="hybridMultilevel"/>
    <w:tmpl w:val="73AAA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C0C3E"/>
    <w:multiLevelType w:val="multilevel"/>
    <w:tmpl w:val="B1DAA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5385388"/>
    <w:multiLevelType w:val="hybridMultilevel"/>
    <w:tmpl w:val="AC32A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B433C"/>
    <w:multiLevelType w:val="hybridMultilevel"/>
    <w:tmpl w:val="4C34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C3337C"/>
    <w:multiLevelType w:val="hybridMultilevel"/>
    <w:tmpl w:val="D10C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26235"/>
    <w:multiLevelType w:val="hybridMultilevel"/>
    <w:tmpl w:val="CF6C1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65C97"/>
    <w:multiLevelType w:val="hybridMultilevel"/>
    <w:tmpl w:val="0BB816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E7E5A"/>
    <w:multiLevelType w:val="hybridMultilevel"/>
    <w:tmpl w:val="48AC5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4F565D0"/>
    <w:multiLevelType w:val="hybridMultilevel"/>
    <w:tmpl w:val="4928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A40C20"/>
    <w:multiLevelType w:val="hybridMultilevel"/>
    <w:tmpl w:val="BFAA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A81441"/>
    <w:multiLevelType w:val="hybridMultilevel"/>
    <w:tmpl w:val="66F2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7677AC"/>
    <w:multiLevelType w:val="multilevel"/>
    <w:tmpl w:val="C7164E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7C45F8D"/>
    <w:multiLevelType w:val="multilevel"/>
    <w:tmpl w:val="FE8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8627">
    <w:abstractNumId w:val="10"/>
  </w:num>
  <w:num w:numId="2" w16cid:durableId="1034188654">
    <w:abstractNumId w:val="6"/>
  </w:num>
  <w:num w:numId="3" w16cid:durableId="1942715284">
    <w:abstractNumId w:val="9"/>
  </w:num>
  <w:num w:numId="4" w16cid:durableId="1715108212">
    <w:abstractNumId w:val="8"/>
  </w:num>
  <w:num w:numId="5" w16cid:durableId="1791822466">
    <w:abstractNumId w:val="14"/>
  </w:num>
  <w:num w:numId="6" w16cid:durableId="1881211575">
    <w:abstractNumId w:val="19"/>
  </w:num>
  <w:num w:numId="7" w16cid:durableId="425148890">
    <w:abstractNumId w:val="5"/>
  </w:num>
  <w:num w:numId="8" w16cid:durableId="726874298">
    <w:abstractNumId w:val="18"/>
  </w:num>
  <w:num w:numId="9" w16cid:durableId="247617073">
    <w:abstractNumId w:val="17"/>
  </w:num>
  <w:num w:numId="10" w16cid:durableId="1973554671">
    <w:abstractNumId w:val="13"/>
  </w:num>
  <w:num w:numId="11" w16cid:durableId="1264999712">
    <w:abstractNumId w:val="16"/>
  </w:num>
  <w:num w:numId="12" w16cid:durableId="2056469267">
    <w:abstractNumId w:val="20"/>
  </w:num>
  <w:num w:numId="13" w16cid:durableId="997415418">
    <w:abstractNumId w:val="1"/>
  </w:num>
  <w:num w:numId="14" w16cid:durableId="173570771">
    <w:abstractNumId w:val="15"/>
  </w:num>
  <w:num w:numId="15" w16cid:durableId="919021130">
    <w:abstractNumId w:val="4"/>
  </w:num>
  <w:num w:numId="16" w16cid:durableId="747962977">
    <w:abstractNumId w:val="11"/>
  </w:num>
  <w:num w:numId="17" w16cid:durableId="1348825488">
    <w:abstractNumId w:val="0"/>
  </w:num>
  <w:num w:numId="18" w16cid:durableId="721099990">
    <w:abstractNumId w:val="21"/>
  </w:num>
  <w:num w:numId="19" w16cid:durableId="1429500391">
    <w:abstractNumId w:val="22"/>
  </w:num>
  <w:num w:numId="20" w16cid:durableId="1850290909">
    <w:abstractNumId w:val="2"/>
  </w:num>
  <w:num w:numId="21" w16cid:durableId="414129254">
    <w:abstractNumId w:val="12"/>
  </w:num>
  <w:num w:numId="22" w16cid:durableId="2136681057">
    <w:abstractNumId w:val="3"/>
  </w:num>
  <w:num w:numId="23" w16cid:durableId="1813403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C2"/>
    <w:rsid w:val="00034F6C"/>
    <w:rsid w:val="000456A1"/>
    <w:rsid w:val="000466B2"/>
    <w:rsid w:val="0006605C"/>
    <w:rsid w:val="000B50B7"/>
    <w:rsid w:val="000E4965"/>
    <w:rsid w:val="001063C4"/>
    <w:rsid w:val="001172CF"/>
    <w:rsid w:val="00136C06"/>
    <w:rsid w:val="001635D4"/>
    <w:rsid w:val="001876FF"/>
    <w:rsid w:val="001C3FF2"/>
    <w:rsid w:val="001C4066"/>
    <w:rsid w:val="00211B20"/>
    <w:rsid w:val="0021307E"/>
    <w:rsid w:val="002322C7"/>
    <w:rsid w:val="002539F9"/>
    <w:rsid w:val="00256E00"/>
    <w:rsid w:val="002938C9"/>
    <w:rsid w:val="002B32EF"/>
    <w:rsid w:val="002D5023"/>
    <w:rsid w:val="002E570A"/>
    <w:rsid w:val="002F49E4"/>
    <w:rsid w:val="003271C3"/>
    <w:rsid w:val="00370736"/>
    <w:rsid w:val="003B377F"/>
    <w:rsid w:val="003F5EF8"/>
    <w:rsid w:val="00402BAE"/>
    <w:rsid w:val="00425241"/>
    <w:rsid w:val="00447415"/>
    <w:rsid w:val="004644F4"/>
    <w:rsid w:val="00474668"/>
    <w:rsid w:val="004835B9"/>
    <w:rsid w:val="004E51CF"/>
    <w:rsid w:val="004F0664"/>
    <w:rsid w:val="004F7990"/>
    <w:rsid w:val="005226FC"/>
    <w:rsid w:val="005262A9"/>
    <w:rsid w:val="00531BEE"/>
    <w:rsid w:val="005911A8"/>
    <w:rsid w:val="005B5659"/>
    <w:rsid w:val="005F3594"/>
    <w:rsid w:val="00615C81"/>
    <w:rsid w:val="00646F4F"/>
    <w:rsid w:val="006F7B6D"/>
    <w:rsid w:val="007312F1"/>
    <w:rsid w:val="00754CE1"/>
    <w:rsid w:val="00771B39"/>
    <w:rsid w:val="00780218"/>
    <w:rsid w:val="00796545"/>
    <w:rsid w:val="007D25A5"/>
    <w:rsid w:val="007D401D"/>
    <w:rsid w:val="007E2D46"/>
    <w:rsid w:val="007F32FC"/>
    <w:rsid w:val="00854CFD"/>
    <w:rsid w:val="00887194"/>
    <w:rsid w:val="00893C48"/>
    <w:rsid w:val="00894A14"/>
    <w:rsid w:val="008E6A58"/>
    <w:rsid w:val="00904EAA"/>
    <w:rsid w:val="00910148"/>
    <w:rsid w:val="00913C1D"/>
    <w:rsid w:val="00926090"/>
    <w:rsid w:val="009A4187"/>
    <w:rsid w:val="009E3DB4"/>
    <w:rsid w:val="00A20BC2"/>
    <w:rsid w:val="00A4435B"/>
    <w:rsid w:val="00AC2B7A"/>
    <w:rsid w:val="00AD312D"/>
    <w:rsid w:val="00B911F7"/>
    <w:rsid w:val="00BB72D7"/>
    <w:rsid w:val="00BC39BD"/>
    <w:rsid w:val="00BF1D95"/>
    <w:rsid w:val="00C00A54"/>
    <w:rsid w:val="00C1453A"/>
    <w:rsid w:val="00C60753"/>
    <w:rsid w:val="00C846E0"/>
    <w:rsid w:val="00CC657D"/>
    <w:rsid w:val="00CD3072"/>
    <w:rsid w:val="00CF02EC"/>
    <w:rsid w:val="00D03A2A"/>
    <w:rsid w:val="00D47D89"/>
    <w:rsid w:val="00D5113F"/>
    <w:rsid w:val="00D65082"/>
    <w:rsid w:val="00D66B3A"/>
    <w:rsid w:val="00D93670"/>
    <w:rsid w:val="00DD10AE"/>
    <w:rsid w:val="00DF2D6D"/>
    <w:rsid w:val="00DF746E"/>
    <w:rsid w:val="00E01246"/>
    <w:rsid w:val="00E2042B"/>
    <w:rsid w:val="00EA243F"/>
    <w:rsid w:val="00EA67E2"/>
    <w:rsid w:val="00EB4CA0"/>
    <w:rsid w:val="00ED20D1"/>
    <w:rsid w:val="00EF2A7B"/>
    <w:rsid w:val="00F158C2"/>
    <w:rsid w:val="00F65DBA"/>
    <w:rsid w:val="00F70353"/>
    <w:rsid w:val="00FA041E"/>
    <w:rsid w:val="00FA4CF4"/>
    <w:rsid w:val="00FB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9CD4"/>
  <w15:chartTrackingRefBased/>
  <w15:docId w15:val="{E2925438-0ADE-48BC-8699-5388D961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8C2"/>
    <w:rPr>
      <w:rFonts w:eastAsiaTheme="majorEastAsia" w:cstheme="majorBidi"/>
      <w:color w:val="272727" w:themeColor="text1" w:themeTint="D8"/>
    </w:rPr>
  </w:style>
  <w:style w:type="paragraph" w:styleId="Title">
    <w:name w:val="Title"/>
    <w:basedOn w:val="Normal"/>
    <w:next w:val="Normal"/>
    <w:link w:val="TitleChar"/>
    <w:uiPriority w:val="10"/>
    <w:qFormat/>
    <w:rsid w:val="00F15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8C2"/>
    <w:pPr>
      <w:spacing w:before="160"/>
      <w:jc w:val="center"/>
    </w:pPr>
    <w:rPr>
      <w:i/>
      <w:iCs/>
      <w:color w:val="404040" w:themeColor="text1" w:themeTint="BF"/>
    </w:rPr>
  </w:style>
  <w:style w:type="character" w:customStyle="1" w:styleId="QuoteChar">
    <w:name w:val="Quote Char"/>
    <w:basedOn w:val="DefaultParagraphFont"/>
    <w:link w:val="Quote"/>
    <w:uiPriority w:val="29"/>
    <w:rsid w:val="00F158C2"/>
    <w:rPr>
      <w:i/>
      <w:iCs/>
      <w:color w:val="404040" w:themeColor="text1" w:themeTint="BF"/>
    </w:rPr>
  </w:style>
  <w:style w:type="paragraph" w:styleId="ListParagraph">
    <w:name w:val="List Paragraph"/>
    <w:basedOn w:val="Normal"/>
    <w:uiPriority w:val="34"/>
    <w:qFormat/>
    <w:rsid w:val="00F158C2"/>
    <w:pPr>
      <w:ind w:left="720"/>
      <w:contextualSpacing/>
    </w:pPr>
  </w:style>
  <w:style w:type="character" w:styleId="IntenseEmphasis">
    <w:name w:val="Intense Emphasis"/>
    <w:basedOn w:val="DefaultParagraphFont"/>
    <w:uiPriority w:val="21"/>
    <w:qFormat/>
    <w:rsid w:val="00F158C2"/>
    <w:rPr>
      <w:i/>
      <w:iCs/>
      <w:color w:val="0F4761" w:themeColor="accent1" w:themeShade="BF"/>
    </w:rPr>
  </w:style>
  <w:style w:type="paragraph" w:styleId="IntenseQuote">
    <w:name w:val="Intense Quote"/>
    <w:basedOn w:val="Normal"/>
    <w:next w:val="Normal"/>
    <w:link w:val="IntenseQuoteChar"/>
    <w:uiPriority w:val="30"/>
    <w:qFormat/>
    <w:rsid w:val="00F15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8C2"/>
    <w:rPr>
      <w:i/>
      <w:iCs/>
      <w:color w:val="0F4761" w:themeColor="accent1" w:themeShade="BF"/>
    </w:rPr>
  </w:style>
  <w:style w:type="character" w:styleId="IntenseReference">
    <w:name w:val="Intense Reference"/>
    <w:basedOn w:val="DefaultParagraphFont"/>
    <w:uiPriority w:val="32"/>
    <w:qFormat/>
    <w:rsid w:val="00F158C2"/>
    <w:rPr>
      <w:b/>
      <w:bCs/>
      <w:smallCaps/>
      <w:color w:val="0F4761" w:themeColor="accent1" w:themeShade="BF"/>
      <w:spacing w:val="5"/>
    </w:rPr>
  </w:style>
  <w:style w:type="character" w:styleId="CommentReference">
    <w:name w:val="annotation reference"/>
    <w:basedOn w:val="DefaultParagraphFont"/>
    <w:uiPriority w:val="99"/>
    <w:semiHidden/>
    <w:unhideWhenUsed/>
    <w:rsid w:val="005911A8"/>
    <w:rPr>
      <w:sz w:val="16"/>
      <w:szCs w:val="16"/>
    </w:rPr>
  </w:style>
  <w:style w:type="paragraph" w:styleId="CommentText">
    <w:name w:val="annotation text"/>
    <w:basedOn w:val="Normal"/>
    <w:link w:val="CommentTextChar"/>
    <w:uiPriority w:val="99"/>
    <w:unhideWhenUsed/>
    <w:rsid w:val="005911A8"/>
    <w:pPr>
      <w:spacing w:line="240" w:lineRule="auto"/>
    </w:pPr>
    <w:rPr>
      <w:sz w:val="20"/>
      <w:szCs w:val="20"/>
    </w:rPr>
  </w:style>
  <w:style w:type="character" w:customStyle="1" w:styleId="CommentTextChar">
    <w:name w:val="Comment Text Char"/>
    <w:basedOn w:val="DefaultParagraphFont"/>
    <w:link w:val="CommentText"/>
    <w:uiPriority w:val="99"/>
    <w:rsid w:val="005911A8"/>
    <w:rPr>
      <w:sz w:val="20"/>
      <w:szCs w:val="20"/>
    </w:rPr>
  </w:style>
  <w:style w:type="paragraph" w:styleId="CommentSubject">
    <w:name w:val="annotation subject"/>
    <w:basedOn w:val="CommentText"/>
    <w:next w:val="CommentText"/>
    <w:link w:val="CommentSubjectChar"/>
    <w:uiPriority w:val="99"/>
    <w:semiHidden/>
    <w:unhideWhenUsed/>
    <w:rsid w:val="005911A8"/>
    <w:rPr>
      <w:b/>
      <w:bCs/>
    </w:rPr>
  </w:style>
  <w:style w:type="character" w:customStyle="1" w:styleId="CommentSubjectChar">
    <w:name w:val="Comment Subject Char"/>
    <w:basedOn w:val="CommentTextChar"/>
    <w:link w:val="CommentSubject"/>
    <w:uiPriority w:val="99"/>
    <w:semiHidden/>
    <w:rsid w:val="005911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88470">
      <w:bodyDiv w:val="1"/>
      <w:marLeft w:val="0"/>
      <w:marRight w:val="0"/>
      <w:marTop w:val="0"/>
      <w:marBottom w:val="0"/>
      <w:divBdr>
        <w:top w:val="none" w:sz="0" w:space="0" w:color="auto"/>
        <w:left w:val="none" w:sz="0" w:space="0" w:color="auto"/>
        <w:bottom w:val="none" w:sz="0" w:space="0" w:color="auto"/>
        <w:right w:val="none" w:sz="0" w:space="0" w:color="auto"/>
      </w:divBdr>
    </w:div>
    <w:div w:id="80371957">
      <w:bodyDiv w:val="1"/>
      <w:marLeft w:val="0"/>
      <w:marRight w:val="0"/>
      <w:marTop w:val="0"/>
      <w:marBottom w:val="0"/>
      <w:divBdr>
        <w:top w:val="none" w:sz="0" w:space="0" w:color="auto"/>
        <w:left w:val="none" w:sz="0" w:space="0" w:color="auto"/>
        <w:bottom w:val="none" w:sz="0" w:space="0" w:color="auto"/>
        <w:right w:val="none" w:sz="0" w:space="0" w:color="auto"/>
      </w:divBdr>
    </w:div>
    <w:div w:id="174925318">
      <w:bodyDiv w:val="1"/>
      <w:marLeft w:val="0"/>
      <w:marRight w:val="0"/>
      <w:marTop w:val="0"/>
      <w:marBottom w:val="0"/>
      <w:divBdr>
        <w:top w:val="none" w:sz="0" w:space="0" w:color="auto"/>
        <w:left w:val="none" w:sz="0" w:space="0" w:color="auto"/>
        <w:bottom w:val="none" w:sz="0" w:space="0" w:color="auto"/>
        <w:right w:val="none" w:sz="0" w:space="0" w:color="auto"/>
      </w:divBdr>
      <w:divsChild>
        <w:div w:id="1317688736">
          <w:marLeft w:val="0"/>
          <w:marRight w:val="0"/>
          <w:marTop w:val="0"/>
          <w:marBottom w:val="0"/>
          <w:divBdr>
            <w:top w:val="none" w:sz="0" w:space="0" w:color="auto"/>
            <w:left w:val="none" w:sz="0" w:space="0" w:color="auto"/>
            <w:bottom w:val="none" w:sz="0" w:space="0" w:color="auto"/>
            <w:right w:val="none" w:sz="0" w:space="0" w:color="auto"/>
          </w:divBdr>
          <w:divsChild>
            <w:div w:id="477914288">
              <w:marLeft w:val="0"/>
              <w:marRight w:val="0"/>
              <w:marTop w:val="0"/>
              <w:marBottom w:val="0"/>
              <w:divBdr>
                <w:top w:val="none" w:sz="0" w:space="0" w:color="auto"/>
                <w:left w:val="none" w:sz="0" w:space="0" w:color="auto"/>
                <w:bottom w:val="none" w:sz="0" w:space="0" w:color="auto"/>
                <w:right w:val="none" w:sz="0" w:space="0" w:color="auto"/>
              </w:divBdr>
              <w:divsChild>
                <w:div w:id="722602906">
                  <w:marLeft w:val="0"/>
                  <w:marRight w:val="0"/>
                  <w:marTop w:val="0"/>
                  <w:marBottom w:val="0"/>
                  <w:divBdr>
                    <w:top w:val="none" w:sz="0" w:space="0" w:color="auto"/>
                    <w:left w:val="none" w:sz="0" w:space="0" w:color="auto"/>
                    <w:bottom w:val="none" w:sz="0" w:space="0" w:color="auto"/>
                    <w:right w:val="none" w:sz="0" w:space="0" w:color="auto"/>
                  </w:divBdr>
                  <w:divsChild>
                    <w:div w:id="680550444">
                      <w:marLeft w:val="0"/>
                      <w:marRight w:val="0"/>
                      <w:marTop w:val="0"/>
                      <w:marBottom w:val="0"/>
                      <w:divBdr>
                        <w:top w:val="none" w:sz="0" w:space="0" w:color="auto"/>
                        <w:left w:val="none" w:sz="0" w:space="0" w:color="auto"/>
                        <w:bottom w:val="none" w:sz="0" w:space="0" w:color="auto"/>
                        <w:right w:val="none" w:sz="0" w:space="0" w:color="auto"/>
                      </w:divBdr>
                      <w:divsChild>
                        <w:div w:id="947809065">
                          <w:marLeft w:val="0"/>
                          <w:marRight w:val="0"/>
                          <w:marTop w:val="0"/>
                          <w:marBottom w:val="0"/>
                          <w:divBdr>
                            <w:top w:val="none" w:sz="0" w:space="0" w:color="auto"/>
                            <w:left w:val="none" w:sz="0" w:space="0" w:color="auto"/>
                            <w:bottom w:val="none" w:sz="0" w:space="0" w:color="auto"/>
                            <w:right w:val="none" w:sz="0" w:space="0" w:color="auto"/>
                          </w:divBdr>
                          <w:divsChild>
                            <w:div w:id="1792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064140">
      <w:bodyDiv w:val="1"/>
      <w:marLeft w:val="0"/>
      <w:marRight w:val="0"/>
      <w:marTop w:val="0"/>
      <w:marBottom w:val="0"/>
      <w:divBdr>
        <w:top w:val="none" w:sz="0" w:space="0" w:color="auto"/>
        <w:left w:val="none" w:sz="0" w:space="0" w:color="auto"/>
        <w:bottom w:val="none" w:sz="0" w:space="0" w:color="auto"/>
        <w:right w:val="none" w:sz="0" w:space="0" w:color="auto"/>
      </w:divBdr>
    </w:div>
    <w:div w:id="622813901">
      <w:bodyDiv w:val="1"/>
      <w:marLeft w:val="0"/>
      <w:marRight w:val="0"/>
      <w:marTop w:val="0"/>
      <w:marBottom w:val="0"/>
      <w:divBdr>
        <w:top w:val="none" w:sz="0" w:space="0" w:color="auto"/>
        <w:left w:val="none" w:sz="0" w:space="0" w:color="auto"/>
        <w:bottom w:val="none" w:sz="0" w:space="0" w:color="auto"/>
        <w:right w:val="none" w:sz="0" w:space="0" w:color="auto"/>
      </w:divBdr>
    </w:div>
    <w:div w:id="625739362">
      <w:bodyDiv w:val="1"/>
      <w:marLeft w:val="0"/>
      <w:marRight w:val="0"/>
      <w:marTop w:val="0"/>
      <w:marBottom w:val="0"/>
      <w:divBdr>
        <w:top w:val="none" w:sz="0" w:space="0" w:color="auto"/>
        <w:left w:val="none" w:sz="0" w:space="0" w:color="auto"/>
        <w:bottom w:val="none" w:sz="0" w:space="0" w:color="auto"/>
        <w:right w:val="none" w:sz="0" w:space="0" w:color="auto"/>
      </w:divBdr>
    </w:div>
    <w:div w:id="988292386">
      <w:bodyDiv w:val="1"/>
      <w:marLeft w:val="0"/>
      <w:marRight w:val="0"/>
      <w:marTop w:val="0"/>
      <w:marBottom w:val="0"/>
      <w:divBdr>
        <w:top w:val="none" w:sz="0" w:space="0" w:color="auto"/>
        <w:left w:val="none" w:sz="0" w:space="0" w:color="auto"/>
        <w:bottom w:val="none" w:sz="0" w:space="0" w:color="auto"/>
        <w:right w:val="none" w:sz="0" w:space="0" w:color="auto"/>
      </w:divBdr>
      <w:divsChild>
        <w:div w:id="2079932455">
          <w:marLeft w:val="0"/>
          <w:marRight w:val="0"/>
          <w:marTop w:val="0"/>
          <w:marBottom w:val="0"/>
          <w:divBdr>
            <w:top w:val="none" w:sz="0" w:space="0" w:color="auto"/>
            <w:left w:val="none" w:sz="0" w:space="0" w:color="auto"/>
            <w:bottom w:val="none" w:sz="0" w:space="0" w:color="auto"/>
            <w:right w:val="none" w:sz="0" w:space="0" w:color="auto"/>
          </w:divBdr>
          <w:divsChild>
            <w:div w:id="1583951972">
              <w:marLeft w:val="0"/>
              <w:marRight w:val="0"/>
              <w:marTop w:val="0"/>
              <w:marBottom w:val="0"/>
              <w:divBdr>
                <w:top w:val="none" w:sz="0" w:space="0" w:color="auto"/>
                <w:left w:val="none" w:sz="0" w:space="0" w:color="auto"/>
                <w:bottom w:val="none" w:sz="0" w:space="0" w:color="auto"/>
                <w:right w:val="none" w:sz="0" w:space="0" w:color="auto"/>
              </w:divBdr>
              <w:divsChild>
                <w:div w:id="909193102">
                  <w:marLeft w:val="0"/>
                  <w:marRight w:val="0"/>
                  <w:marTop w:val="0"/>
                  <w:marBottom w:val="0"/>
                  <w:divBdr>
                    <w:top w:val="none" w:sz="0" w:space="0" w:color="auto"/>
                    <w:left w:val="none" w:sz="0" w:space="0" w:color="auto"/>
                    <w:bottom w:val="none" w:sz="0" w:space="0" w:color="auto"/>
                    <w:right w:val="none" w:sz="0" w:space="0" w:color="auto"/>
                  </w:divBdr>
                  <w:divsChild>
                    <w:div w:id="1443183675">
                      <w:marLeft w:val="0"/>
                      <w:marRight w:val="0"/>
                      <w:marTop w:val="0"/>
                      <w:marBottom w:val="0"/>
                      <w:divBdr>
                        <w:top w:val="none" w:sz="0" w:space="0" w:color="auto"/>
                        <w:left w:val="none" w:sz="0" w:space="0" w:color="auto"/>
                        <w:bottom w:val="none" w:sz="0" w:space="0" w:color="auto"/>
                        <w:right w:val="none" w:sz="0" w:space="0" w:color="auto"/>
                      </w:divBdr>
                      <w:divsChild>
                        <w:div w:id="265230430">
                          <w:marLeft w:val="0"/>
                          <w:marRight w:val="0"/>
                          <w:marTop w:val="0"/>
                          <w:marBottom w:val="0"/>
                          <w:divBdr>
                            <w:top w:val="none" w:sz="0" w:space="0" w:color="auto"/>
                            <w:left w:val="none" w:sz="0" w:space="0" w:color="auto"/>
                            <w:bottom w:val="none" w:sz="0" w:space="0" w:color="auto"/>
                            <w:right w:val="none" w:sz="0" w:space="0" w:color="auto"/>
                          </w:divBdr>
                          <w:divsChild>
                            <w:div w:id="2872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06929">
      <w:bodyDiv w:val="1"/>
      <w:marLeft w:val="0"/>
      <w:marRight w:val="0"/>
      <w:marTop w:val="0"/>
      <w:marBottom w:val="0"/>
      <w:divBdr>
        <w:top w:val="none" w:sz="0" w:space="0" w:color="auto"/>
        <w:left w:val="none" w:sz="0" w:space="0" w:color="auto"/>
        <w:bottom w:val="none" w:sz="0" w:space="0" w:color="auto"/>
        <w:right w:val="none" w:sz="0" w:space="0" w:color="auto"/>
      </w:divBdr>
    </w:div>
    <w:div w:id="1401444605">
      <w:bodyDiv w:val="1"/>
      <w:marLeft w:val="0"/>
      <w:marRight w:val="0"/>
      <w:marTop w:val="0"/>
      <w:marBottom w:val="0"/>
      <w:divBdr>
        <w:top w:val="none" w:sz="0" w:space="0" w:color="auto"/>
        <w:left w:val="none" w:sz="0" w:space="0" w:color="auto"/>
        <w:bottom w:val="none" w:sz="0" w:space="0" w:color="auto"/>
        <w:right w:val="none" w:sz="0" w:space="0" w:color="auto"/>
      </w:divBdr>
      <w:divsChild>
        <w:div w:id="492330957">
          <w:marLeft w:val="0"/>
          <w:marRight w:val="0"/>
          <w:marTop w:val="0"/>
          <w:marBottom w:val="0"/>
          <w:divBdr>
            <w:top w:val="none" w:sz="0" w:space="0" w:color="auto"/>
            <w:left w:val="none" w:sz="0" w:space="0" w:color="auto"/>
            <w:bottom w:val="none" w:sz="0" w:space="0" w:color="auto"/>
            <w:right w:val="none" w:sz="0" w:space="0" w:color="auto"/>
          </w:divBdr>
          <w:divsChild>
            <w:div w:id="1148397882">
              <w:marLeft w:val="0"/>
              <w:marRight w:val="0"/>
              <w:marTop w:val="0"/>
              <w:marBottom w:val="0"/>
              <w:divBdr>
                <w:top w:val="none" w:sz="0" w:space="0" w:color="auto"/>
                <w:left w:val="none" w:sz="0" w:space="0" w:color="auto"/>
                <w:bottom w:val="none" w:sz="0" w:space="0" w:color="auto"/>
                <w:right w:val="none" w:sz="0" w:space="0" w:color="auto"/>
              </w:divBdr>
              <w:divsChild>
                <w:div w:id="1482455540">
                  <w:marLeft w:val="0"/>
                  <w:marRight w:val="0"/>
                  <w:marTop w:val="0"/>
                  <w:marBottom w:val="0"/>
                  <w:divBdr>
                    <w:top w:val="none" w:sz="0" w:space="0" w:color="auto"/>
                    <w:left w:val="none" w:sz="0" w:space="0" w:color="auto"/>
                    <w:bottom w:val="none" w:sz="0" w:space="0" w:color="auto"/>
                    <w:right w:val="none" w:sz="0" w:space="0" w:color="auto"/>
                  </w:divBdr>
                  <w:divsChild>
                    <w:div w:id="994917392">
                      <w:marLeft w:val="0"/>
                      <w:marRight w:val="0"/>
                      <w:marTop w:val="0"/>
                      <w:marBottom w:val="0"/>
                      <w:divBdr>
                        <w:top w:val="none" w:sz="0" w:space="0" w:color="auto"/>
                        <w:left w:val="none" w:sz="0" w:space="0" w:color="auto"/>
                        <w:bottom w:val="none" w:sz="0" w:space="0" w:color="auto"/>
                        <w:right w:val="none" w:sz="0" w:space="0" w:color="auto"/>
                      </w:divBdr>
                      <w:divsChild>
                        <w:div w:id="2044669797">
                          <w:marLeft w:val="0"/>
                          <w:marRight w:val="0"/>
                          <w:marTop w:val="0"/>
                          <w:marBottom w:val="0"/>
                          <w:divBdr>
                            <w:top w:val="none" w:sz="0" w:space="0" w:color="auto"/>
                            <w:left w:val="none" w:sz="0" w:space="0" w:color="auto"/>
                            <w:bottom w:val="none" w:sz="0" w:space="0" w:color="auto"/>
                            <w:right w:val="none" w:sz="0" w:space="0" w:color="auto"/>
                          </w:divBdr>
                          <w:divsChild>
                            <w:div w:id="20272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880187">
      <w:bodyDiv w:val="1"/>
      <w:marLeft w:val="0"/>
      <w:marRight w:val="0"/>
      <w:marTop w:val="0"/>
      <w:marBottom w:val="0"/>
      <w:divBdr>
        <w:top w:val="none" w:sz="0" w:space="0" w:color="auto"/>
        <w:left w:val="none" w:sz="0" w:space="0" w:color="auto"/>
        <w:bottom w:val="none" w:sz="0" w:space="0" w:color="auto"/>
        <w:right w:val="none" w:sz="0" w:space="0" w:color="auto"/>
      </w:divBdr>
    </w:div>
    <w:div w:id="1530490942">
      <w:bodyDiv w:val="1"/>
      <w:marLeft w:val="0"/>
      <w:marRight w:val="0"/>
      <w:marTop w:val="0"/>
      <w:marBottom w:val="0"/>
      <w:divBdr>
        <w:top w:val="none" w:sz="0" w:space="0" w:color="auto"/>
        <w:left w:val="none" w:sz="0" w:space="0" w:color="auto"/>
        <w:bottom w:val="none" w:sz="0" w:space="0" w:color="auto"/>
        <w:right w:val="none" w:sz="0" w:space="0" w:color="auto"/>
      </w:divBdr>
      <w:divsChild>
        <w:div w:id="2093231702">
          <w:marLeft w:val="0"/>
          <w:marRight w:val="0"/>
          <w:marTop w:val="0"/>
          <w:marBottom w:val="0"/>
          <w:divBdr>
            <w:top w:val="none" w:sz="0" w:space="0" w:color="auto"/>
            <w:left w:val="none" w:sz="0" w:space="0" w:color="auto"/>
            <w:bottom w:val="none" w:sz="0" w:space="0" w:color="auto"/>
            <w:right w:val="none" w:sz="0" w:space="0" w:color="auto"/>
          </w:divBdr>
        </w:div>
        <w:div w:id="2115444408">
          <w:marLeft w:val="0"/>
          <w:marRight w:val="0"/>
          <w:marTop w:val="0"/>
          <w:marBottom w:val="0"/>
          <w:divBdr>
            <w:top w:val="none" w:sz="0" w:space="0" w:color="auto"/>
            <w:left w:val="none" w:sz="0" w:space="0" w:color="auto"/>
            <w:bottom w:val="none" w:sz="0" w:space="0" w:color="auto"/>
            <w:right w:val="none" w:sz="0" w:space="0" w:color="auto"/>
          </w:divBdr>
        </w:div>
        <w:div w:id="726101709">
          <w:marLeft w:val="0"/>
          <w:marRight w:val="0"/>
          <w:marTop w:val="0"/>
          <w:marBottom w:val="0"/>
          <w:divBdr>
            <w:top w:val="none" w:sz="0" w:space="0" w:color="auto"/>
            <w:left w:val="none" w:sz="0" w:space="0" w:color="auto"/>
            <w:bottom w:val="none" w:sz="0" w:space="0" w:color="auto"/>
            <w:right w:val="none" w:sz="0" w:space="0" w:color="auto"/>
          </w:divBdr>
        </w:div>
        <w:div w:id="1195265245">
          <w:marLeft w:val="0"/>
          <w:marRight w:val="0"/>
          <w:marTop w:val="0"/>
          <w:marBottom w:val="0"/>
          <w:divBdr>
            <w:top w:val="none" w:sz="0" w:space="0" w:color="auto"/>
            <w:left w:val="none" w:sz="0" w:space="0" w:color="auto"/>
            <w:bottom w:val="none" w:sz="0" w:space="0" w:color="auto"/>
            <w:right w:val="none" w:sz="0" w:space="0" w:color="auto"/>
          </w:divBdr>
        </w:div>
        <w:div w:id="1217814516">
          <w:marLeft w:val="0"/>
          <w:marRight w:val="0"/>
          <w:marTop w:val="0"/>
          <w:marBottom w:val="0"/>
          <w:divBdr>
            <w:top w:val="none" w:sz="0" w:space="0" w:color="auto"/>
            <w:left w:val="none" w:sz="0" w:space="0" w:color="auto"/>
            <w:bottom w:val="none" w:sz="0" w:space="0" w:color="auto"/>
            <w:right w:val="none" w:sz="0" w:space="0" w:color="auto"/>
          </w:divBdr>
        </w:div>
        <w:div w:id="1384057386">
          <w:marLeft w:val="0"/>
          <w:marRight w:val="0"/>
          <w:marTop w:val="0"/>
          <w:marBottom w:val="0"/>
          <w:divBdr>
            <w:top w:val="none" w:sz="0" w:space="0" w:color="auto"/>
            <w:left w:val="none" w:sz="0" w:space="0" w:color="auto"/>
            <w:bottom w:val="none" w:sz="0" w:space="0" w:color="auto"/>
            <w:right w:val="none" w:sz="0" w:space="0" w:color="auto"/>
          </w:divBdr>
        </w:div>
        <w:div w:id="704209250">
          <w:marLeft w:val="0"/>
          <w:marRight w:val="0"/>
          <w:marTop w:val="0"/>
          <w:marBottom w:val="0"/>
          <w:divBdr>
            <w:top w:val="none" w:sz="0" w:space="0" w:color="auto"/>
            <w:left w:val="none" w:sz="0" w:space="0" w:color="auto"/>
            <w:bottom w:val="none" w:sz="0" w:space="0" w:color="auto"/>
            <w:right w:val="none" w:sz="0" w:space="0" w:color="auto"/>
          </w:divBdr>
        </w:div>
        <w:div w:id="693651997">
          <w:marLeft w:val="0"/>
          <w:marRight w:val="0"/>
          <w:marTop w:val="0"/>
          <w:marBottom w:val="0"/>
          <w:divBdr>
            <w:top w:val="none" w:sz="0" w:space="0" w:color="auto"/>
            <w:left w:val="none" w:sz="0" w:space="0" w:color="auto"/>
            <w:bottom w:val="none" w:sz="0" w:space="0" w:color="auto"/>
            <w:right w:val="none" w:sz="0" w:space="0" w:color="auto"/>
          </w:divBdr>
        </w:div>
        <w:div w:id="1548299433">
          <w:marLeft w:val="0"/>
          <w:marRight w:val="0"/>
          <w:marTop w:val="0"/>
          <w:marBottom w:val="0"/>
          <w:divBdr>
            <w:top w:val="none" w:sz="0" w:space="0" w:color="auto"/>
            <w:left w:val="none" w:sz="0" w:space="0" w:color="auto"/>
            <w:bottom w:val="none" w:sz="0" w:space="0" w:color="auto"/>
            <w:right w:val="none" w:sz="0" w:space="0" w:color="auto"/>
          </w:divBdr>
        </w:div>
        <w:div w:id="419448671">
          <w:marLeft w:val="0"/>
          <w:marRight w:val="0"/>
          <w:marTop w:val="0"/>
          <w:marBottom w:val="0"/>
          <w:divBdr>
            <w:top w:val="none" w:sz="0" w:space="0" w:color="auto"/>
            <w:left w:val="none" w:sz="0" w:space="0" w:color="auto"/>
            <w:bottom w:val="none" w:sz="0" w:space="0" w:color="auto"/>
            <w:right w:val="none" w:sz="0" w:space="0" w:color="auto"/>
          </w:divBdr>
        </w:div>
        <w:div w:id="490482826">
          <w:marLeft w:val="0"/>
          <w:marRight w:val="0"/>
          <w:marTop w:val="0"/>
          <w:marBottom w:val="0"/>
          <w:divBdr>
            <w:top w:val="none" w:sz="0" w:space="0" w:color="auto"/>
            <w:left w:val="none" w:sz="0" w:space="0" w:color="auto"/>
            <w:bottom w:val="none" w:sz="0" w:space="0" w:color="auto"/>
            <w:right w:val="none" w:sz="0" w:space="0" w:color="auto"/>
          </w:divBdr>
        </w:div>
        <w:div w:id="1447962358">
          <w:marLeft w:val="0"/>
          <w:marRight w:val="0"/>
          <w:marTop w:val="0"/>
          <w:marBottom w:val="0"/>
          <w:divBdr>
            <w:top w:val="none" w:sz="0" w:space="0" w:color="auto"/>
            <w:left w:val="none" w:sz="0" w:space="0" w:color="auto"/>
            <w:bottom w:val="none" w:sz="0" w:space="0" w:color="auto"/>
            <w:right w:val="none" w:sz="0" w:space="0" w:color="auto"/>
          </w:divBdr>
        </w:div>
        <w:div w:id="1341852744">
          <w:marLeft w:val="0"/>
          <w:marRight w:val="0"/>
          <w:marTop w:val="0"/>
          <w:marBottom w:val="0"/>
          <w:divBdr>
            <w:top w:val="none" w:sz="0" w:space="0" w:color="auto"/>
            <w:left w:val="none" w:sz="0" w:space="0" w:color="auto"/>
            <w:bottom w:val="none" w:sz="0" w:space="0" w:color="auto"/>
            <w:right w:val="none" w:sz="0" w:space="0" w:color="auto"/>
          </w:divBdr>
        </w:div>
        <w:div w:id="1390687512">
          <w:marLeft w:val="0"/>
          <w:marRight w:val="0"/>
          <w:marTop w:val="0"/>
          <w:marBottom w:val="0"/>
          <w:divBdr>
            <w:top w:val="none" w:sz="0" w:space="0" w:color="auto"/>
            <w:left w:val="none" w:sz="0" w:space="0" w:color="auto"/>
            <w:bottom w:val="none" w:sz="0" w:space="0" w:color="auto"/>
            <w:right w:val="none" w:sz="0" w:space="0" w:color="auto"/>
          </w:divBdr>
        </w:div>
        <w:div w:id="486477767">
          <w:marLeft w:val="0"/>
          <w:marRight w:val="0"/>
          <w:marTop w:val="0"/>
          <w:marBottom w:val="0"/>
          <w:divBdr>
            <w:top w:val="none" w:sz="0" w:space="0" w:color="auto"/>
            <w:left w:val="none" w:sz="0" w:space="0" w:color="auto"/>
            <w:bottom w:val="none" w:sz="0" w:space="0" w:color="auto"/>
            <w:right w:val="none" w:sz="0" w:space="0" w:color="auto"/>
          </w:divBdr>
        </w:div>
        <w:div w:id="1862473693">
          <w:marLeft w:val="0"/>
          <w:marRight w:val="0"/>
          <w:marTop w:val="0"/>
          <w:marBottom w:val="0"/>
          <w:divBdr>
            <w:top w:val="none" w:sz="0" w:space="0" w:color="auto"/>
            <w:left w:val="none" w:sz="0" w:space="0" w:color="auto"/>
            <w:bottom w:val="none" w:sz="0" w:space="0" w:color="auto"/>
            <w:right w:val="none" w:sz="0" w:space="0" w:color="auto"/>
          </w:divBdr>
        </w:div>
        <w:div w:id="1797218496">
          <w:marLeft w:val="0"/>
          <w:marRight w:val="0"/>
          <w:marTop w:val="0"/>
          <w:marBottom w:val="0"/>
          <w:divBdr>
            <w:top w:val="none" w:sz="0" w:space="0" w:color="auto"/>
            <w:left w:val="none" w:sz="0" w:space="0" w:color="auto"/>
            <w:bottom w:val="none" w:sz="0" w:space="0" w:color="auto"/>
            <w:right w:val="none" w:sz="0" w:space="0" w:color="auto"/>
          </w:divBdr>
        </w:div>
      </w:divsChild>
    </w:div>
    <w:div w:id="1595624690">
      <w:bodyDiv w:val="1"/>
      <w:marLeft w:val="0"/>
      <w:marRight w:val="0"/>
      <w:marTop w:val="0"/>
      <w:marBottom w:val="0"/>
      <w:divBdr>
        <w:top w:val="none" w:sz="0" w:space="0" w:color="auto"/>
        <w:left w:val="none" w:sz="0" w:space="0" w:color="auto"/>
        <w:bottom w:val="none" w:sz="0" w:space="0" w:color="auto"/>
        <w:right w:val="none" w:sz="0" w:space="0" w:color="auto"/>
      </w:divBdr>
      <w:divsChild>
        <w:div w:id="25375363">
          <w:marLeft w:val="0"/>
          <w:marRight w:val="0"/>
          <w:marTop w:val="0"/>
          <w:marBottom w:val="0"/>
          <w:divBdr>
            <w:top w:val="none" w:sz="0" w:space="0" w:color="auto"/>
            <w:left w:val="none" w:sz="0" w:space="0" w:color="auto"/>
            <w:bottom w:val="none" w:sz="0" w:space="0" w:color="auto"/>
            <w:right w:val="none" w:sz="0" w:space="0" w:color="auto"/>
          </w:divBdr>
          <w:divsChild>
            <w:div w:id="909728791">
              <w:marLeft w:val="0"/>
              <w:marRight w:val="0"/>
              <w:marTop w:val="0"/>
              <w:marBottom w:val="0"/>
              <w:divBdr>
                <w:top w:val="none" w:sz="0" w:space="0" w:color="auto"/>
                <w:left w:val="none" w:sz="0" w:space="0" w:color="auto"/>
                <w:bottom w:val="none" w:sz="0" w:space="0" w:color="auto"/>
                <w:right w:val="none" w:sz="0" w:space="0" w:color="auto"/>
              </w:divBdr>
              <w:divsChild>
                <w:div w:id="500194532">
                  <w:marLeft w:val="0"/>
                  <w:marRight w:val="0"/>
                  <w:marTop w:val="0"/>
                  <w:marBottom w:val="0"/>
                  <w:divBdr>
                    <w:top w:val="none" w:sz="0" w:space="0" w:color="auto"/>
                    <w:left w:val="none" w:sz="0" w:space="0" w:color="auto"/>
                    <w:bottom w:val="none" w:sz="0" w:space="0" w:color="auto"/>
                    <w:right w:val="none" w:sz="0" w:space="0" w:color="auto"/>
                  </w:divBdr>
                  <w:divsChild>
                    <w:div w:id="1737900164">
                      <w:marLeft w:val="0"/>
                      <w:marRight w:val="0"/>
                      <w:marTop w:val="0"/>
                      <w:marBottom w:val="0"/>
                      <w:divBdr>
                        <w:top w:val="none" w:sz="0" w:space="0" w:color="auto"/>
                        <w:left w:val="none" w:sz="0" w:space="0" w:color="auto"/>
                        <w:bottom w:val="none" w:sz="0" w:space="0" w:color="auto"/>
                        <w:right w:val="none" w:sz="0" w:space="0" w:color="auto"/>
                      </w:divBdr>
                      <w:divsChild>
                        <w:div w:id="1815945791">
                          <w:marLeft w:val="0"/>
                          <w:marRight w:val="0"/>
                          <w:marTop w:val="0"/>
                          <w:marBottom w:val="0"/>
                          <w:divBdr>
                            <w:top w:val="none" w:sz="0" w:space="0" w:color="auto"/>
                            <w:left w:val="none" w:sz="0" w:space="0" w:color="auto"/>
                            <w:bottom w:val="none" w:sz="0" w:space="0" w:color="auto"/>
                            <w:right w:val="none" w:sz="0" w:space="0" w:color="auto"/>
                          </w:divBdr>
                          <w:divsChild>
                            <w:div w:id="16088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160371">
      <w:bodyDiv w:val="1"/>
      <w:marLeft w:val="0"/>
      <w:marRight w:val="0"/>
      <w:marTop w:val="0"/>
      <w:marBottom w:val="0"/>
      <w:divBdr>
        <w:top w:val="none" w:sz="0" w:space="0" w:color="auto"/>
        <w:left w:val="none" w:sz="0" w:space="0" w:color="auto"/>
        <w:bottom w:val="none" w:sz="0" w:space="0" w:color="auto"/>
        <w:right w:val="none" w:sz="0" w:space="0" w:color="auto"/>
      </w:divBdr>
    </w:div>
    <w:div w:id="1857573437">
      <w:bodyDiv w:val="1"/>
      <w:marLeft w:val="0"/>
      <w:marRight w:val="0"/>
      <w:marTop w:val="0"/>
      <w:marBottom w:val="0"/>
      <w:divBdr>
        <w:top w:val="none" w:sz="0" w:space="0" w:color="auto"/>
        <w:left w:val="none" w:sz="0" w:space="0" w:color="auto"/>
        <w:bottom w:val="none" w:sz="0" w:space="0" w:color="auto"/>
        <w:right w:val="none" w:sz="0" w:space="0" w:color="auto"/>
      </w:divBdr>
    </w:div>
    <w:div w:id="1924221892">
      <w:bodyDiv w:val="1"/>
      <w:marLeft w:val="0"/>
      <w:marRight w:val="0"/>
      <w:marTop w:val="0"/>
      <w:marBottom w:val="0"/>
      <w:divBdr>
        <w:top w:val="none" w:sz="0" w:space="0" w:color="auto"/>
        <w:left w:val="none" w:sz="0" w:space="0" w:color="auto"/>
        <w:bottom w:val="none" w:sz="0" w:space="0" w:color="auto"/>
        <w:right w:val="none" w:sz="0" w:space="0" w:color="auto"/>
      </w:divBdr>
    </w:div>
    <w:div w:id="2074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5AA101E2883C419D53A6EAA58BE6E4" ma:contentTypeVersion="18" ma:contentTypeDescription="Create a new document." ma:contentTypeScope="" ma:versionID="d0732453c88b6c24a50b901808cd2a95">
  <xsd:schema xmlns:xsd="http://www.w3.org/2001/XMLSchema" xmlns:xs="http://www.w3.org/2001/XMLSchema" xmlns:p="http://schemas.microsoft.com/office/2006/metadata/properties" xmlns:ns3="0ed78115-f4df-42b0-9376-ad3306022cc8" xmlns:ns4="94b7f148-c09a-42e6-baca-973a9a7cd962" targetNamespace="http://schemas.microsoft.com/office/2006/metadata/properties" ma:root="true" ma:fieldsID="0c3ce456d5e9a668ce7bebc57d13ab49" ns3:_="" ns4:_="">
    <xsd:import namespace="0ed78115-f4df-42b0-9376-ad3306022cc8"/>
    <xsd:import namespace="94b7f148-c09a-42e6-baca-973a9a7cd9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78115-f4df-42b0-9376-ad3306022cc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b7f148-c09a-42e6-baca-973a9a7cd9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ed78115-f4df-42b0-9376-ad3306022cc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CB961-EE96-4BD3-9C02-99275508EB1D}">
  <ds:schemaRefs>
    <ds:schemaRef ds:uri="http://schemas.microsoft.com/sharepoint/v3/contenttype/forms"/>
  </ds:schemaRefs>
</ds:datastoreItem>
</file>

<file path=customXml/itemProps2.xml><?xml version="1.0" encoding="utf-8"?>
<ds:datastoreItem xmlns:ds="http://schemas.openxmlformats.org/officeDocument/2006/customXml" ds:itemID="{0EA93E67-B972-4469-8B08-443F337A5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78115-f4df-42b0-9376-ad3306022cc8"/>
    <ds:schemaRef ds:uri="94b7f148-c09a-42e6-baca-973a9a7cd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3C23D-0001-4042-9474-E11D71F3A115}">
  <ds:schemaRefs>
    <ds:schemaRef ds:uri="http://schemas.microsoft.com/office/2006/metadata/properties"/>
    <ds:schemaRef ds:uri="http://schemas.microsoft.com/office/infopath/2007/PartnerControls"/>
    <ds:schemaRef ds:uri="0ed78115-f4df-42b0-9376-ad3306022cc8"/>
  </ds:schemaRefs>
</ds:datastoreItem>
</file>

<file path=customXml/itemProps4.xml><?xml version="1.0" encoding="utf-8"?>
<ds:datastoreItem xmlns:ds="http://schemas.openxmlformats.org/officeDocument/2006/customXml" ds:itemID="{2CDFE3DD-E66D-4898-B52F-2A0D3F6A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6</cp:revision>
  <dcterms:created xsi:type="dcterms:W3CDTF">2024-07-20T21:22:00Z</dcterms:created>
  <dcterms:modified xsi:type="dcterms:W3CDTF">2024-07-22T00:47:00Z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0x010100205AA101E2883C419D53A6EAA58BE6E4</vt:lpwstr>
  </property>
</Properties>
</file>