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C38B11" w14:textId="1E7BD0B1" w:rsidR="00714DDB" w:rsidRDefault="00714DDB">
      <w:pPr>
        <w:rPr>
          <w:u w:val="single"/>
        </w:rPr>
      </w:pPr>
      <w:r w:rsidRPr="00714DDB">
        <w:rPr>
          <w:u w:val="single"/>
        </w:rPr>
        <w:t>Intro</w:t>
      </w:r>
    </w:p>
    <w:p w14:paraId="1F70D156" w14:textId="107FFD8A" w:rsidR="001F1E6D" w:rsidRDefault="001F1E6D" w:rsidP="001F1E6D">
      <w:pPr>
        <w:pStyle w:val="ListParagraph"/>
        <w:numPr>
          <w:ilvl w:val="0"/>
          <w:numId w:val="6"/>
        </w:numPr>
      </w:pPr>
      <w:r w:rsidRPr="001F1E6D">
        <w:t>Introduce isolated wetlands</w:t>
      </w:r>
    </w:p>
    <w:p w14:paraId="1E75A56B" w14:textId="1AE3333F" w:rsidR="001F1E6D" w:rsidRPr="001F1E6D" w:rsidRDefault="001F1E6D" w:rsidP="001F1E6D">
      <w:pPr>
        <w:pStyle w:val="ListParagraph"/>
        <w:numPr>
          <w:ilvl w:val="0"/>
          <w:numId w:val="6"/>
        </w:numPr>
      </w:pPr>
      <w:r>
        <w:t>Their role in the carbon budget as well as their role in their watersheds</w:t>
      </w:r>
    </w:p>
    <w:p w14:paraId="61BF76E4" w14:textId="5DD0AEEE" w:rsidR="001F1E6D" w:rsidRDefault="001F1E6D" w:rsidP="001F1E6D">
      <w:r>
        <w:rPr>
          <w:u w:val="single"/>
        </w:rPr>
        <w:t>Knowledge Gaps</w:t>
      </w:r>
    </w:p>
    <w:p w14:paraId="445B15B6" w14:textId="115C10C7" w:rsidR="001F1E6D" w:rsidRDefault="001F1E6D" w:rsidP="001F1E6D">
      <w:pPr>
        <w:pStyle w:val="ListParagraph"/>
        <w:numPr>
          <w:ilvl w:val="0"/>
          <w:numId w:val="7"/>
        </w:numPr>
      </w:pPr>
      <w:r>
        <w:t xml:space="preserve">The solution for resolving carbon budget discrepancies is conducting more detailed observational studies </w:t>
      </w:r>
      <w:proofErr w:type="gramStart"/>
      <w:r>
        <w:t>across  many</w:t>
      </w:r>
      <w:proofErr w:type="gramEnd"/>
      <w:r>
        <w:t xml:space="preserve"> unique environments</w:t>
      </w:r>
    </w:p>
    <w:p w14:paraId="2EC08EA1" w14:textId="3C1D14CD" w:rsidR="00714DDB" w:rsidRPr="001F1E6D" w:rsidRDefault="001F1E6D" w:rsidP="001F1E6D">
      <w:pPr>
        <w:pStyle w:val="ListParagraph"/>
        <w:numPr>
          <w:ilvl w:val="0"/>
          <w:numId w:val="7"/>
        </w:numPr>
      </w:pPr>
      <w:r>
        <w:t xml:space="preserve">Many publications have explored isolated wetland carbon </w:t>
      </w:r>
      <w:proofErr w:type="gramStart"/>
      <w:r>
        <w:t>contributions</w:t>
      </w:r>
      <w:proofErr w:type="gramEnd"/>
      <w:r>
        <w:t xml:space="preserve"> but few have coupled their finding with RC and internal sources of carbon</w:t>
      </w:r>
    </w:p>
    <w:p w14:paraId="55DFA3D9" w14:textId="15183EF1" w:rsidR="00714DDB" w:rsidRDefault="00714DDB">
      <w:pPr>
        <w:rPr>
          <w:u w:val="single"/>
        </w:rPr>
      </w:pPr>
      <w:r w:rsidRPr="00714DDB">
        <w:rPr>
          <w:u w:val="single"/>
        </w:rPr>
        <w:t>Introduce my study sites</w:t>
      </w:r>
    </w:p>
    <w:p w14:paraId="6CAF6612" w14:textId="41AF3CCC" w:rsidR="001F1E6D" w:rsidRPr="001F1E6D" w:rsidRDefault="001F1E6D" w:rsidP="001F1E6D">
      <w:pPr>
        <w:pStyle w:val="ListParagraph"/>
        <w:numPr>
          <w:ilvl w:val="0"/>
          <w:numId w:val="6"/>
        </w:numPr>
      </w:pPr>
      <w:r>
        <w:t xml:space="preserve">Thus far in my project I explored stream carbon temporal dynamics, and RC carbon dynamics and fluxes. To fully and holistically, I will </w:t>
      </w:r>
      <w:proofErr w:type="spellStart"/>
      <w:r>
        <w:t>exlo</w:t>
      </w:r>
      <w:proofErr w:type="spellEnd"/>
    </w:p>
    <w:p w14:paraId="64E9AAD5" w14:textId="1E08A210" w:rsidR="00714DDB" w:rsidRDefault="00714DDB">
      <w:pPr>
        <w:rPr>
          <w:u w:val="single"/>
        </w:rPr>
      </w:pPr>
      <w:r w:rsidRPr="00714DDB">
        <w:rPr>
          <w:u w:val="single"/>
        </w:rPr>
        <w:t>Hypothesis</w:t>
      </w:r>
    </w:p>
    <w:p w14:paraId="4651530B" w14:textId="6F2CA170" w:rsidR="006B1F7F" w:rsidRPr="006B1F7F" w:rsidRDefault="006B1F7F" w:rsidP="006B1F7F">
      <w:pPr>
        <w:pStyle w:val="ListParagraph"/>
        <w:numPr>
          <w:ilvl w:val="0"/>
          <w:numId w:val="5"/>
        </w:numPr>
        <w:rPr>
          <w:u w:val="single"/>
        </w:rPr>
      </w:pPr>
      <w:r>
        <w:t xml:space="preserve">I hypothesize each stream will be gaining in carbon, increasing concentration from lateral inputs as water flows downstream. </w:t>
      </w:r>
    </w:p>
    <w:p w14:paraId="3B19D5C7" w14:textId="2368F908" w:rsidR="006B1F7F" w:rsidRPr="006B1F7F" w:rsidRDefault="006B1F7F" w:rsidP="006B1F7F">
      <w:pPr>
        <w:pStyle w:val="ListParagraph"/>
        <w:numPr>
          <w:ilvl w:val="0"/>
          <w:numId w:val="5"/>
        </w:numPr>
        <w:rPr>
          <w:u w:val="single"/>
        </w:rPr>
      </w:pPr>
      <w:r>
        <w:t>Although I hypothesize adjacent isolated wetlands will contribute to stream carbon, I expect the RC to nonetheless be the primary source.</w:t>
      </w:r>
    </w:p>
    <w:p w14:paraId="7E9C37D3" w14:textId="292C0B5B" w:rsidR="006B1F7F" w:rsidRPr="006B1F7F" w:rsidRDefault="006B1F7F" w:rsidP="006B1F7F">
      <w:pPr>
        <w:pStyle w:val="ListParagraph"/>
        <w:numPr>
          <w:ilvl w:val="0"/>
          <w:numId w:val="5"/>
        </w:numPr>
        <w:rPr>
          <w:u w:val="single"/>
        </w:rPr>
      </w:pPr>
      <w:r>
        <w:t xml:space="preserve">However, during periods of high discharge where overland and subsurface lateral transport are its greatest, I expect nearby wetlands to contribute comparatively great loads of carbon </w:t>
      </w:r>
      <w:r w:rsidR="001F1E6D">
        <w:t>but still less than RC inputs</w:t>
      </w:r>
    </w:p>
    <w:p w14:paraId="7FB0EF4B" w14:textId="459D1127" w:rsidR="00714DDB" w:rsidRDefault="00714DDB">
      <w:pPr>
        <w:rPr>
          <w:u w:val="single"/>
        </w:rPr>
      </w:pPr>
      <w:r w:rsidRPr="00714DDB">
        <w:rPr>
          <w:u w:val="single"/>
        </w:rPr>
        <w:t xml:space="preserve">Objective </w:t>
      </w:r>
    </w:p>
    <w:p w14:paraId="47F87D07" w14:textId="77777777" w:rsidR="00714DDB" w:rsidRDefault="00714DDB" w:rsidP="00714DDB">
      <w:r>
        <w:t>An accumulation of the all the chapter to inform a BEF carbon budget</w:t>
      </w:r>
    </w:p>
    <w:p w14:paraId="09BD8DE0" w14:textId="77777777" w:rsidR="00714DDB" w:rsidRPr="00714DDB" w:rsidRDefault="00714DDB">
      <w:pPr>
        <w:rPr>
          <w:u w:val="single"/>
        </w:rPr>
      </w:pPr>
    </w:p>
    <w:p w14:paraId="40F1B06F" w14:textId="20E31926" w:rsidR="00BA3D2F" w:rsidRPr="00BA3D2F" w:rsidRDefault="00714DDB" w:rsidP="00BA3D2F">
      <w:pPr>
        <w:rPr>
          <w:u w:val="single"/>
        </w:rPr>
      </w:pPr>
      <w:r w:rsidRPr="00714DDB">
        <w:rPr>
          <w:u w:val="single"/>
        </w:rPr>
        <w:t>Methods</w:t>
      </w:r>
    </w:p>
    <w:p w14:paraId="71E26DE5" w14:textId="2135BA20" w:rsidR="00714DDB" w:rsidRDefault="00714DDB">
      <w:pPr>
        <w:rPr>
          <w:u w:val="single"/>
        </w:rPr>
      </w:pPr>
      <w:r w:rsidRPr="00714DDB">
        <w:rPr>
          <w:u w:val="single"/>
        </w:rPr>
        <w:t>Study sites</w:t>
      </w:r>
    </w:p>
    <w:p w14:paraId="651CC308" w14:textId="02010566" w:rsidR="00BA3D2F" w:rsidRPr="00BA3D2F" w:rsidRDefault="00BA3D2F" w:rsidP="00BA3D2F">
      <w:pPr>
        <w:pStyle w:val="ListParagraph"/>
        <w:numPr>
          <w:ilvl w:val="0"/>
          <w:numId w:val="2"/>
        </w:numPr>
        <w:rPr>
          <w:u w:val="single"/>
        </w:rPr>
      </w:pPr>
      <w:r>
        <w:t xml:space="preserve">As mentioned, BEF low-relief topography fosters a dense cluster is depressional wetlands and numerous blackwater streams. </w:t>
      </w:r>
    </w:p>
    <w:p w14:paraId="3FF2AB87" w14:textId="28FFA961" w:rsidR="00BA3D2F" w:rsidRPr="00BA3D2F" w:rsidRDefault="00BA3D2F" w:rsidP="00BA3D2F">
      <w:pPr>
        <w:pStyle w:val="ListParagraph"/>
        <w:numPr>
          <w:ilvl w:val="0"/>
          <w:numId w:val="2"/>
        </w:numPr>
        <w:rPr>
          <w:u w:val="single"/>
        </w:rPr>
      </w:pPr>
      <w:r>
        <w:t xml:space="preserve">BEF’s wetlands </w:t>
      </w:r>
      <w:r w:rsidR="008A11DC">
        <w:t>foster</w:t>
      </w:r>
      <w:r>
        <w:t xml:space="preserve"> a shallow table that cumulates above the confining unit, separating the surface from the Upper Florida Aquifer.</w:t>
      </w:r>
    </w:p>
    <w:p w14:paraId="18318331" w14:textId="12ECE858" w:rsidR="00BA3D2F" w:rsidRPr="00BA3D2F" w:rsidRDefault="00BA3D2F" w:rsidP="00BA3D2F">
      <w:pPr>
        <w:pStyle w:val="ListParagraph"/>
        <w:numPr>
          <w:ilvl w:val="0"/>
          <w:numId w:val="2"/>
        </w:numPr>
        <w:rPr>
          <w:u w:val="single"/>
        </w:rPr>
      </w:pPr>
      <w:r>
        <w:t xml:space="preserve">Along with overland lateral flow, this shallow water table </w:t>
      </w:r>
      <w:r w:rsidR="008A11DC">
        <w:t>serves as transport “highway’ between depressional, isolated wetlands and their basin’s receiving stream.</w:t>
      </w:r>
    </w:p>
    <w:p w14:paraId="3C5EF78E" w14:textId="1D4FE39B" w:rsidR="00BA3D2F" w:rsidRDefault="00BA3D2F" w:rsidP="00BA3D2F">
      <w:pPr>
        <w:pStyle w:val="ListParagraph"/>
        <w:numPr>
          <w:ilvl w:val="0"/>
          <w:numId w:val="2"/>
        </w:numPr>
      </w:pPr>
      <w:r w:rsidRPr="00BA3D2F">
        <w:lastRenderedPageBreak/>
        <w:t xml:space="preserve">For this chapter, I </w:t>
      </w:r>
      <w:r w:rsidR="008A11DC">
        <w:t xml:space="preserve">will longitudinally sample streams 5, 6 and 9. These sites were selected since they all have river corridors (RC) wells allowing us to establish a holistic carbon budget for the streams. </w:t>
      </w:r>
    </w:p>
    <w:p w14:paraId="01CF0C48" w14:textId="77777777" w:rsidR="008A11DC" w:rsidRDefault="008A11DC" w:rsidP="00BA3D2F">
      <w:pPr>
        <w:pStyle w:val="ListParagraph"/>
        <w:numPr>
          <w:ilvl w:val="0"/>
          <w:numId w:val="2"/>
        </w:numPr>
      </w:pPr>
      <w:r>
        <w:t>Sampling locations were dependent on access and UCA analysis. Locations with high () UCA value and were easily accessible were sampled</w:t>
      </w:r>
    </w:p>
    <w:p w14:paraId="2A9CFED6" w14:textId="6DD64B8D" w:rsidR="008A11DC" w:rsidRPr="00BA3D2F" w:rsidRDefault="008A11DC" w:rsidP="00BA3D2F">
      <w:pPr>
        <w:pStyle w:val="ListParagraph"/>
        <w:numPr>
          <w:ilvl w:val="0"/>
          <w:numId w:val="2"/>
        </w:numPr>
      </w:pPr>
      <w:r>
        <w:t xml:space="preserve">INCLUDE GRAPH  </w:t>
      </w:r>
    </w:p>
    <w:p w14:paraId="0EF48B08" w14:textId="7D5934DF" w:rsidR="00714DDB" w:rsidRDefault="00714DDB">
      <w:pPr>
        <w:rPr>
          <w:u w:val="single"/>
        </w:rPr>
      </w:pPr>
      <w:r w:rsidRPr="00714DDB">
        <w:rPr>
          <w:u w:val="single"/>
        </w:rPr>
        <w:t>Sampling</w:t>
      </w:r>
      <w:r w:rsidR="008A11DC">
        <w:rPr>
          <w:u w:val="single"/>
        </w:rPr>
        <w:t xml:space="preserve"> and processing</w:t>
      </w:r>
    </w:p>
    <w:p w14:paraId="2AAD228D" w14:textId="0B25D2FC" w:rsidR="008A11DC" w:rsidRPr="008A11DC" w:rsidRDefault="008A11DC" w:rsidP="008A11DC">
      <w:pPr>
        <w:pStyle w:val="ListParagraph"/>
        <w:numPr>
          <w:ilvl w:val="0"/>
          <w:numId w:val="3"/>
        </w:numPr>
        <w:rPr>
          <w:u w:val="single"/>
        </w:rPr>
      </w:pPr>
      <w:r>
        <w:t>Each stream at every sapling location was sampled for TDC (total dissolved carbon), FDOM, and POC.</w:t>
      </w:r>
    </w:p>
    <w:p w14:paraId="44BFBF97" w14:textId="38974002" w:rsidR="008A11DC" w:rsidRPr="00606AE2" w:rsidRDefault="008A11DC" w:rsidP="008A11DC">
      <w:pPr>
        <w:pStyle w:val="ListParagraph"/>
        <w:numPr>
          <w:ilvl w:val="0"/>
          <w:numId w:val="3"/>
        </w:numPr>
        <w:rPr>
          <w:u w:val="single"/>
        </w:rPr>
      </w:pPr>
      <w:r>
        <w:t xml:space="preserve">Discuss why we are sampling POC- reference paper about more need for POC observation </w:t>
      </w:r>
    </w:p>
    <w:p w14:paraId="4AB12CF3" w14:textId="296EC812" w:rsidR="00606AE2" w:rsidRPr="001F1E6D" w:rsidRDefault="00606AE2" w:rsidP="008A11DC">
      <w:pPr>
        <w:pStyle w:val="ListParagraph"/>
        <w:numPr>
          <w:ilvl w:val="0"/>
          <w:numId w:val="3"/>
        </w:numPr>
        <w:rPr>
          <w:u w:val="single"/>
        </w:rPr>
      </w:pPr>
      <w:r>
        <w:t xml:space="preserve">FDOM and TCD processing will </w:t>
      </w:r>
      <w:proofErr w:type="gramStart"/>
      <w:r>
        <w:t>followed</w:t>
      </w:r>
      <w:proofErr w:type="gramEnd"/>
      <w:r>
        <w:t xml:space="preserve"> protocols outlined in Chapter 1 and 2 Methods</w:t>
      </w:r>
    </w:p>
    <w:p w14:paraId="366E3554" w14:textId="737973CA" w:rsidR="001F1E6D" w:rsidRPr="001F1E6D" w:rsidRDefault="001F1E6D" w:rsidP="001F1E6D">
      <w:pPr>
        <w:pStyle w:val="ListParagraph"/>
        <w:numPr>
          <w:ilvl w:val="0"/>
          <w:numId w:val="3"/>
        </w:numPr>
        <w:rPr>
          <w:u w:val="single"/>
        </w:rPr>
      </w:pPr>
      <w:r>
        <w:t>FDOM will be used to explore whether stream, RC, or wetland carbon differing signature and quality.</w:t>
      </w:r>
    </w:p>
    <w:p w14:paraId="07EE41B9" w14:textId="6A999EE7" w:rsidR="001F1E6D" w:rsidRPr="001F1E6D" w:rsidRDefault="001F1E6D" w:rsidP="001F1E6D">
      <w:pPr>
        <w:pStyle w:val="ListParagraph"/>
        <w:numPr>
          <w:ilvl w:val="0"/>
          <w:numId w:val="3"/>
        </w:numPr>
        <w:rPr>
          <w:u w:val="single"/>
        </w:rPr>
      </w:pPr>
      <w:r>
        <w:t>Sentence on why to explore different species of carbon</w:t>
      </w:r>
    </w:p>
    <w:p w14:paraId="5D3AAC70" w14:textId="295FCC0B" w:rsidR="00714DDB" w:rsidRDefault="00606AE2">
      <w:pPr>
        <w:rPr>
          <w:u w:val="single"/>
        </w:rPr>
      </w:pPr>
      <w:r>
        <w:rPr>
          <w:u w:val="single"/>
        </w:rPr>
        <w:t>Analysis:</w:t>
      </w:r>
    </w:p>
    <w:p w14:paraId="3BC761B1" w14:textId="22882150" w:rsidR="00606AE2" w:rsidRDefault="00606AE2" w:rsidP="00606AE2">
      <w:pPr>
        <w:pStyle w:val="ListParagraph"/>
        <w:numPr>
          <w:ilvl w:val="0"/>
          <w:numId w:val="4"/>
        </w:numPr>
      </w:pPr>
      <w:r>
        <w:t>Each concentration will QC unit dependent on the UCA results</w:t>
      </w:r>
    </w:p>
    <w:p w14:paraId="6A6A4363" w14:textId="7B428428" w:rsidR="00606AE2" w:rsidRDefault="00606AE2" w:rsidP="00606AE2">
      <w:pPr>
        <w:pStyle w:val="ListParagraph"/>
        <w:numPr>
          <w:ilvl w:val="0"/>
          <w:numId w:val="4"/>
        </w:numPr>
      </w:pPr>
      <w:r>
        <w:t xml:space="preserve">Apply RC results at each location. Assume RC inputs are roughly </w:t>
      </w:r>
      <w:r>
        <w:t>longitudinally</w:t>
      </w:r>
      <w:r>
        <w:t xml:space="preserve"> uniform.</w:t>
      </w:r>
    </w:p>
    <w:p w14:paraId="52003A15" w14:textId="415D4D5C" w:rsidR="00606AE2" w:rsidRDefault="00606AE2" w:rsidP="00606AE2">
      <w:pPr>
        <w:pStyle w:val="ListParagraph"/>
        <w:numPr>
          <w:ilvl w:val="0"/>
          <w:numId w:val="4"/>
        </w:numPr>
      </w:pPr>
      <w:r>
        <w:t>Assume the remainder is groundwater.</w:t>
      </w:r>
    </w:p>
    <w:p w14:paraId="0EA06D0F" w14:textId="5CF94861" w:rsidR="00606AE2" w:rsidRDefault="00606AE2" w:rsidP="00606AE2">
      <w:pPr>
        <w:pStyle w:val="ListParagraph"/>
        <w:numPr>
          <w:ilvl w:val="0"/>
          <w:numId w:val="4"/>
        </w:numPr>
      </w:pPr>
      <w:r>
        <w:t xml:space="preserve">From these estimates, formulate </w:t>
      </w:r>
      <w:r w:rsidR="006B1F7F">
        <w:t xml:space="preserve">a flatwood stream carbon budget </w:t>
      </w:r>
    </w:p>
    <w:sectPr w:rsidR="00606A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AA75E4"/>
    <w:multiLevelType w:val="hybridMultilevel"/>
    <w:tmpl w:val="CA0A8C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236695"/>
    <w:multiLevelType w:val="hybridMultilevel"/>
    <w:tmpl w:val="573CFD6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5521BDA"/>
    <w:multiLevelType w:val="hybridMultilevel"/>
    <w:tmpl w:val="61A8D6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C30A76"/>
    <w:multiLevelType w:val="hybridMultilevel"/>
    <w:tmpl w:val="0478AE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865E98"/>
    <w:multiLevelType w:val="hybridMultilevel"/>
    <w:tmpl w:val="393401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E37108"/>
    <w:multiLevelType w:val="hybridMultilevel"/>
    <w:tmpl w:val="25020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2F3925"/>
    <w:multiLevelType w:val="hybridMultilevel"/>
    <w:tmpl w:val="24A08B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0562514">
    <w:abstractNumId w:val="3"/>
  </w:num>
  <w:num w:numId="2" w16cid:durableId="380790495">
    <w:abstractNumId w:val="4"/>
  </w:num>
  <w:num w:numId="3" w16cid:durableId="1773285820">
    <w:abstractNumId w:val="1"/>
  </w:num>
  <w:num w:numId="4" w16cid:durableId="1391491582">
    <w:abstractNumId w:val="5"/>
  </w:num>
  <w:num w:numId="5" w16cid:durableId="1490632020">
    <w:abstractNumId w:val="6"/>
  </w:num>
  <w:num w:numId="6" w16cid:durableId="358626337">
    <w:abstractNumId w:val="0"/>
  </w:num>
  <w:num w:numId="7" w16cid:durableId="136940544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111"/>
    <w:rsid w:val="001F1E6D"/>
    <w:rsid w:val="00606AE2"/>
    <w:rsid w:val="006B1F7F"/>
    <w:rsid w:val="006D7111"/>
    <w:rsid w:val="0070078C"/>
    <w:rsid w:val="00714DDB"/>
    <w:rsid w:val="008A11DC"/>
    <w:rsid w:val="00BA3D2F"/>
    <w:rsid w:val="00D66B3A"/>
    <w:rsid w:val="00FE5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52A093"/>
  <w15:chartTrackingRefBased/>
  <w15:docId w15:val="{BD6A53CA-1218-4362-9DFD-8DCE09F89B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71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71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711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71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711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71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71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71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71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711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711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711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711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711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711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711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711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711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71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71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71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71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71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71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71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711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71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711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711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395</Words>
  <Characters>2255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Howley,Samantha T</dc:creator>
  <cp:keywords/>
  <dc:description/>
  <cp:lastModifiedBy>Howley,Samantha T</cp:lastModifiedBy>
  <cp:revision>3</cp:revision>
  <dcterms:created xsi:type="dcterms:W3CDTF">2024-07-17T17:37:00Z</dcterms:created>
  <dcterms:modified xsi:type="dcterms:W3CDTF">2024-07-17T18:01:00Z</dcterms:modified>
</cp:coreProperties>
</file>