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F52C5" w14:textId="533C538F" w:rsidR="00926090" w:rsidRDefault="00926090" w:rsidP="00926090">
      <w:pPr>
        <w:pStyle w:val="ListParagraph"/>
        <w:numPr>
          <w:ilvl w:val="0"/>
          <w:numId w:val="14"/>
        </w:numPr>
        <w:rPr>
          <w:rFonts w:ascii="Arial" w:eastAsia="Calibri" w:hAnsi="Arial" w:cs="Arial"/>
          <w:color w:val="000000" w:themeColor="text1"/>
        </w:rPr>
      </w:pPr>
      <w:r>
        <w:rPr>
          <w:rFonts w:ascii="Arial" w:eastAsia="Calibri" w:hAnsi="Arial" w:cs="Arial"/>
          <w:color w:val="000000" w:themeColor="text1"/>
        </w:rPr>
        <w:t xml:space="preserve">Inland waters swing between pipe and reactor states (hypothesized from </w:t>
      </w:r>
      <w:proofErr w:type="spellStart"/>
      <w:r>
        <w:rPr>
          <w:rFonts w:ascii="Arial" w:eastAsia="Calibri" w:hAnsi="Arial" w:cs="Arial"/>
          <w:color w:val="000000" w:themeColor="text1"/>
        </w:rPr>
        <w:t>Zarnetske</w:t>
      </w:r>
      <w:proofErr w:type="spellEnd"/>
      <w:r>
        <w:rPr>
          <w:rFonts w:ascii="Arial" w:eastAsia="Calibri" w:hAnsi="Arial" w:cs="Arial"/>
          <w:color w:val="000000" w:themeColor="text1"/>
        </w:rPr>
        <w:t xml:space="preserve"> 2018) and are dictated by residence times</w:t>
      </w:r>
    </w:p>
    <w:p w14:paraId="671AAF63" w14:textId="6D768898" w:rsidR="00926090" w:rsidRDefault="00926090" w:rsidP="00926090">
      <w:pPr>
        <w:pStyle w:val="ListParagraph"/>
        <w:numPr>
          <w:ilvl w:val="1"/>
          <w:numId w:val="14"/>
        </w:numPr>
        <w:rPr>
          <w:rFonts w:ascii="Arial" w:eastAsia="Calibri" w:hAnsi="Arial" w:cs="Arial"/>
          <w:color w:val="000000" w:themeColor="text1"/>
        </w:rPr>
      </w:pPr>
      <w:r>
        <w:rPr>
          <w:rFonts w:ascii="Arial" w:eastAsia="Calibri" w:hAnsi="Arial" w:cs="Arial"/>
          <w:color w:val="000000" w:themeColor="text1"/>
        </w:rPr>
        <w:t xml:space="preserve">Low flows: residence time is </w:t>
      </w:r>
      <w:proofErr w:type="gramStart"/>
      <w:r>
        <w:rPr>
          <w:rFonts w:ascii="Arial" w:eastAsia="Calibri" w:hAnsi="Arial" w:cs="Arial"/>
          <w:color w:val="000000" w:themeColor="text1"/>
        </w:rPr>
        <w:t>similar to</w:t>
      </w:r>
      <w:proofErr w:type="gramEnd"/>
      <w:r>
        <w:rPr>
          <w:rFonts w:ascii="Arial" w:eastAsia="Calibri" w:hAnsi="Arial" w:cs="Arial"/>
          <w:color w:val="000000" w:themeColor="text1"/>
        </w:rPr>
        <w:t xml:space="preserve"> processing time</w:t>
      </w:r>
    </w:p>
    <w:p w14:paraId="320E0031" w14:textId="6513D206" w:rsidR="00926090" w:rsidRDefault="00926090" w:rsidP="00926090">
      <w:pPr>
        <w:pStyle w:val="ListParagraph"/>
        <w:numPr>
          <w:ilvl w:val="1"/>
          <w:numId w:val="14"/>
        </w:numPr>
        <w:rPr>
          <w:rFonts w:ascii="Arial" w:eastAsia="Calibri" w:hAnsi="Arial" w:cs="Arial"/>
          <w:color w:val="000000" w:themeColor="text1"/>
        </w:rPr>
      </w:pPr>
      <w:r>
        <w:rPr>
          <w:rFonts w:ascii="Arial" w:eastAsia="Calibri" w:hAnsi="Arial" w:cs="Arial"/>
          <w:color w:val="000000" w:themeColor="text1"/>
        </w:rPr>
        <w:t xml:space="preserve">High: fast residence time. Disrupts the </w:t>
      </w:r>
      <w:proofErr w:type="gramStart"/>
      <w:r>
        <w:rPr>
          <w:rFonts w:ascii="Arial" w:eastAsia="Calibri" w:hAnsi="Arial" w:cs="Arial"/>
          <w:color w:val="000000" w:themeColor="text1"/>
        </w:rPr>
        <w:t>ecosystems</w:t>
      </w:r>
      <w:proofErr w:type="gramEnd"/>
      <w:r>
        <w:rPr>
          <w:rFonts w:ascii="Arial" w:eastAsia="Calibri" w:hAnsi="Arial" w:cs="Arial"/>
          <w:color w:val="000000" w:themeColor="text1"/>
        </w:rPr>
        <w:t xml:space="preserve"> ability to process carbon </w:t>
      </w:r>
    </w:p>
    <w:p w14:paraId="2FF344DD" w14:textId="77777777" w:rsidR="004E51CF" w:rsidRPr="004E51CF" w:rsidRDefault="004E51CF" w:rsidP="004E51CF">
      <w:pPr>
        <w:pStyle w:val="ListParagraph"/>
        <w:numPr>
          <w:ilvl w:val="1"/>
          <w:numId w:val="14"/>
        </w:numPr>
        <w:rPr>
          <w:rFonts w:ascii="Arial" w:eastAsia="Calibri" w:hAnsi="Arial" w:cs="Arial"/>
          <w:color w:val="000000" w:themeColor="text1"/>
        </w:rPr>
      </w:pPr>
      <w:r w:rsidRPr="004E51CF">
        <w:rPr>
          <w:rFonts w:ascii="Arial" w:eastAsia="Calibri" w:hAnsi="Arial" w:cs="Arial"/>
          <w:color w:val="000000" w:themeColor="text1"/>
        </w:rPr>
        <w:t>For Ch1  </w:t>
      </w:r>
    </w:p>
    <w:p w14:paraId="22A592F3" w14:textId="77777777" w:rsidR="004E51CF" w:rsidRPr="004E51CF" w:rsidRDefault="004E51CF" w:rsidP="004E51CF">
      <w:pPr>
        <w:pStyle w:val="ListParagraph"/>
        <w:numPr>
          <w:ilvl w:val="1"/>
          <w:numId w:val="14"/>
        </w:numPr>
        <w:rPr>
          <w:rFonts w:ascii="Arial" w:eastAsia="Calibri" w:hAnsi="Arial" w:cs="Arial"/>
          <w:color w:val="000000" w:themeColor="text1"/>
        </w:rPr>
      </w:pPr>
      <w:r w:rsidRPr="004E51CF">
        <w:rPr>
          <w:rFonts w:ascii="Arial" w:eastAsia="Calibri" w:hAnsi="Arial" w:cs="Arial"/>
          <w:color w:val="000000" w:themeColor="text1"/>
        </w:rPr>
        <w:t>Topography: landscape (Casson et al. 2018) </w:t>
      </w:r>
    </w:p>
    <w:p w14:paraId="450344C0" w14:textId="77777777" w:rsidR="004E51CF" w:rsidRPr="004E51CF" w:rsidRDefault="004E51CF" w:rsidP="004E51CF">
      <w:pPr>
        <w:pStyle w:val="ListParagraph"/>
        <w:numPr>
          <w:ilvl w:val="1"/>
          <w:numId w:val="14"/>
        </w:numPr>
        <w:rPr>
          <w:rFonts w:ascii="Arial" w:eastAsia="Calibri" w:hAnsi="Arial" w:cs="Arial"/>
          <w:color w:val="000000" w:themeColor="text1"/>
        </w:rPr>
      </w:pPr>
      <w:r w:rsidRPr="004E51CF">
        <w:rPr>
          <w:rFonts w:ascii="Arial" w:eastAsia="Calibri" w:hAnsi="Arial" w:cs="Arial"/>
          <w:color w:val="000000" w:themeColor="text1"/>
        </w:rPr>
        <w:t>Influences catchment biological processes that are sensitive to moisture temperature and redox conditions will fluctuate as areas of the landscape dry out  </w:t>
      </w:r>
    </w:p>
    <w:p w14:paraId="297156BD" w14:textId="77777777" w:rsidR="004E51CF" w:rsidRPr="004E51CF" w:rsidRDefault="004E51CF" w:rsidP="004E51CF">
      <w:pPr>
        <w:pStyle w:val="ListParagraph"/>
        <w:numPr>
          <w:ilvl w:val="1"/>
          <w:numId w:val="14"/>
        </w:numPr>
        <w:rPr>
          <w:rFonts w:ascii="Arial" w:eastAsia="Calibri" w:hAnsi="Arial" w:cs="Arial"/>
          <w:color w:val="000000" w:themeColor="text1"/>
        </w:rPr>
      </w:pPr>
      <w:r w:rsidRPr="004E51CF">
        <w:rPr>
          <w:rFonts w:ascii="Arial" w:eastAsia="Calibri" w:hAnsi="Arial" w:cs="Arial"/>
          <w:color w:val="000000" w:themeColor="text1"/>
        </w:rPr>
        <w:t>Transport is mediated by the connection source areas to the stream via the movement of water </w:t>
      </w:r>
    </w:p>
    <w:p w14:paraId="7C195418" w14:textId="77777777" w:rsidR="004E51CF" w:rsidRPr="004E51CF" w:rsidRDefault="004E51CF" w:rsidP="004E51CF">
      <w:pPr>
        <w:pStyle w:val="ListParagraph"/>
        <w:numPr>
          <w:ilvl w:val="1"/>
          <w:numId w:val="14"/>
        </w:numPr>
        <w:rPr>
          <w:rFonts w:ascii="Arial" w:eastAsia="Calibri" w:hAnsi="Arial" w:cs="Arial"/>
          <w:color w:val="000000" w:themeColor="text1"/>
        </w:rPr>
      </w:pPr>
      <w:bookmarkStart w:id="0" w:name="_Hlk172284918"/>
      <w:r w:rsidRPr="004E51CF">
        <w:rPr>
          <w:rFonts w:ascii="Arial" w:eastAsia="Calibri" w:hAnsi="Arial" w:cs="Arial"/>
          <w:color w:val="000000" w:themeColor="text1"/>
        </w:rPr>
        <w:t>Carbon cycles linked to water cycle- precipitation,  </w:t>
      </w:r>
    </w:p>
    <w:bookmarkEnd w:id="0"/>
    <w:p w14:paraId="72BC08D6" w14:textId="77777777" w:rsidR="004E51CF" w:rsidRPr="004E51CF" w:rsidRDefault="004E51CF" w:rsidP="004E51CF">
      <w:pPr>
        <w:pStyle w:val="ListParagraph"/>
        <w:numPr>
          <w:ilvl w:val="1"/>
          <w:numId w:val="14"/>
        </w:numPr>
        <w:rPr>
          <w:rFonts w:ascii="Arial" w:eastAsia="Calibri" w:hAnsi="Arial" w:cs="Arial"/>
          <w:color w:val="000000" w:themeColor="text1"/>
        </w:rPr>
      </w:pPr>
      <w:r w:rsidRPr="004E51CF">
        <w:rPr>
          <w:rFonts w:ascii="Arial" w:eastAsia="Calibri" w:hAnsi="Arial" w:cs="Arial"/>
          <w:color w:val="000000" w:themeColor="text1"/>
        </w:rPr>
        <w:t xml:space="preserve">Small headwater catchments have higher DOC concentrations </w:t>
      </w:r>
      <w:proofErr w:type="spellStart"/>
      <w:r w:rsidRPr="004E51CF">
        <w:rPr>
          <w:rFonts w:ascii="Arial" w:eastAsia="Calibri" w:hAnsi="Arial" w:cs="Arial"/>
          <w:color w:val="000000" w:themeColor="text1"/>
        </w:rPr>
        <w:t>and than</w:t>
      </w:r>
      <w:proofErr w:type="spellEnd"/>
      <w:r w:rsidRPr="004E51CF">
        <w:rPr>
          <w:rFonts w:ascii="Arial" w:eastAsia="Calibri" w:hAnsi="Arial" w:cs="Arial"/>
          <w:color w:val="000000" w:themeColor="text1"/>
        </w:rPr>
        <w:t xml:space="preserve"> downstream waters- have larger influence on the larger biogeochemical cycles </w:t>
      </w:r>
    </w:p>
    <w:p w14:paraId="2023B7F1" w14:textId="77777777" w:rsidR="004E51CF" w:rsidRPr="00926090" w:rsidRDefault="004E51CF" w:rsidP="00926090">
      <w:pPr>
        <w:pStyle w:val="ListParagraph"/>
        <w:numPr>
          <w:ilvl w:val="1"/>
          <w:numId w:val="14"/>
        </w:numPr>
        <w:rPr>
          <w:rFonts w:ascii="Arial" w:eastAsia="Calibri" w:hAnsi="Arial" w:cs="Arial"/>
          <w:color w:val="000000" w:themeColor="text1"/>
        </w:rPr>
      </w:pPr>
    </w:p>
    <w:p w14:paraId="532B29B4" w14:textId="752D1A3D" w:rsidR="00370736" w:rsidRDefault="00370736" w:rsidP="00370736">
      <w:pPr>
        <w:rPr>
          <w:rFonts w:ascii="Arial" w:eastAsia="Calibri" w:hAnsi="Arial" w:cs="Arial"/>
          <w:color w:val="000000" w:themeColor="text1"/>
        </w:rPr>
      </w:pPr>
      <w:r w:rsidRPr="00370736">
        <w:rPr>
          <w:rFonts w:ascii="Arial" w:eastAsia="Calibri" w:hAnsi="Arial" w:cs="Arial"/>
          <w:color w:val="000000" w:themeColor="text1"/>
        </w:rPr>
        <w:t xml:space="preserve">Intro </w:t>
      </w:r>
    </w:p>
    <w:p w14:paraId="15587330" w14:textId="09A8EACF" w:rsidR="00F70353" w:rsidRPr="00F70353" w:rsidRDefault="00F70353" w:rsidP="00370736">
      <w:pPr>
        <w:rPr>
          <w:rFonts w:ascii="Arial" w:eastAsia="Calibri" w:hAnsi="Arial" w:cs="Arial"/>
          <w:color w:val="000000" w:themeColor="text1"/>
          <w:u w:val="single"/>
        </w:rPr>
      </w:pPr>
      <w:r>
        <w:rPr>
          <w:rFonts w:ascii="Arial" w:eastAsia="Calibri" w:hAnsi="Arial" w:cs="Arial"/>
          <w:color w:val="000000" w:themeColor="text1"/>
          <w:u w:val="single"/>
        </w:rPr>
        <w:t>Introduce streams as drainage network:</w:t>
      </w:r>
    </w:p>
    <w:p w14:paraId="1DC2EEF7" w14:textId="36A05A36" w:rsidR="00780218" w:rsidRPr="00780218" w:rsidRDefault="00780218" w:rsidP="00780218">
      <w:pPr>
        <w:pStyle w:val="ListParagraph"/>
        <w:numPr>
          <w:ilvl w:val="0"/>
          <w:numId w:val="11"/>
        </w:numPr>
        <w:rPr>
          <w:rFonts w:ascii="Arial" w:eastAsia="Calibri" w:hAnsi="Arial" w:cs="Arial"/>
          <w:color w:val="000000" w:themeColor="text1"/>
        </w:rPr>
      </w:pPr>
      <w:r w:rsidRPr="00780218">
        <w:rPr>
          <w:rFonts w:ascii="Arial" w:eastAsia="Calibri" w:hAnsi="Arial" w:cs="Arial"/>
          <w:color w:val="000000" w:themeColor="text1"/>
        </w:rPr>
        <w:t>Streams link terrestrial and marine environments, actively transporting</w:t>
      </w:r>
      <w:r w:rsidR="00F70353">
        <w:rPr>
          <w:rFonts w:ascii="Arial" w:eastAsia="Calibri" w:hAnsi="Arial" w:cs="Arial"/>
          <w:color w:val="000000" w:themeColor="text1"/>
        </w:rPr>
        <w:t>, storing,</w:t>
      </w:r>
      <w:r w:rsidRPr="00780218">
        <w:rPr>
          <w:rFonts w:ascii="Arial" w:eastAsia="Calibri" w:hAnsi="Arial" w:cs="Arial"/>
          <w:color w:val="000000" w:themeColor="text1"/>
        </w:rPr>
        <w:t xml:space="preserve"> and transforming terrestrial carbon before it reaches the world’s oceans.</w:t>
      </w:r>
    </w:p>
    <w:p w14:paraId="5A5649AD" w14:textId="52B94D45" w:rsidR="00780218" w:rsidRPr="00780218" w:rsidRDefault="00780218" w:rsidP="00780218">
      <w:pPr>
        <w:pStyle w:val="ListParagraph"/>
        <w:numPr>
          <w:ilvl w:val="0"/>
          <w:numId w:val="11"/>
        </w:numPr>
        <w:rPr>
          <w:rFonts w:ascii="Arial" w:eastAsia="Calibri" w:hAnsi="Arial" w:cs="Arial"/>
          <w:color w:val="000000" w:themeColor="text1"/>
        </w:rPr>
      </w:pPr>
      <w:r w:rsidRPr="00780218">
        <w:rPr>
          <w:rFonts w:ascii="Arial" w:eastAsia="Calibri" w:hAnsi="Arial" w:cs="Arial"/>
          <w:color w:val="000000" w:themeColor="text1"/>
        </w:rPr>
        <w:t>Terrestrial runoff flows into low-order, small streams, accumulat</w:t>
      </w:r>
      <w:r w:rsidR="00A4435B">
        <w:rPr>
          <w:rFonts w:ascii="Arial" w:eastAsia="Calibri" w:hAnsi="Arial" w:cs="Arial"/>
          <w:color w:val="000000" w:themeColor="text1"/>
        </w:rPr>
        <w:t>es</w:t>
      </w:r>
      <w:r w:rsidRPr="00780218">
        <w:rPr>
          <w:rFonts w:ascii="Arial" w:eastAsia="Calibri" w:hAnsi="Arial" w:cs="Arial"/>
          <w:color w:val="000000" w:themeColor="text1"/>
        </w:rPr>
        <w:t xml:space="preserve"> downstream in higher-order rivers before eventually discharging into the ocean.</w:t>
      </w:r>
    </w:p>
    <w:p w14:paraId="3B556AC8" w14:textId="71B14E3C" w:rsidR="00780218" w:rsidRPr="00780218" w:rsidRDefault="00AC2B7A" w:rsidP="00780218">
      <w:pPr>
        <w:pStyle w:val="ListParagraph"/>
        <w:numPr>
          <w:ilvl w:val="0"/>
          <w:numId w:val="11"/>
        </w:numPr>
        <w:rPr>
          <w:rFonts w:ascii="Arial" w:eastAsia="Calibri" w:hAnsi="Arial" w:cs="Arial"/>
          <w:color w:val="000000" w:themeColor="text1"/>
        </w:rPr>
      </w:pPr>
      <w:r>
        <w:rPr>
          <w:rFonts w:ascii="Arial" w:eastAsia="Calibri" w:hAnsi="Arial" w:cs="Arial"/>
          <w:color w:val="000000" w:themeColor="text1"/>
        </w:rPr>
        <w:t xml:space="preserve">In the ‘conventional carbon </w:t>
      </w:r>
      <w:proofErr w:type="spellStart"/>
      <w:r>
        <w:rPr>
          <w:rFonts w:ascii="Arial" w:eastAsia="Calibri" w:hAnsi="Arial" w:cs="Arial"/>
          <w:color w:val="000000" w:themeColor="text1"/>
        </w:rPr>
        <w:t>cyce</w:t>
      </w:r>
      <w:proofErr w:type="spellEnd"/>
      <w:r>
        <w:rPr>
          <w:rFonts w:ascii="Arial" w:eastAsia="Calibri" w:hAnsi="Arial" w:cs="Arial"/>
          <w:color w:val="000000" w:themeColor="text1"/>
        </w:rPr>
        <w:t>’</w:t>
      </w:r>
      <w:r w:rsidR="00780218" w:rsidRPr="00780218">
        <w:rPr>
          <w:rFonts w:ascii="Arial" w:eastAsia="Calibri" w:hAnsi="Arial" w:cs="Arial"/>
          <w:color w:val="000000" w:themeColor="text1"/>
        </w:rPr>
        <w:t>, streams were viewed as passive "pipes," merely transporting terrestrial debris downstream with minimal biogeochemical activity.</w:t>
      </w:r>
    </w:p>
    <w:p w14:paraId="6C51457B" w14:textId="77777777" w:rsidR="00F70353" w:rsidRDefault="00780218" w:rsidP="00780218">
      <w:pPr>
        <w:pStyle w:val="ListParagraph"/>
        <w:numPr>
          <w:ilvl w:val="0"/>
          <w:numId w:val="11"/>
        </w:numPr>
        <w:rPr>
          <w:rFonts w:ascii="Arial" w:eastAsia="Calibri" w:hAnsi="Arial" w:cs="Arial"/>
          <w:color w:val="000000" w:themeColor="text1"/>
        </w:rPr>
      </w:pPr>
      <w:r w:rsidRPr="00780218">
        <w:rPr>
          <w:rFonts w:ascii="Arial" w:eastAsia="Calibri" w:hAnsi="Arial" w:cs="Arial"/>
          <w:color w:val="000000" w:themeColor="text1"/>
        </w:rPr>
        <w:t>However, streams are now understood to be "active pipes," actively</w:t>
      </w:r>
      <w:r w:rsidR="00F70353">
        <w:rPr>
          <w:rFonts w:ascii="Arial" w:eastAsia="Calibri" w:hAnsi="Arial" w:cs="Arial"/>
          <w:color w:val="000000" w:themeColor="text1"/>
        </w:rPr>
        <w:t xml:space="preserve"> storing</w:t>
      </w:r>
      <w:r w:rsidRPr="00780218">
        <w:rPr>
          <w:rFonts w:ascii="Arial" w:eastAsia="Calibri" w:hAnsi="Arial" w:cs="Arial"/>
          <w:color w:val="000000" w:themeColor="text1"/>
        </w:rPr>
        <w:t xml:space="preserve"> transforming nutrients through respiration, mineralization, and anaerobic processes in addition to transporting </w:t>
      </w:r>
      <w:r>
        <w:rPr>
          <w:rFonts w:ascii="Arial" w:eastAsia="Calibri" w:hAnsi="Arial" w:cs="Arial"/>
          <w:color w:val="000000" w:themeColor="text1"/>
        </w:rPr>
        <w:t>“the ruins of continents”</w:t>
      </w:r>
      <w:r w:rsidRPr="00780218">
        <w:rPr>
          <w:rFonts w:ascii="Arial" w:eastAsia="Calibri" w:hAnsi="Arial" w:cs="Arial"/>
          <w:color w:val="000000" w:themeColor="text1"/>
        </w:rPr>
        <w:t>.</w:t>
      </w:r>
      <w:r w:rsidR="008E6A58">
        <w:rPr>
          <w:rFonts w:ascii="Arial" w:eastAsia="Calibri" w:hAnsi="Arial" w:cs="Arial"/>
          <w:color w:val="000000" w:themeColor="text1"/>
        </w:rPr>
        <w:t xml:space="preserve"> </w:t>
      </w:r>
    </w:p>
    <w:p w14:paraId="56EE5AF0" w14:textId="61B4B359" w:rsidR="00780218" w:rsidRDefault="008E6A58" w:rsidP="00780218">
      <w:pPr>
        <w:pStyle w:val="ListParagraph"/>
        <w:numPr>
          <w:ilvl w:val="0"/>
          <w:numId w:val="11"/>
        </w:numPr>
        <w:rPr>
          <w:rFonts w:ascii="Arial" w:eastAsia="Calibri" w:hAnsi="Arial" w:cs="Arial"/>
          <w:color w:val="000000" w:themeColor="text1"/>
        </w:rPr>
      </w:pPr>
      <w:r>
        <w:rPr>
          <w:rFonts w:ascii="Arial" w:eastAsia="Calibri" w:hAnsi="Arial" w:cs="Arial"/>
          <w:color w:val="000000" w:themeColor="text1"/>
        </w:rPr>
        <w:t xml:space="preserve">What enters the </w:t>
      </w:r>
      <w:r w:rsidR="00A4435B">
        <w:rPr>
          <w:rFonts w:ascii="Arial" w:eastAsia="Calibri" w:hAnsi="Arial" w:cs="Arial"/>
          <w:color w:val="000000" w:themeColor="text1"/>
        </w:rPr>
        <w:t xml:space="preserve">world’s </w:t>
      </w:r>
      <w:r>
        <w:rPr>
          <w:rFonts w:ascii="Arial" w:eastAsia="Calibri" w:hAnsi="Arial" w:cs="Arial"/>
          <w:color w:val="000000" w:themeColor="text1"/>
        </w:rPr>
        <w:t xml:space="preserve">oceans is the </w:t>
      </w:r>
      <w:r w:rsidR="00A4435B">
        <w:rPr>
          <w:rFonts w:ascii="Arial" w:eastAsia="Calibri" w:hAnsi="Arial" w:cs="Arial"/>
          <w:color w:val="000000" w:themeColor="text1"/>
        </w:rPr>
        <w:t>by</w:t>
      </w:r>
      <w:r>
        <w:rPr>
          <w:rFonts w:ascii="Arial" w:eastAsia="Calibri" w:hAnsi="Arial" w:cs="Arial"/>
          <w:color w:val="000000" w:themeColor="text1"/>
        </w:rPr>
        <w:t>product of numerous biogeochemical transformations and losses as water transitions from lower-order to higher-order streams and rivers.</w:t>
      </w:r>
    </w:p>
    <w:p w14:paraId="06B7F397" w14:textId="1B3CE1A3" w:rsidR="00D03A2A" w:rsidRDefault="00F70353" w:rsidP="00F70353">
      <w:pPr>
        <w:rPr>
          <w:rFonts w:ascii="Arial" w:eastAsia="Calibri" w:hAnsi="Arial" w:cs="Arial"/>
          <w:color w:val="000000" w:themeColor="text1"/>
          <w:u w:val="single"/>
        </w:rPr>
      </w:pPr>
      <w:r>
        <w:rPr>
          <w:rFonts w:ascii="Arial" w:eastAsia="Calibri" w:hAnsi="Arial" w:cs="Arial"/>
          <w:color w:val="000000" w:themeColor="text1"/>
          <w:u w:val="single"/>
        </w:rPr>
        <w:t>How are streams important in the carbon cycle:</w:t>
      </w:r>
    </w:p>
    <w:p w14:paraId="5A837AC8" w14:textId="2ACBD64E" w:rsidR="006F7B6D" w:rsidRDefault="008E6A58" w:rsidP="00780218">
      <w:pPr>
        <w:pStyle w:val="ListParagraph"/>
        <w:numPr>
          <w:ilvl w:val="0"/>
          <w:numId w:val="11"/>
        </w:numPr>
        <w:rPr>
          <w:rFonts w:ascii="Arial" w:eastAsia="Calibri" w:hAnsi="Arial" w:cs="Arial"/>
          <w:color w:val="000000" w:themeColor="text1"/>
        </w:rPr>
      </w:pPr>
      <w:r>
        <w:rPr>
          <w:rFonts w:ascii="Arial" w:eastAsia="Calibri" w:hAnsi="Arial" w:cs="Arial"/>
          <w:color w:val="000000" w:themeColor="text1"/>
        </w:rPr>
        <w:t>Therefore, n</w:t>
      </w:r>
      <w:r w:rsidR="00780218" w:rsidRPr="00780218">
        <w:rPr>
          <w:rFonts w:ascii="Arial" w:eastAsia="Calibri" w:hAnsi="Arial" w:cs="Arial"/>
          <w:color w:val="000000" w:themeColor="text1"/>
        </w:rPr>
        <w:t>utrient cycling and water cycling are intrinsically linked, with streams acting as both vectors</w:t>
      </w:r>
      <w:r w:rsidR="00754CE1">
        <w:rPr>
          <w:rFonts w:ascii="Arial" w:eastAsia="Calibri" w:hAnsi="Arial" w:cs="Arial"/>
          <w:color w:val="000000" w:themeColor="text1"/>
        </w:rPr>
        <w:t>, accumulators,</w:t>
      </w:r>
      <w:r w:rsidR="00780218" w:rsidRPr="00780218">
        <w:rPr>
          <w:rFonts w:ascii="Arial" w:eastAsia="Calibri" w:hAnsi="Arial" w:cs="Arial"/>
          <w:color w:val="000000" w:themeColor="text1"/>
        </w:rPr>
        <w:t xml:space="preserve"> and reactors</w:t>
      </w:r>
      <w:r w:rsidR="00A4435B">
        <w:rPr>
          <w:rFonts w:ascii="Arial" w:eastAsia="Calibri" w:hAnsi="Arial" w:cs="Arial"/>
          <w:color w:val="000000" w:themeColor="text1"/>
        </w:rPr>
        <w:t xml:space="preserve">. </w:t>
      </w:r>
      <w:proofErr w:type="gramStart"/>
      <w:r w:rsidR="00A4435B">
        <w:rPr>
          <w:rFonts w:ascii="Arial" w:eastAsia="Calibri" w:hAnsi="Arial" w:cs="Arial"/>
          <w:color w:val="000000" w:themeColor="text1"/>
        </w:rPr>
        <w:t>In particular, stream’s</w:t>
      </w:r>
      <w:proofErr w:type="gramEnd"/>
      <w:r w:rsidR="00A4435B">
        <w:rPr>
          <w:rFonts w:ascii="Arial" w:eastAsia="Calibri" w:hAnsi="Arial" w:cs="Arial"/>
          <w:color w:val="000000" w:themeColor="text1"/>
        </w:rPr>
        <w:t xml:space="preserve"> role in global carbon cycling is of increasing interest and importance. </w:t>
      </w:r>
    </w:p>
    <w:p w14:paraId="24086577" w14:textId="79F9109F" w:rsidR="00F70353" w:rsidRPr="00754CE1" w:rsidRDefault="00F70353" w:rsidP="00780218">
      <w:pPr>
        <w:pStyle w:val="ListParagraph"/>
        <w:numPr>
          <w:ilvl w:val="0"/>
          <w:numId w:val="11"/>
        </w:numPr>
        <w:rPr>
          <w:rFonts w:ascii="Arial" w:eastAsia="Calibri" w:hAnsi="Arial" w:cs="Arial"/>
          <w:color w:val="000000" w:themeColor="text1"/>
        </w:rPr>
      </w:pPr>
      <w:r>
        <w:rPr>
          <w:rFonts w:ascii="Arial" w:eastAsia="Calibri" w:hAnsi="Arial" w:cs="Arial"/>
          <w:color w:val="4EA72E" w:themeColor="accent6"/>
        </w:rPr>
        <w:lastRenderedPageBreak/>
        <w:t xml:space="preserve">Streams and rivers are net sources of CO2, and derived from </w:t>
      </w:r>
      <w:proofErr w:type="spellStart"/>
      <w:r>
        <w:rPr>
          <w:rFonts w:ascii="Arial" w:eastAsia="Calibri" w:hAnsi="Arial" w:cs="Arial"/>
          <w:color w:val="4EA72E" w:themeColor="accent6"/>
        </w:rPr>
        <w:t>gw</w:t>
      </w:r>
      <w:proofErr w:type="spellEnd"/>
      <w:r>
        <w:rPr>
          <w:rFonts w:ascii="Arial" w:eastAsia="Calibri" w:hAnsi="Arial" w:cs="Arial"/>
          <w:color w:val="4EA72E" w:themeColor="accent6"/>
        </w:rPr>
        <w:t xml:space="preserve"> inputs, the river corridor, or within the stream itself</w:t>
      </w:r>
      <w:r w:rsidR="00754CE1">
        <w:rPr>
          <w:rFonts w:ascii="Arial" w:eastAsia="Calibri" w:hAnsi="Arial" w:cs="Arial"/>
          <w:color w:val="4EA72E" w:themeColor="accent6"/>
        </w:rPr>
        <w:t xml:space="preserve">. </w:t>
      </w:r>
    </w:p>
    <w:p w14:paraId="7B7120B1" w14:textId="6E9BF7FB" w:rsidR="00754CE1" w:rsidRPr="00754CE1" w:rsidRDefault="00754CE1" w:rsidP="00780218">
      <w:pPr>
        <w:pStyle w:val="ListParagraph"/>
        <w:numPr>
          <w:ilvl w:val="0"/>
          <w:numId w:val="11"/>
        </w:numPr>
        <w:rPr>
          <w:rFonts w:ascii="Arial" w:eastAsia="Calibri" w:hAnsi="Arial" w:cs="Arial"/>
          <w:color w:val="000000" w:themeColor="text1"/>
        </w:rPr>
      </w:pPr>
      <w:r>
        <w:rPr>
          <w:rFonts w:ascii="Arial" w:eastAsia="Calibri" w:hAnsi="Arial" w:cs="Arial"/>
          <w:color w:val="4EA72E" w:themeColor="accent6"/>
        </w:rPr>
        <w:t>Are disproportionate active sites for c cycling relative the area they occupy however the detailed processes and mechanisms that allow higher activity to be sustained is unknown</w:t>
      </w:r>
    </w:p>
    <w:p w14:paraId="204514C8" w14:textId="3D497ED2" w:rsidR="00754CE1" w:rsidRPr="00754CE1" w:rsidRDefault="00754CE1" w:rsidP="00780218">
      <w:pPr>
        <w:pStyle w:val="ListParagraph"/>
        <w:numPr>
          <w:ilvl w:val="0"/>
          <w:numId w:val="11"/>
        </w:numPr>
        <w:rPr>
          <w:rFonts w:ascii="Arial" w:eastAsia="Calibri" w:hAnsi="Arial" w:cs="Arial"/>
          <w:color w:val="000000" w:themeColor="text1"/>
        </w:rPr>
      </w:pPr>
      <w:r>
        <w:rPr>
          <w:rFonts w:ascii="Arial" w:eastAsia="Calibri" w:hAnsi="Arial" w:cs="Arial"/>
          <w:color w:val="4EA72E" w:themeColor="accent6"/>
        </w:rPr>
        <w:t>Cole</w:t>
      </w:r>
    </w:p>
    <w:p w14:paraId="01091186" w14:textId="569DF158" w:rsidR="00754CE1" w:rsidRPr="002E570A" w:rsidRDefault="002E570A" w:rsidP="00780218">
      <w:pPr>
        <w:pStyle w:val="ListParagraph"/>
        <w:numPr>
          <w:ilvl w:val="0"/>
          <w:numId w:val="11"/>
        </w:numPr>
        <w:rPr>
          <w:rFonts w:ascii="Arial" w:eastAsia="Calibri" w:hAnsi="Arial" w:cs="Arial"/>
          <w:color w:val="000000" w:themeColor="text1"/>
        </w:rPr>
      </w:pPr>
      <w:r>
        <w:rPr>
          <w:rFonts w:ascii="Arial" w:eastAsia="Calibri" w:hAnsi="Arial" w:cs="Arial"/>
          <w:color w:val="A02B93" w:themeColor="accent5"/>
        </w:rPr>
        <w:t>Carbon enters through two pathways… export of OC: directly, laterally before transiently stored in soils. IC: as gas flux or weathering (Drake et al 2017)</w:t>
      </w:r>
    </w:p>
    <w:p w14:paraId="3CF1D45B" w14:textId="77777777" w:rsidR="002E570A" w:rsidRDefault="002E570A" w:rsidP="00780218">
      <w:pPr>
        <w:pStyle w:val="ListParagraph"/>
        <w:numPr>
          <w:ilvl w:val="0"/>
          <w:numId w:val="11"/>
        </w:numPr>
        <w:rPr>
          <w:rFonts w:ascii="Arial" w:eastAsia="Calibri" w:hAnsi="Arial" w:cs="Arial"/>
          <w:color w:val="000000" w:themeColor="text1"/>
        </w:rPr>
      </w:pPr>
    </w:p>
    <w:p w14:paraId="0ED9BBD2" w14:textId="7C076667" w:rsidR="008E6A58" w:rsidRPr="00D03A2A" w:rsidRDefault="00D03A2A" w:rsidP="00D03A2A">
      <w:pPr>
        <w:pStyle w:val="ListParagraph"/>
        <w:numPr>
          <w:ilvl w:val="0"/>
          <w:numId w:val="11"/>
        </w:numPr>
        <w:rPr>
          <w:rFonts w:ascii="Arial" w:eastAsia="Calibri" w:hAnsi="Arial" w:cs="Arial"/>
          <w:color w:val="000000" w:themeColor="text1"/>
        </w:rPr>
      </w:pPr>
      <w:r>
        <w:rPr>
          <w:rFonts w:ascii="Arial" w:eastAsia="Calibri" w:hAnsi="Arial" w:cs="Arial"/>
          <w:color w:val="000000" w:themeColor="text1"/>
        </w:rPr>
        <w:t>As mentioned, m</w:t>
      </w:r>
      <w:r>
        <w:rPr>
          <w:rFonts w:ascii="Arial" w:eastAsia="Calibri" w:hAnsi="Arial" w:cs="Arial"/>
          <w:color w:val="000000" w:themeColor="text1"/>
        </w:rPr>
        <w:t>ore</w:t>
      </w:r>
      <w:r>
        <w:rPr>
          <w:rFonts w:ascii="Arial" w:eastAsia="Calibri" w:hAnsi="Arial" w:cs="Arial"/>
          <w:color w:val="000000" w:themeColor="text1"/>
        </w:rPr>
        <w:t xml:space="preserve"> than double of</w:t>
      </w:r>
      <w:r>
        <w:rPr>
          <w:rFonts w:ascii="Arial" w:eastAsia="Calibri" w:hAnsi="Arial" w:cs="Arial"/>
          <w:color w:val="000000" w:themeColor="text1"/>
        </w:rPr>
        <w:t xml:space="preserve"> CO2 </w:t>
      </w:r>
      <w:r>
        <w:rPr>
          <w:rFonts w:ascii="Arial" w:eastAsia="Calibri" w:hAnsi="Arial" w:cs="Arial"/>
          <w:color w:val="000000" w:themeColor="text1"/>
        </w:rPr>
        <w:t xml:space="preserve">emissions </w:t>
      </w:r>
      <w:r>
        <w:rPr>
          <w:rFonts w:ascii="Arial" w:eastAsia="Calibri" w:hAnsi="Arial" w:cs="Arial"/>
          <w:color w:val="000000" w:themeColor="text1"/>
        </w:rPr>
        <w:t xml:space="preserve">from streams </w:t>
      </w:r>
      <w:r>
        <w:rPr>
          <w:rFonts w:ascii="Arial" w:eastAsia="Calibri" w:hAnsi="Arial" w:cs="Arial"/>
          <w:color w:val="000000" w:themeColor="text1"/>
        </w:rPr>
        <w:t>is not</w:t>
      </w:r>
      <w:r>
        <w:rPr>
          <w:rFonts w:ascii="Arial" w:eastAsia="Calibri" w:hAnsi="Arial" w:cs="Arial"/>
          <w:color w:val="000000" w:themeColor="text1"/>
        </w:rPr>
        <w:t xml:space="preserve"> accounted for </w:t>
      </w:r>
      <w:r>
        <w:rPr>
          <w:rFonts w:ascii="Arial" w:eastAsia="Calibri" w:hAnsi="Arial" w:cs="Arial"/>
          <w:color w:val="000000" w:themeColor="text1"/>
        </w:rPr>
        <w:t>by stream metabolism, and s</w:t>
      </w:r>
      <w:r w:rsidR="008E6A58" w:rsidRPr="00D03A2A">
        <w:rPr>
          <w:rFonts w:ascii="Arial" w:eastAsia="Calibri" w:hAnsi="Arial" w:cs="Arial"/>
          <w:color w:val="000000" w:themeColor="text1"/>
        </w:rPr>
        <w:t xml:space="preserve">tream carbon fluxes are significantly greater per unit area than </w:t>
      </w:r>
      <w:r w:rsidR="00A4435B" w:rsidRPr="00D03A2A">
        <w:rPr>
          <w:rFonts w:ascii="Arial" w:eastAsia="Calibri" w:hAnsi="Arial" w:cs="Arial"/>
          <w:color w:val="000000" w:themeColor="text1"/>
        </w:rPr>
        <w:t xml:space="preserve">surrounding </w:t>
      </w:r>
      <w:r w:rsidR="008E6A58" w:rsidRPr="00D03A2A">
        <w:rPr>
          <w:rFonts w:ascii="Arial" w:eastAsia="Calibri" w:hAnsi="Arial" w:cs="Arial"/>
          <w:color w:val="000000" w:themeColor="text1"/>
        </w:rPr>
        <w:t xml:space="preserve">terrestrial uplands, impacting regional carbon balances, and in turn, global carbon budgeting. </w:t>
      </w:r>
    </w:p>
    <w:p w14:paraId="50582ED1" w14:textId="6FC40184" w:rsidR="00780218" w:rsidRDefault="00780218" w:rsidP="00780218">
      <w:pPr>
        <w:pStyle w:val="ListParagraph"/>
        <w:numPr>
          <w:ilvl w:val="0"/>
          <w:numId w:val="11"/>
        </w:numPr>
        <w:rPr>
          <w:rFonts w:ascii="Arial" w:eastAsia="Calibri" w:hAnsi="Arial" w:cs="Arial"/>
          <w:color w:val="000000" w:themeColor="text1"/>
        </w:rPr>
      </w:pPr>
    </w:p>
    <w:p w14:paraId="47BF22B2" w14:textId="77777777" w:rsidR="00780218" w:rsidRPr="00B911F7" w:rsidRDefault="00780218" w:rsidP="00780218">
      <w:pPr>
        <w:pStyle w:val="ListParagraph"/>
        <w:numPr>
          <w:ilvl w:val="0"/>
          <w:numId w:val="11"/>
        </w:numPr>
        <w:rPr>
          <w:rFonts w:ascii="Arial" w:eastAsia="Calibri" w:hAnsi="Arial" w:cs="Arial"/>
          <w:color w:val="000000" w:themeColor="text1"/>
        </w:rPr>
      </w:pPr>
    </w:p>
    <w:p w14:paraId="53128589" w14:textId="685055C1" w:rsidR="00780218" w:rsidRDefault="006F7B6D" w:rsidP="006F7B6D">
      <w:pPr>
        <w:pStyle w:val="ListParagraph"/>
        <w:numPr>
          <w:ilvl w:val="0"/>
          <w:numId w:val="11"/>
        </w:numPr>
        <w:rPr>
          <w:rFonts w:ascii="Arial" w:eastAsia="Calibri" w:hAnsi="Arial" w:cs="Arial"/>
          <w:color w:val="000000" w:themeColor="text1"/>
        </w:rPr>
      </w:pPr>
      <w:r w:rsidRPr="006F7B6D">
        <w:rPr>
          <w:rFonts w:ascii="Arial" w:eastAsia="Calibri" w:hAnsi="Arial" w:cs="Arial"/>
          <w:color w:val="000000" w:themeColor="text1"/>
        </w:rPr>
        <w:t>Stream carbon is predominantly allochthonous, originating from terrestrial uplands and entering streams through</w:t>
      </w:r>
      <w:r w:rsidR="00780218">
        <w:rPr>
          <w:rFonts w:ascii="Arial" w:eastAsia="Calibri" w:hAnsi="Arial" w:cs="Arial"/>
          <w:color w:val="000000" w:themeColor="text1"/>
        </w:rPr>
        <w:t xml:space="preserve"> subsurface or surface</w:t>
      </w:r>
      <w:r w:rsidRPr="006F7B6D">
        <w:rPr>
          <w:rFonts w:ascii="Arial" w:eastAsia="Calibri" w:hAnsi="Arial" w:cs="Arial"/>
          <w:color w:val="000000" w:themeColor="text1"/>
        </w:rPr>
        <w:t xml:space="preserve"> lateral transport</w:t>
      </w:r>
      <w:r w:rsidR="00780218">
        <w:rPr>
          <w:rFonts w:ascii="Arial" w:eastAsia="Calibri" w:hAnsi="Arial" w:cs="Arial"/>
          <w:color w:val="000000" w:themeColor="text1"/>
        </w:rPr>
        <w:t>.</w:t>
      </w:r>
      <w:r w:rsidRPr="006F7B6D">
        <w:rPr>
          <w:rFonts w:ascii="Arial" w:eastAsia="Calibri" w:hAnsi="Arial" w:cs="Arial"/>
          <w:color w:val="000000" w:themeColor="text1"/>
        </w:rPr>
        <w:t xml:space="preserve"> </w:t>
      </w:r>
    </w:p>
    <w:p w14:paraId="00374E7F" w14:textId="0EEA718A" w:rsidR="006F7B6D" w:rsidRPr="006F7B6D" w:rsidRDefault="006F7B6D" w:rsidP="006F7B6D">
      <w:pPr>
        <w:pStyle w:val="ListParagraph"/>
        <w:numPr>
          <w:ilvl w:val="0"/>
          <w:numId w:val="11"/>
        </w:numPr>
        <w:rPr>
          <w:rFonts w:ascii="Arial" w:eastAsia="Calibri" w:hAnsi="Arial" w:cs="Arial"/>
          <w:color w:val="000000" w:themeColor="text1"/>
        </w:rPr>
      </w:pPr>
      <w:r w:rsidRPr="006F7B6D">
        <w:rPr>
          <w:rFonts w:ascii="Arial" w:eastAsia="Calibri" w:hAnsi="Arial" w:cs="Arial"/>
          <w:color w:val="000000" w:themeColor="text1"/>
        </w:rPr>
        <w:t>Once in the stream, carbon follows one of two pathways: the chimney or the reactor pathway. The chimney pathway involves the passive transport of externally sourced carbon (from soil, upland runoff, or groundwater), which largely exits the stream through CO2 degassing, with minimal downstream transport. In contrast, the reactor pathway involves the mineralization of organic carbon through respiration or anaerobic processes, producing CO</w:t>
      </w:r>
      <w:r w:rsidRPr="00C00A54">
        <w:rPr>
          <w:rFonts w:ascii="Arial" w:eastAsia="Calibri" w:hAnsi="Arial" w:cs="Arial"/>
          <w:color w:val="000000" w:themeColor="text1"/>
          <w:vertAlign w:val="subscript"/>
        </w:rPr>
        <w:t>2</w:t>
      </w:r>
      <w:r w:rsidRPr="006F7B6D">
        <w:rPr>
          <w:rFonts w:ascii="Arial" w:eastAsia="Calibri" w:hAnsi="Arial" w:cs="Arial"/>
          <w:color w:val="000000" w:themeColor="text1"/>
        </w:rPr>
        <w:t xml:space="preserve"> as a byproduct.</w:t>
      </w:r>
    </w:p>
    <w:p w14:paraId="5B2DCB33" w14:textId="5EEB715C" w:rsidR="006F7B6D" w:rsidRPr="006F7B6D" w:rsidRDefault="006F7B6D" w:rsidP="006F7B6D">
      <w:pPr>
        <w:pStyle w:val="ListParagraph"/>
        <w:numPr>
          <w:ilvl w:val="0"/>
          <w:numId w:val="11"/>
        </w:numPr>
        <w:rPr>
          <w:rFonts w:ascii="Arial" w:eastAsia="Calibri" w:hAnsi="Arial" w:cs="Arial"/>
          <w:color w:val="000000" w:themeColor="text1"/>
        </w:rPr>
      </w:pPr>
      <w:r w:rsidRPr="006F7B6D">
        <w:rPr>
          <w:rFonts w:ascii="Arial" w:eastAsia="Calibri" w:hAnsi="Arial" w:cs="Arial"/>
          <w:color w:val="000000" w:themeColor="text1"/>
        </w:rPr>
        <w:t>Most stream CO</w:t>
      </w:r>
      <w:r w:rsidRPr="00C00A54">
        <w:rPr>
          <w:rFonts w:ascii="Arial" w:eastAsia="Calibri" w:hAnsi="Arial" w:cs="Arial"/>
          <w:color w:val="000000" w:themeColor="text1"/>
          <w:vertAlign w:val="subscript"/>
        </w:rPr>
        <w:t>2</w:t>
      </w:r>
      <w:r w:rsidRPr="006F7B6D">
        <w:rPr>
          <w:rFonts w:ascii="Arial" w:eastAsia="Calibri" w:hAnsi="Arial" w:cs="Arial"/>
          <w:color w:val="000000" w:themeColor="text1"/>
        </w:rPr>
        <w:t xml:space="preserve"> emissions come from the chimney pathway, with more CO</w:t>
      </w:r>
      <w:r w:rsidRPr="00C00A54">
        <w:rPr>
          <w:rFonts w:ascii="Arial" w:eastAsia="Calibri" w:hAnsi="Arial" w:cs="Arial"/>
          <w:color w:val="000000" w:themeColor="text1"/>
          <w:vertAlign w:val="subscript"/>
        </w:rPr>
        <w:t>2</w:t>
      </w:r>
      <w:r w:rsidRPr="006F7B6D">
        <w:rPr>
          <w:rFonts w:ascii="Arial" w:eastAsia="Calibri" w:hAnsi="Arial" w:cs="Arial"/>
          <w:color w:val="000000" w:themeColor="text1"/>
        </w:rPr>
        <w:t xml:space="preserve"> degassing from inland waters than can be attributed to internal stream metabolism. However, the prominence of each pathway depends on spatial and temporal factors. Seasonal variations, such as temperature changes, </w:t>
      </w:r>
      <w:r>
        <w:rPr>
          <w:rFonts w:ascii="Arial" w:eastAsia="Calibri" w:hAnsi="Arial" w:cs="Arial"/>
          <w:color w:val="000000" w:themeColor="text1"/>
        </w:rPr>
        <w:t>enhances the rate of biogeochemical reactions</w:t>
      </w:r>
      <w:r w:rsidRPr="006F7B6D">
        <w:rPr>
          <w:rFonts w:ascii="Arial" w:eastAsia="Calibri" w:hAnsi="Arial" w:cs="Arial"/>
          <w:color w:val="000000" w:themeColor="text1"/>
        </w:rPr>
        <w:t>, while seasonal flow regimes affect residence times, organic matter stocks, and redox potential, all of which dictate respiration rates and the reactor pathway's influence.</w:t>
      </w:r>
    </w:p>
    <w:p w14:paraId="5997F3DA" w14:textId="3299B63A" w:rsidR="006F7B6D" w:rsidRPr="006F7B6D" w:rsidRDefault="006F7B6D" w:rsidP="006F7B6D">
      <w:pPr>
        <w:pStyle w:val="ListParagraph"/>
        <w:numPr>
          <w:ilvl w:val="0"/>
          <w:numId w:val="11"/>
        </w:numPr>
        <w:rPr>
          <w:rFonts w:ascii="Arial" w:eastAsia="Calibri" w:hAnsi="Arial" w:cs="Arial"/>
          <w:color w:val="000000" w:themeColor="text1"/>
        </w:rPr>
      </w:pPr>
      <w:r>
        <w:rPr>
          <w:rFonts w:ascii="Arial" w:eastAsia="Calibri" w:hAnsi="Arial" w:cs="Arial"/>
          <w:color w:val="000000" w:themeColor="text1"/>
        </w:rPr>
        <w:t>Dually, s</w:t>
      </w:r>
      <w:r w:rsidRPr="006F7B6D">
        <w:rPr>
          <w:rFonts w:ascii="Arial" w:eastAsia="Calibri" w:hAnsi="Arial" w:cs="Arial"/>
          <w:color w:val="000000" w:themeColor="text1"/>
        </w:rPr>
        <w:t>patial factors play a significant role in the chimney pathway, determining how the surrounding landscape influences external carbon contributions. Elements such as landscape slope, the presence of confined versus unconfined aquifers, soil permeability, and the extent of wetland areas impact lateral, surface, and subsurface carbon export to streams, thereby modulating the reactor pathway's influence.</w:t>
      </w:r>
    </w:p>
    <w:p w14:paraId="7F1D2E16" w14:textId="3597B7E3" w:rsidR="006F7B6D" w:rsidRDefault="006F7B6D" w:rsidP="006F7B6D">
      <w:pPr>
        <w:pStyle w:val="ListParagraph"/>
        <w:numPr>
          <w:ilvl w:val="0"/>
          <w:numId w:val="11"/>
        </w:numPr>
        <w:rPr>
          <w:rFonts w:ascii="Arial" w:eastAsia="Calibri" w:hAnsi="Arial" w:cs="Arial"/>
          <w:color w:val="000000" w:themeColor="text1"/>
        </w:rPr>
      </w:pPr>
      <w:r w:rsidRPr="006F7B6D">
        <w:rPr>
          <w:rFonts w:ascii="Arial" w:eastAsia="Calibri" w:hAnsi="Arial" w:cs="Arial"/>
          <w:color w:val="000000" w:themeColor="text1"/>
        </w:rPr>
        <w:t xml:space="preserve">For example, Kirk and Cohen (2020) observed that </w:t>
      </w:r>
      <w:r>
        <w:rPr>
          <w:rFonts w:ascii="Arial" w:eastAsia="Calibri" w:hAnsi="Arial" w:cs="Arial"/>
          <w:color w:val="000000" w:themeColor="text1"/>
        </w:rPr>
        <w:t>net ecosystem productivity (</w:t>
      </w:r>
      <w:r w:rsidRPr="006F7B6D">
        <w:rPr>
          <w:rFonts w:ascii="Arial" w:eastAsia="Calibri" w:hAnsi="Arial" w:cs="Arial"/>
          <w:color w:val="000000" w:themeColor="text1"/>
        </w:rPr>
        <w:t>NEP</w:t>
      </w:r>
      <w:r>
        <w:rPr>
          <w:rFonts w:ascii="Arial" w:eastAsia="Calibri" w:hAnsi="Arial" w:cs="Arial"/>
          <w:color w:val="000000" w:themeColor="text1"/>
        </w:rPr>
        <w:t>)</w:t>
      </w:r>
      <w:r w:rsidRPr="006F7B6D">
        <w:rPr>
          <w:rFonts w:ascii="Arial" w:eastAsia="Calibri" w:hAnsi="Arial" w:cs="Arial"/>
          <w:color w:val="000000" w:themeColor="text1"/>
        </w:rPr>
        <w:t xml:space="preserve"> contribut</w:t>
      </w:r>
      <w:r>
        <w:rPr>
          <w:rFonts w:ascii="Arial" w:eastAsia="Calibri" w:hAnsi="Arial" w:cs="Arial"/>
          <w:color w:val="000000" w:themeColor="text1"/>
        </w:rPr>
        <w:t xml:space="preserve">ed anywhere from 0% (chimney dominates) to 94% (reactor </w:t>
      </w:r>
      <w:r>
        <w:rPr>
          <w:rFonts w:ascii="Arial" w:eastAsia="Calibri" w:hAnsi="Arial" w:cs="Arial"/>
          <w:color w:val="000000" w:themeColor="text1"/>
        </w:rPr>
        <w:lastRenderedPageBreak/>
        <w:t xml:space="preserve">dominates) of stream </w:t>
      </w:r>
      <w:r w:rsidR="004F7990">
        <w:rPr>
          <w:rFonts w:ascii="Arial" w:eastAsia="Calibri" w:hAnsi="Arial" w:cs="Arial"/>
          <w:color w:val="000000" w:themeColor="text1"/>
        </w:rPr>
        <w:t>CO</w:t>
      </w:r>
      <w:r w:rsidR="004F7990" w:rsidRPr="00C00A54">
        <w:rPr>
          <w:rFonts w:ascii="Arial" w:eastAsia="Calibri" w:hAnsi="Arial" w:cs="Arial"/>
          <w:color w:val="000000" w:themeColor="text1"/>
          <w:vertAlign w:val="subscript"/>
        </w:rPr>
        <w:t>2</w:t>
      </w:r>
      <w:r w:rsidR="004F7990">
        <w:rPr>
          <w:rFonts w:ascii="Arial" w:eastAsia="Calibri" w:hAnsi="Arial" w:cs="Arial"/>
          <w:color w:val="000000" w:themeColor="text1"/>
        </w:rPr>
        <w:t xml:space="preserve"> and</w:t>
      </w:r>
      <w:r>
        <w:rPr>
          <w:rFonts w:ascii="Arial" w:eastAsia="Calibri" w:hAnsi="Arial" w:cs="Arial"/>
          <w:color w:val="000000" w:themeColor="text1"/>
        </w:rPr>
        <w:t xml:space="preserve"> was dependent on whether the stream belong to an </w:t>
      </w:r>
      <w:r w:rsidR="00615C81">
        <w:rPr>
          <w:rFonts w:ascii="Arial" w:eastAsia="Calibri" w:hAnsi="Arial" w:cs="Arial"/>
          <w:color w:val="000000" w:themeColor="text1"/>
        </w:rPr>
        <w:t>unconfined</w:t>
      </w:r>
      <w:r>
        <w:rPr>
          <w:rFonts w:ascii="Arial" w:eastAsia="Calibri" w:hAnsi="Arial" w:cs="Arial"/>
          <w:color w:val="000000" w:themeColor="text1"/>
        </w:rPr>
        <w:t xml:space="preserve"> or confined aquifer basin</w:t>
      </w:r>
      <w:r w:rsidR="00615C81">
        <w:rPr>
          <w:rFonts w:ascii="Arial" w:eastAsia="Calibri" w:hAnsi="Arial" w:cs="Arial"/>
          <w:color w:val="000000" w:themeColor="text1"/>
        </w:rPr>
        <w:t>.</w:t>
      </w:r>
    </w:p>
    <w:p w14:paraId="41E92305" w14:textId="3C12B942" w:rsidR="005911A8" w:rsidRPr="005911A8" w:rsidRDefault="004F7990" w:rsidP="005911A8">
      <w:pPr>
        <w:pStyle w:val="ListParagraph"/>
        <w:numPr>
          <w:ilvl w:val="0"/>
          <w:numId w:val="11"/>
        </w:numPr>
        <w:rPr>
          <w:rFonts w:ascii="Arial" w:eastAsia="Calibri" w:hAnsi="Arial" w:cs="Arial"/>
          <w:i/>
          <w:iCs/>
          <w:color w:val="000000" w:themeColor="text1"/>
        </w:rPr>
      </w:pPr>
      <w:r>
        <w:rPr>
          <w:rFonts w:ascii="Arial" w:eastAsia="Calibri" w:hAnsi="Arial" w:cs="Arial"/>
          <w:i/>
          <w:iCs/>
          <w:color w:val="000000" w:themeColor="text1"/>
        </w:rPr>
        <w:t xml:space="preserve">   </w:t>
      </w:r>
    </w:p>
    <w:p w14:paraId="7081E542" w14:textId="6143A1D5" w:rsidR="005911A8" w:rsidRPr="005911A8" w:rsidRDefault="005911A8" w:rsidP="005911A8">
      <w:pPr>
        <w:pStyle w:val="ListParagraph"/>
        <w:numPr>
          <w:ilvl w:val="0"/>
          <w:numId w:val="11"/>
        </w:numPr>
        <w:rPr>
          <w:rFonts w:ascii="Arial" w:eastAsia="Calibri" w:hAnsi="Arial" w:cs="Arial"/>
          <w:color w:val="000000" w:themeColor="text1"/>
        </w:rPr>
      </w:pPr>
      <w:r w:rsidRPr="005911A8">
        <w:rPr>
          <w:rFonts w:ascii="Arial" w:eastAsia="Calibri" w:hAnsi="Arial" w:cs="Arial"/>
          <w:color w:val="000000" w:themeColor="text1"/>
        </w:rPr>
        <w:t xml:space="preserve">Despite </w:t>
      </w:r>
      <w:r>
        <w:rPr>
          <w:rFonts w:ascii="Arial" w:eastAsia="Calibri" w:hAnsi="Arial" w:cs="Arial"/>
          <w:color w:val="000000" w:themeColor="text1"/>
        </w:rPr>
        <w:t>current</w:t>
      </w:r>
      <w:r w:rsidRPr="005911A8">
        <w:rPr>
          <w:rFonts w:ascii="Arial" w:eastAsia="Calibri" w:hAnsi="Arial" w:cs="Arial"/>
          <w:color w:val="000000" w:themeColor="text1"/>
        </w:rPr>
        <w:t xml:space="preserve"> research into the role of inland waters in global carbon cycl</w:t>
      </w:r>
      <w:r>
        <w:rPr>
          <w:rFonts w:ascii="Arial" w:eastAsia="Calibri" w:hAnsi="Arial" w:cs="Arial"/>
          <w:color w:val="000000" w:themeColor="text1"/>
        </w:rPr>
        <w:t>ing</w:t>
      </w:r>
      <w:r w:rsidRPr="005911A8">
        <w:rPr>
          <w:rFonts w:ascii="Arial" w:eastAsia="Calibri" w:hAnsi="Arial" w:cs="Arial"/>
          <w:color w:val="000000" w:themeColor="text1"/>
        </w:rPr>
        <w:t>, the dynamics of stream carbon input and output remain poorly understood. One major issue is the underrepresentation of low-order streams in global carbon cycle models. These headwater streams, which account for 75% of the terrestrial world's drainage network, are often remote and difficult to access, hindering comprehensive global studies. Consequently, there is limited research on how carbon dynamics in low-order streams influence higher-order receiving streams.</w:t>
      </w:r>
    </w:p>
    <w:p w14:paraId="7021EDD5" w14:textId="7BA1977C" w:rsidR="005911A8" w:rsidRPr="005911A8" w:rsidRDefault="005911A8" w:rsidP="005911A8">
      <w:pPr>
        <w:pStyle w:val="ListParagraph"/>
        <w:numPr>
          <w:ilvl w:val="0"/>
          <w:numId w:val="11"/>
        </w:numPr>
        <w:rPr>
          <w:rFonts w:ascii="Arial" w:eastAsia="Calibri" w:hAnsi="Arial" w:cs="Arial"/>
          <w:color w:val="000000" w:themeColor="text1"/>
        </w:rPr>
      </w:pPr>
      <w:r w:rsidRPr="005911A8">
        <w:rPr>
          <w:rFonts w:ascii="Arial" w:eastAsia="Calibri" w:hAnsi="Arial" w:cs="Arial"/>
          <w:color w:val="000000" w:themeColor="text1"/>
        </w:rPr>
        <w:t xml:space="preserve">Furthermore, although it is well acknowledged that streams are global carbon sources, the drivers of </w:t>
      </w:r>
      <w:commentRangeStart w:id="1"/>
      <w:r w:rsidRPr="005911A8">
        <w:rPr>
          <w:rFonts w:ascii="Arial" w:eastAsia="Calibri" w:hAnsi="Arial" w:cs="Arial"/>
          <w:color w:val="000000" w:themeColor="text1"/>
        </w:rPr>
        <w:t>stream CO</w:t>
      </w:r>
      <w:r w:rsidRPr="00C00A54">
        <w:rPr>
          <w:rFonts w:ascii="Arial" w:eastAsia="Calibri" w:hAnsi="Arial" w:cs="Arial"/>
          <w:color w:val="000000" w:themeColor="text1"/>
          <w:vertAlign w:val="subscript"/>
        </w:rPr>
        <w:t>2</w:t>
      </w:r>
      <w:r w:rsidRPr="005911A8">
        <w:rPr>
          <w:rFonts w:ascii="Arial" w:eastAsia="Calibri" w:hAnsi="Arial" w:cs="Arial"/>
          <w:color w:val="000000" w:themeColor="text1"/>
        </w:rPr>
        <w:t xml:space="preserve"> emissions </w:t>
      </w:r>
      <w:commentRangeEnd w:id="1"/>
      <w:r>
        <w:rPr>
          <w:rStyle w:val="CommentReference"/>
        </w:rPr>
        <w:commentReference w:id="1"/>
      </w:r>
      <w:r w:rsidRPr="005911A8">
        <w:rPr>
          <w:rFonts w:ascii="Arial" w:eastAsia="Calibri" w:hAnsi="Arial" w:cs="Arial"/>
          <w:color w:val="000000" w:themeColor="text1"/>
        </w:rPr>
        <w:t>remain largely speculative. Both spatial and temporal interactions are not fully resolved. Most studies on stream metabolism and carbon dynamics do not encompass multi-annual cycles or high-frequency data, leaving gaps in understanding the variations over time and space.</w:t>
      </w:r>
    </w:p>
    <w:p w14:paraId="60ADE988" w14:textId="153387DC" w:rsidR="005911A8" w:rsidRPr="00CC657D" w:rsidRDefault="005911A8" w:rsidP="00436575">
      <w:pPr>
        <w:pStyle w:val="ListParagraph"/>
        <w:numPr>
          <w:ilvl w:val="0"/>
          <w:numId w:val="11"/>
        </w:numPr>
        <w:rPr>
          <w:rFonts w:ascii="Arial" w:eastAsia="Calibri" w:hAnsi="Arial" w:cs="Arial"/>
          <w:i/>
          <w:iCs/>
          <w:color w:val="000000" w:themeColor="text1"/>
        </w:rPr>
      </w:pPr>
      <w:r w:rsidRPr="005911A8">
        <w:rPr>
          <w:rFonts w:ascii="Arial" w:eastAsia="Calibri" w:hAnsi="Arial" w:cs="Arial"/>
          <w:color w:val="000000" w:themeColor="text1"/>
        </w:rPr>
        <w:t xml:space="preserve">However, the advent of high-frequency, durable sensors—many of which are cost-effective and efficient—presents an opportunity to observe carbon dynamics across seasonal fluctuations, rapid disturbances, and "hot moments." With the addition of long-range communication technologies that enable wireless internet connectivity, research in remote locations can become less </w:t>
      </w:r>
      <w:proofErr w:type="gramStart"/>
      <w:r w:rsidRPr="005911A8">
        <w:rPr>
          <w:rFonts w:ascii="Arial" w:eastAsia="Calibri" w:hAnsi="Arial" w:cs="Arial"/>
          <w:color w:val="000000" w:themeColor="text1"/>
        </w:rPr>
        <w:t>resource-intensive</w:t>
      </w:r>
      <w:proofErr w:type="gramEnd"/>
      <w:r w:rsidRPr="005911A8">
        <w:rPr>
          <w:rFonts w:ascii="Arial" w:eastAsia="Calibri" w:hAnsi="Arial" w:cs="Arial"/>
          <w:color w:val="000000" w:themeColor="text1"/>
        </w:rPr>
        <w:t xml:space="preserve">. </w:t>
      </w:r>
    </w:p>
    <w:p w14:paraId="259BC30F" w14:textId="77777777" w:rsidR="00CC657D" w:rsidRPr="005911A8" w:rsidRDefault="00CC657D" w:rsidP="00436575">
      <w:pPr>
        <w:pStyle w:val="ListParagraph"/>
        <w:numPr>
          <w:ilvl w:val="0"/>
          <w:numId w:val="11"/>
        </w:numPr>
        <w:rPr>
          <w:rFonts w:ascii="Arial" w:eastAsia="Calibri" w:hAnsi="Arial" w:cs="Arial"/>
          <w:i/>
          <w:iCs/>
          <w:color w:val="000000" w:themeColor="text1"/>
        </w:rPr>
      </w:pPr>
    </w:p>
    <w:p w14:paraId="4CABFFD3" w14:textId="2D66BEF6" w:rsidR="00CC657D" w:rsidRPr="00CC657D" w:rsidRDefault="00CC657D" w:rsidP="00CC657D">
      <w:pPr>
        <w:pStyle w:val="ListParagraph"/>
        <w:numPr>
          <w:ilvl w:val="0"/>
          <w:numId w:val="11"/>
        </w:numPr>
        <w:rPr>
          <w:rFonts w:ascii="Arial" w:eastAsia="Calibri" w:hAnsi="Arial" w:cs="Arial"/>
          <w:color w:val="000000" w:themeColor="text1"/>
        </w:rPr>
      </w:pPr>
      <w:r w:rsidRPr="00CC657D">
        <w:rPr>
          <w:rFonts w:ascii="Arial" w:eastAsia="Calibri" w:hAnsi="Arial" w:cs="Arial"/>
          <w:color w:val="000000" w:themeColor="text1"/>
        </w:rPr>
        <w:t>The objective of my first chapter is to investigate watershed-scale carbon dynamics, greenhouse gas emissions (GHG), and metabolism over a multi-annual timescale, focusing on the response of low-order streams to flow extremes and seasonal changes. To explore these dynamics, I have selected nine remote, flatwood streams within BEF and their higher-order receiving river, the Sampson River</w:t>
      </w:r>
      <w:r w:rsidR="009E3DB4">
        <w:rPr>
          <w:rFonts w:ascii="Arial" w:eastAsia="Calibri" w:hAnsi="Arial" w:cs="Arial"/>
          <w:color w:val="000000" w:themeColor="text1"/>
        </w:rPr>
        <w:t xml:space="preserve"> where </w:t>
      </w:r>
      <w:r w:rsidRPr="00CC657D">
        <w:rPr>
          <w:rFonts w:ascii="Arial" w:eastAsia="Calibri" w:hAnsi="Arial" w:cs="Arial"/>
          <w:color w:val="000000" w:themeColor="text1"/>
        </w:rPr>
        <w:t>I will deploy high-frequency, long-term sensor packages containing low-cost CO2 and methane sensors in these locations. Additionally, I will collect monthly samples for dissolved organic carbon (DOC), dissolved inorganic carbon (DIC), and particulate organic carbon (POC).</w:t>
      </w:r>
    </w:p>
    <w:p w14:paraId="5E897A45" w14:textId="4E43217C" w:rsidR="00CC657D" w:rsidRPr="009E3DB4" w:rsidRDefault="00CC657D" w:rsidP="009E3DB4">
      <w:pPr>
        <w:pStyle w:val="ListParagraph"/>
        <w:numPr>
          <w:ilvl w:val="0"/>
          <w:numId w:val="11"/>
        </w:numPr>
        <w:rPr>
          <w:rFonts w:ascii="Arial" w:eastAsia="Calibri" w:hAnsi="Arial" w:cs="Arial"/>
          <w:color w:val="000000" w:themeColor="text1"/>
        </w:rPr>
      </w:pPr>
      <w:r w:rsidRPr="009E3DB4">
        <w:rPr>
          <w:rFonts w:ascii="Arial" w:eastAsia="Calibri" w:hAnsi="Arial" w:cs="Arial"/>
          <w:color w:val="000000" w:themeColor="text1"/>
        </w:rPr>
        <w:t xml:space="preserve">My research aims to parse seasonal and flow-induced fluctuations in stream carbon into the reactor and chimney pathways, a perspective rarely </w:t>
      </w:r>
      <w:r w:rsidR="009E3DB4">
        <w:rPr>
          <w:rFonts w:ascii="Arial" w:eastAsia="Calibri" w:hAnsi="Arial" w:cs="Arial"/>
          <w:color w:val="000000" w:themeColor="text1"/>
        </w:rPr>
        <w:t>explored</w:t>
      </w:r>
      <w:r w:rsidRPr="009E3DB4">
        <w:rPr>
          <w:rFonts w:ascii="Arial" w:eastAsia="Calibri" w:hAnsi="Arial" w:cs="Arial"/>
          <w:color w:val="000000" w:themeColor="text1"/>
        </w:rPr>
        <w:t xml:space="preserve"> in current literature. Furthermore, I will use ternary diagrams to explore how carbon speciation (DIC, DOC, or POC) changes temporarily with flow and temperature.</w:t>
      </w:r>
    </w:p>
    <w:p w14:paraId="41E72B22" w14:textId="5B248AEC" w:rsidR="006F7B6D" w:rsidRPr="00CC657D" w:rsidRDefault="00CC657D" w:rsidP="00CC657D">
      <w:pPr>
        <w:pStyle w:val="ListParagraph"/>
        <w:numPr>
          <w:ilvl w:val="0"/>
          <w:numId w:val="11"/>
        </w:numPr>
        <w:rPr>
          <w:rFonts w:ascii="Arial" w:eastAsia="Calibri" w:hAnsi="Arial" w:cs="Arial"/>
          <w:color w:val="000000" w:themeColor="text1"/>
        </w:rPr>
      </w:pPr>
      <w:r w:rsidRPr="00CC657D">
        <w:rPr>
          <w:rFonts w:ascii="Arial" w:eastAsia="Calibri" w:hAnsi="Arial" w:cs="Arial"/>
          <w:color w:val="000000" w:themeColor="text1"/>
        </w:rPr>
        <w:t xml:space="preserve">I hypothesize that (1) the chimney pathway dominates in flatwood streams, but the reactor pathway becomes more prominent during baseflow conditions when residence times are longer, and external contributions are minimal. Secondly, I hypothesize that (2) DIC, in the form of CO2, is the most prevalent carbon species, but DOC concentrations peak during high-flow periods. Lastly, I expect that (3) streams in basins with greater wetland areas predominantly source water </w:t>
      </w:r>
      <w:r w:rsidRPr="00CC657D">
        <w:rPr>
          <w:rFonts w:ascii="Arial" w:eastAsia="Calibri" w:hAnsi="Arial" w:cs="Arial"/>
          <w:color w:val="000000" w:themeColor="text1"/>
        </w:rPr>
        <w:lastRenderedPageBreak/>
        <w:t>from the chimney pathways, whereas streams in basins with less wetland area exhibit a more prominent reactor pathway.</w:t>
      </w:r>
    </w:p>
    <w:p w14:paraId="4D7B0143" w14:textId="0A3E62C7" w:rsidR="000466B2" w:rsidRPr="00BB72D7" w:rsidRDefault="000466B2" w:rsidP="00BB72D7">
      <w:pPr>
        <w:rPr>
          <w:rFonts w:ascii="Arial" w:eastAsia="Calibri" w:hAnsi="Arial" w:cs="Arial"/>
          <w:color w:val="000000" w:themeColor="text1"/>
        </w:rPr>
      </w:pPr>
    </w:p>
    <w:p w14:paraId="6A55EB62" w14:textId="586A2C5E" w:rsidR="0021307E" w:rsidRPr="007E2D46" w:rsidRDefault="0021307E" w:rsidP="007E2D46">
      <w:pPr>
        <w:rPr>
          <w:rFonts w:ascii="Arial" w:eastAsia="Calibri" w:hAnsi="Arial" w:cs="Arial"/>
          <w:color w:val="000000" w:themeColor="text1"/>
        </w:rPr>
      </w:pPr>
      <w:r w:rsidRPr="007E2D46">
        <w:rPr>
          <w:rFonts w:ascii="Arial" w:eastAsia="Calibri" w:hAnsi="Arial" w:cs="Arial"/>
          <w:color w:val="000000" w:themeColor="text1"/>
        </w:rPr>
        <w:t>Methods</w:t>
      </w:r>
      <w:r w:rsidR="007E2D46">
        <w:rPr>
          <w:rFonts w:ascii="Arial" w:eastAsia="Calibri" w:hAnsi="Arial" w:cs="Arial"/>
          <w:color w:val="000000" w:themeColor="text1"/>
        </w:rPr>
        <w:t>:</w:t>
      </w:r>
    </w:p>
    <w:p w14:paraId="5A36D331" w14:textId="2B61CAB2" w:rsidR="0021307E" w:rsidRDefault="0021307E" w:rsidP="007E2D46">
      <w:pPr>
        <w:rPr>
          <w:rFonts w:ascii="Arial" w:eastAsia="Calibri" w:hAnsi="Arial" w:cs="Arial"/>
          <w:i/>
          <w:iCs/>
          <w:color w:val="000000" w:themeColor="text1"/>
        </w:rPr>
      </w:pPr>
      <w:r w:rsidRPr="007E2D46">
        <w:rPr>
          <w:rFonts w:ascii="Arial" w:eastAsia="Calibri" w:hAnsi="Arial" w:cs="Arial"/>
          <w:i/>
          <w:iCs/>
          <w:color w:val="000000" w:themeColor="text1"/>
        </w:rPr>
        <w:t>Sites</w:t>
      </w:r>
      <w:r w:rsidR="007E2D46">
        <w:rPr>
          <w:rFonts w:ascii="Arial" w:eastAsia="Calibri" w:hAnsi="Arial" w:cs="Arial"/>
          <w:i/>
          <w:iCs/>
          <w:color w:val="000000" w:themeColor="text1"/>
        </w:rPr>
        <w:t>:</w:t>
      </w:r>
    </w:p>
    <w:p w14:paraId="50D1BD60" w14:textId="5445303B" w:rsidR="007F32FC" w:rsidRPr="007F32FC" w:rsidRDefault="007F32FC" w:rsidP="007E2D46">
      <w:pPr>
        <w:rPr>
          <w:rFonts w:ascii="Arial" w:eastAsia="Calibri" w:hAnsi="Arial" w:cs="Arial"/>
          <w:color w:val="000000" w:themeColor="text1"/>
        </w:rPr>
      </w:pPr>
      <w:r w:rsidRPr="007F32FC">
        <w:rPr>
          <w:rFonts w:ascii="Arial" w:eastAsia="Calibri" w:hAnsi="Arial" w:cs="Arial"/>
          <w:color w:val="000000" w:themeColor="text1"/>
        </w:rPr>
        <w:t>The BEF is a contiguous pine flatwoods landscape situated above the substantial Hawthorne Formation clay bed, which confines the principal aquifer, the Upper Floridan Aquifer (UFA) (Hensley &amp; Cohen, 2017). This area, characterized by low-relief topography, features numerous depressional basin wetlands typical of North Florida flatwoods. These wetlands, both isolated and riparian, support a shallow water table that serves as a buffer against drought and acts as a transport network for nutrients. The land is primarily managed for silviculture and is largely owned by the Rayonier Corporation, with only a few residential homes and businesses present.</w:t>
      </w:r>
    </w:p>
    <w:p w14:paraId="763BC000" w14:textId="062C1B37" w:rsidR="007E2D46" w:rsidRPr="007E2D46" w:rsidRDefault="007F32FC" w:rsidP="007E2D46">
      <w:pPr>
        <w:rPr>
          <w:rFonts w:ascii="Arial" w:eastAsia="Calibri" w:hAnsi="Arial" w:cs="Arial"/>
          <w:color w:val="000000" w:themeColor="text1"/>
        </w:rPr>
      </w:pPr>
      <w:r w:rsidRPr="007F32FC">
        <w:rPr>
          <w:rFonts w:ascii="Arial" w:eastAsia="Calibri" w:hAnsi="Arial" w:cs="Arial"/>
          <w:color w:val="000000" w:themeColor="text1"/>
        </w:rPr>
        <w:t>Streams within the BEF exhibit typical characteristics of blackwater systems: they are tannic, rich in dissolved organic carbon (DOC), have low pH levels, and contain high concentrations of carbon dioxide (CO</w:t>
      </w:r>
      <w:r w:rsidRPr="00C00A54">
        <w:rPr>
          <w:rFonts w:ascii="Arial" w:eastAsia="Calibri" w:hAnsi="Arial" w:cs="Arial"/>
          <w:color w:val="000000" w:themeColor="text1"/>
          <w:vertAlign w:val="subscript"/>
        </w:rPr>
        <w:t>2</w:t>
      </w:r>
      <w:r w:rsidRPr="007F32FC">
        <w:rPr>
          <w:rFonts w:ascii="Arial" w:eastAsia="Calibri" w:hAnsi="Arial" w:cs="Arial"/>
          <w:color w:val="000000" w:themeColor="text1"/>
        </w:rPr>
        <w:t>) (~20,000 ppm). These streams, both permanent and intermittent, drain the landscape before discharging into the Sampson River (at the southern extent) or Sampson Lake (at the northern extent). Nine streams (Stream IDs: 3, 5, 5a, 6, 6a, 7, 9, 13, and 15) across nine delineated basins were chosen for long-term observations and monthly sampling. Each stream displays distinct characteristics owing to each basin’s specific features, such as wetland area and groundwater influence.</w:t>
      </w:r>
      <w:r>
        <w:rPr>
          <w:rFonts w:ascii="Arial" w:eastAsia="Calibri" w:hAnsi="Arial" w:cs="Arial"/>
          <w:color w:val="000000" w:themeColor="text1"/>
        </w:rPr>
        <w:t xml:space="preserve"> </w:t>
      </w:r>
      <w:r w:rsidRPr="007F32FC">
        <w:rPr>
          <w:rFonts w:ascii="Arial" w:eastAsia="Calibri" w:hAnsi="Arial" w:cs="Arial"/>
          <w:color w:val="000000" w:themeColor="text1"/>
        </w:rPr>
        <w:t>Each basin falls along a gradient of wetland area that dictates the stream’s hydroperiod. Streams 5a, 6a, and 15 are ephemeral, only wet after consecutive precipitation events. In contrast, Streams 5, 6, and 9 are rarely dry, likely due to the dense wetland coverage in basins 5, 6, and 9. Although groundwater seepage is uncommon in BEF, Stream 13 exhibits high specific conductivity, high DIC concentrations, and remarkably clear water for the landscape, indicating deeper groundwater influences.</w:t>
      </w:r>
    </w:p>
    <w:p w14:paraId="010EA8FF" w14:textId="772DAA3B" w:rsidR="0021307E" w:rsidRPr="007E2D46" w:rsidRDefault="007E2D46" w:rsidP="007E2D46">
      <w:pPr>
        <w:rPr>
          <w:rFonts w:ascii="Arial" w:eastAsia="Calibri" w:hAnsi="Arial" w:cs="Arial"/>
          <w:i/>
          <w:iCs/>
          <w:color w:val="000000" w:themeColor="text1"/>
        </w:rPr>
      </w:pPr>
      <w:r>
        <w:rPr>
          <w:rFonts w:ascii="Arial" w:eastAsia="Calibri" w:hAnsi="Arial" w:cs="Arial"/>
          <w:i/>
          <w:iCs/>
          <w:color w:val="000000" w:themeColor="text1"/>
        </w:rPr>
        <w:t xml:space="preserve">Long-term Observations: </w:t>
      </w:r>
    </w:p>
    <w:p w14:paraId="797A97F3" w14:textId="5EC473DC" w:rsidR="00C00A54" w:rsidRPr="00C00A54" w:rsidRDefault="00C00A54" w:rsidP="00C00A54">
      <w:pPr>
        <w:rPr>
          <w:rFonts w:ascii="Arial" w:eastAsia="Calibri" w:hAnsi="Arial" w:cs="Arial"/>
          <w:color w:val="000000" w:themeColor="text1"/>
        </w:rPr>
      </w:pPr>
      <w:r w:rsidRPr="00C00A54">
        <w:rPr>
          <w:rFonts w:ascii="Arial" w:eastAsia="Calibri" w:hAnsi="Arial" w:cs="Arial"/>
          <w:color w:val="000000" w:themeColor="text1"/>
        </w:rPr>
        <w:t>Each of the nine selected streams will be equipped with a sensor package that tracks hourly changes in water quality. This package includes sensors for dissolved oxygen (DO), pH, CO</w:t>
      </w:r>
      <w:r w:rsidRPr="00C00A54">
        <w:rPr>
          <w:rFonts w:ascii="Arial" w:eastAsia="Calibri" w:hAnsi="Arial" w:cs="Arial"/>
          <w:color w:val="000000" w:themeColor="text1"/>
          <w:vertAlign w:val="subscript"/>
        </w:rPr>
        <w:t>2</w:t>
      </w:r>
      <w:r w:rsidRPr="00C00A54">
        <w:rPr>
          <w:rFonts w:ascii="Arial" w:eastAsia="Calibri" w:hAnsi="Arial" w:cs="Arial"/>
          <w:color w:val="000000" w:themeColor="text1"/>
        </w:rPr>
        <w:t>, and specific conductivity (SpC), as well as a pressure transducer (PT). In streams 5 and 6a, located in the northern and southern regions respectively, a PT will be deployed in ambient conditions for accurate water depth calculations. Each sensor package will be serviced, and data offloaded once a month.</w:t>
      </w:r>
    </w:p>
    <w:p w14:paraId="7E98A275" w14:textId="5DC04547" w:rsidR="007F32FC" w:rsidRPr="007F32FC" w:rsidRDefault="00C00A54" w:rsidP="00C00A54">
      <w:pPr>
        <w:rPr>
          <w:rFonts w:ascii="Arial" w:eastAsia="Calibri" w:hAnsi="Arial" w:cs="Arial"/>
          <w:color w:val="000000" w:themeColor="text1"/>
        </w:rPr>
      </w:pPr>
      <w:r w:rsidRPr="00C00A54">
        <w:rPr>
          <w:rFonts w:ascii="Arial" w:eastAsia="Calibri" w:hAnsi="Arial" w:cs="Arial"/>
          <w:color w:val="000000" w:themeColor="text1"/>
        </w:rPr>
        <w:lastRenderedPageBreak/>
        <w:t>DO and temperature measurements will be used to assess stream metabolism, delineating reactor-pathway sourced carbon, while corresponding CO</w:t>
      </w:r>
      <w:r w:rsidRPr="00C00A54">
        <w:rPr>
          <w:rFonts w:ascii="Arial" w:eastAsia="Calibri" w:hAnsi="Arial" w:cs="Arial"/>
          <w:color w:val="000000" w:themeColor="text1"/>
          <w:vertAlign w:val="subscript"/>
        </w:rPr>
        <w:t>2</w:t>
      </w:r>
      <w:r w:rsidRPr="00C00A54">
        <w:rPr>
          <w:rFonts w:ascii="Arial" w:eastAsia="Calibri" w:hAnsi="Arial" w:cs="Arial"/>
          <w:color w:val="000000" w:themeColor="text1"/>
        </w:rPr>
        <w:t xml:space="preserve"> measurements will track total CO2 concentration from both pathways. Data on CO</w:t>
      </w:r>
      <w:r w:rsidRPr="00C00A54">
        <w:rPr>
          <w:rFonts w:ascii="Arial" w:eastAsia="Calibri" w:hAnsi="Arial" w:cs="Arial"/>
          <w:color w:val="000000" w:themeColor="text1"/>
          <w:vertAlign w:val="subscript"/>
        </w:rPr>
        <w:t>2</w:t>
      </w:r>
      <w:r w:rsidRPr="00C00A54">
        <w:rPr>
          <w:rFonts w:ascii="Arial" w:eastAsia="Calibri" w:hAnsi="Arial" w:cs="Arial"/>
          <w:color w:val="000000" w:themeColor="text1"/>
        </w:rPr>
        <w:t xml:space="preserve">, pH, and temperature will be used to interpolate continuous </w:t>
      </w:r>
      <w:r>
        <w:rPr>
          <w:rFonts w:ascii="Arial" w:eastAsia="Calibri" w:hAnsi="Arial" w:cs="Arial"/>
          <w:color w:val="000000" w:themeColor="text1"/>
        </w:rPr>
        <w:t>concentrations</w:t>
      </w:r>
      <w:r w:rsidRPr="00C00A54">
        <w:rPr>
          <w:rFonts w:ascii="Arial" w:eastAsia="Calibri" w:hAnsi="Arial" w:cs="Arial"/>
          <w:color w:val="000000" w:themeColor="text1"/>
        </w:rPr>
        <w:t xml:space="preserve"> of HCO</w:t>
      </w:r>
      <w:r w:rsidRPr="00C00A54">
        <w:rPr>
          <w:rFonts w:ascii="Arial" w:eastAsia="Calibri" w:hAnsi="Arial" w:cs="Arial"/>
          <w:color w:val="000000" w:themeColor="text1"/>
          <w:vertAlign w:val="subscript"/>
        </w:rPr>
        <w:t>3</w:t>
      </w:r>
      <w:r>
        <w:rPr>
          <w:rFonts w:ascii="Arial" w:eastAsia="Calibri" w:hAnsi="Arial" w:cs="Arial"/>
          <w:color w:val="000000" w:themeColor="text1"/>
        </w:rPr>
        <w:t xml:space="preserve"> </w:t>
      </w:r>
      <w:r>
        <w:rPr>
          <w:rFonts w:ascii="Arial" w:eastAsia="Calibri" w:hAnsi="Arial" w:cs="Arial"/>
          <w:color w:val="000000" w:themeColor="text1"/>
          <w:vertAlign w:val="superscript"/>
        </w:rPr>
        <w:t>-</w:t>
      </w:r>
      <w:r w:rsidRPr="00C00A54">
        <w:rPr>
          <w:rFonts w:ascii="Arial" w:eastAsia="Calibri" w:hAnsi="Arial" w:cs="Arial"/>
          <w:color w:val="000000" w:themeColor="text1"/>
        </w:rPr>
        <w:t>and CO</w:t>
      </w:r>
      <w:r w:rsidRPr="00C00A54">
        <w:rPr>
          <w:rFonts w:ascii="Arial" w:eastAsia="Calibri" w:hAnsi="Arial" w:cs="Arial"/>
          <w:color w:val="000000" w:themeColor="text1"/>
          <w:vertAlign w:val="subscript"/>
        </w:rPr>
        <w:t>3</w:t>
      </w:r>
      <w:r>
        <w:rPr>
          <w:rFonts w:ascii="Arial" w:eastAsia="Calibri" w:hAnsi="Arial" w:cs="Arial"/>
          <w:color w:val="000000" w:themeColor="text1"/>
          <w:vertAlign w:val="superscript"/>
        </w:rPr>
        <w:t>2-</w:t>
      </w:r>
      <w:r w:rsidRPr="00C00A54">
        <w:rPr>
          <w:rFonts w:ascii="Arial" w:eastAsia="Calibri" w:hAnsi="Arial" w:cs="Arial"/>
          <w:color w:val="000000" w:themeColor="text1"/>
        </w:rPr>
        <w:t>.</w:t>
      </w:r>
    </w:p>
    <w:p w14:paraId="64FB6148" w14:textId="5668D526" w:rsidR="00E01246" w:rsidRDefault="00E01246" w:rsidP="00C00A54">
      <w:pPr>
        <w:rPr>
          <w:rFonts w:ascii="Arial" w:eastAsia="Calibri" w:hAnsi="Arial" w:cs="Arial"/>
          <w:i/>
          <w:iCs/>
          <w:color w:val="000000" w:themeColor="text1"/>
        </w:rPr>
      </w:pPr>
      <w:r>
        <w:rPr>
          <w:rFonts w:ascii="Arial" w:eastAsia="Calibri" w:hAnsi="Arial" w:cs="Arial"/>
          <w:i/>
          <w:iCs/>
          <w:color w:val="000000" w:themeColor="text1"/>
        </w:rPr>
        <w:t>Sampling:</w:t>
      </w:r>
    </w:p>
    <w:p w14:paraId="4210425C" w14:textId="5317EB03" w:rsidR="009A4187" w:rsidRPr="009A4187" w:rsidRDefault="009A4187" w:rsidP="002B32EF">
      <w:pPr>
        <w:rPr>
          <w:rFonts w:ascii="Arial" w:eastAsia="Calibri" w:hAnsi="Arial" w:cs="Arial"/>
          <w:color w:val="000000" w:themeColor="text1"/>
        </w:rPr>
      </w:pPr>
      <w:r w:rsidRPr="009A4187">
        <w:rPr>
          <w:rFonts w:ascii="Arial" w:eastAsia="Calibri" w:hAnsi="Arial" w:cs="Arial"/>
          <w:color w:val="000000" w:themeColor="text1"/>
        </w:rPr>
        <w:t xml:space="preserve">During the monthly sensor servicing, each stream will be sampled </w:t>
      </w:r>
      <w:r>
        <w:rPr>
          <w:rFonts w:ascii="Arial" w:eastAsia="Calibri" w:hAnsi="Arial" w:cs="Arial"/>
          <w:color w:val="000000" w:themeColor="text1"/>
        </w:rPr>
        <w:t>DIC,</w:t>
      </w:r>
      <w:r w:rsidRPr="009A4187">
        <w:rPr>
          <w:rFonts w:ascii="Arial" w:eastAsia="Calibri" w:hAnsi="Arial" w:cs="Arial"/>
          <w:color w:val="000000" w:themeColor="text1"/>
        </w:rPr>
        <w:t xml:space="preserve"> </w:t>
      </w:r>
      <w:r>
        <w:rPr>
          <w:rFonts w:ascii="Arial" w:eastAsia="Calibri" w:hAnsi="Arial" w:cs="Arial"/>
          <w:color w:val="000000" w:themeColor="text1"/>
        </w:rPr>
        <w:t>DOC,</w:t>
      </w:r>
      <w:r w:rsidRPr="009A4187">
        <w:rPr>
          <w:rFonts w:ascii="Arial" w:eastAsia="Calibri" w:hAnsi="Arial" w:cs="Arial"/>
          <w:color w:val="000000" w:themeColor="text1"/>
        </w:rPr>
        <w:t xml:space="preserve"> </w:t>
      </w:r>
      <w:r>
        <w:rPr>
          <w:rFonts w:ascii="Arial" w:eastAsia="Calibri" w:hAnsi="Arial" w:cs="Arial"/>
          <w:color w:val="000000" w:themeColor="text1"/>
        </w:rPr>
        <w:t>FDOM,</w:t>
      </w:r>
      <w:r w:rsidRPr="009A4187">
        <w:rPr>
          <w:rFonts w:ascii="Arial" w:eastAsia="Calibri" w:hAnsi="Arial" w:cs="Arial"/>
          <w:color w:val="000000" w:themeColor="text1"/>
        </w:rPr>
        <w:t xml:space="preserve"> and </w:t>
      </w:r>
      <w:r>
        <w:rPr>
          <w:rFonts w:ascii="Arial" w:eastAsia="Calibri" w:hAnsi="Arial" w:cs="Arial"/>
          <w:color w:val="000000" w:themeColor="text1"/>
        </w:rPr>
        <w:t xml:space="preserve">POC. </w:t>
      </w:r>
      <w:r w:rsidRPr="009A4187">
        <w:rPr>
          <w:rFonts w:ascii="Arial" w:eastAsia="Calibri" w:hAnsi="Arial" w:cs="Arial"/>
          <w:color w:val="000000" w:themeColor="text1"/>
        </w:rPr>
        <w:t>Analyzing DIC is notoriously challenging due to its tendency to degas from the sample, potentially underestimating concentrations. To minimize error, acid-washed Shimadzu sample vials are used in the field to sample DIC, avoiding any potential degassing during decanting. In the field, vials are filled to maximum capacity to prevent head-space equilibration. After collection, all samples are stored in the fridge and analyzed within 48 hours.</w:t>
      </w:r>
    </w:p>
    <w:p w14:paraId="2CA804F1" w14:textId="1A72014B" w:rsidR="009A4187" w:rsidRPr="009A4187" w:rsidRDefault="009A4187" w:rsidP="002B32EF">
      <w:pPr>
        <w:rPr>
          <w:rFonts w:ascii="Arial" w:eastAsia="Calibri" w:hAnsi="Arial" w:cs="Arial"/>
          <w:color w:val="000000" w:themeColor="text1"/>
        </w:rPr>
      </w:pPr>
      <w:r w:rsidRPr="009A4187">
        <w:rPr>
          <w:rFonts w:ascii="Arial" w:eastAsia="Calibri" w:hAnsi="Arial" w:cs="Arial"/>
          <w:color w:val="000000" w:themeColor="text1"/>
        </w:rPr>
        <w:t>Both DIC and DOC analyses will be conducted using the Shimadzu TOC-L analyzer, employing the total organic carbon (TOC) measurement method. Although FDOM is more stable than DIC, it can degrade if stored for extended periods</w:t>
      </w:r>
      <w:r>
        <w:rPr>
          <w:rFonts w:ascii="Arial" w:eastAsia="Calibri" w:hAnsi="Arial" w:cs="Arial"/>
          <w:color w:val="000000" w:themeColor="text1"/>
        </w:rPr>
        <w:t xml:space="preserve">, or denatured if </w:t>
      </w:r>
      <w:r w:rsidR="00B911F7">
        <w:rPr>
          <w:rFonts w:ascii="Arial" w:eastAsia="Calibri" w:hAnsi="Arial" w:cs="Arial"/>
          <w:color w:val="000000" w:themeColor="text1"/>
        </w:rPr>
        <w:t>frozen</w:t>
      </w:r>
      <w:r w:rsidRPr="009A4187">
        <w:rPr>
          <w:rFonts w:ascii="Arial" w:eastAsia="Calibri" w:hAnsi="Arial" w:cs="Arial"/>
          <w:color w:val="000000" w:themeColor="text1"/>
        </w:rPr>
        <w:t xml:space="preserve">. Therefore, FDOM samples are stored in the fridge in opaque, dark bottles and analyzed on the Horiba </w:t>
      </w:r>
      <w:proofErr w:type="spellStart"/>
      <w:r w:rsidRPr="009A4187">
        <w:rPr>
          <w:rFonts w:ascii="Arial" w:eastAsia="Calibri" w:hAnsi="Arial" w:cs="Arial"/>
          <w:color w:val="000000" w:themeColor="text1"/>
        </w:rPr>
        <w:t>Aqualog</w:t>
      </w:r>
      <w:proofErr w:type="spellEnd"/>
      <w:r w:rsidRPr="009A4187">
        <w:rPr>
          <w:rFonts w:ascii="Arial" w:eastAsia="Calibri" w:hAnsi="Arial" w:cs="Arial"/>
          <w:color w:val="000000" w:themeColor="text1"/>
        </w:rPr>
        <w:t xml:space="preserve"> within three weeks of collection.</w:t>
      </w:r>
      <w:r>
        <w:rPr>
          <w:rFonts w:ascii="Arial" w:eastAsia="Calibri" w:hAnsi="Arial" w:cs="Arial"/>
          <w:color w:val="000000" w:themeColor="text1"/>
        </w:rPr>
        <w:t xml:space="preserve"> </w:t>
      </w:r>
      <w:r w:rsidRPr="009A4187">
        <w:rPr>
          <w:rFonts w:ascii="Arial" w:eastAsia="Calibri" w:hAnsi="Arial" w:cs="Arial"/>
          <w:color w:val="000000" w:themeColor="text1"/>
        </w:rPr>
        <w:t>POC samples are collected using 500mL to 1L Nalgene bottles, submerged midway in the water column and capped underwater. The samples are then filtered using 0.45-micron filters</w:t>
      </w:r>
      <w:r>
        <w:rPr>
          <w:rFonts w:ascii="Arial" w:eastAsia="Calibri" w:hAnsi="Arial" w:cs="Arial"/>
          <w:color w:val="000000" w:themeColor="text1"/>
        </w:rPr>
        <w:t>. T</w:t>
      </w:r>
      <w:r w:rsidRPr="009A4187">
        <w:rPr>
          <w:rFonts w:ascii="Arial" w:eastAsia="Calibri" w:hAnsi="Arial" w:cs="Arial"/>
          <w:color w:val="000000" w:themeColor="text1"/>
        </w:rPr>
        <w:t>he</w:t>
      </w:r>
      <w:r>
        <w:rPr>
          <w:rFonts w:ascii="Arial" w:eastAsia="Calibri" w:hAnsi="Arial" w:cs="Arial"/>
          <w:color w:val="000000" w:themeColor="text1"/>
        </w:rPr>
        <w:t xml:space="preserve">se </w:t>
      </w:r>
      <w:r w:rsidRPr="009A4187">
        <w:rPr>
          <w:rFonts w:ascii="Arial" w:eastAsia="Calibri" w:hAnsi="Arial" w:cs="Arial"/>
          <w:color w:val="000000" w:themeColor="text1"/>
        </w:rPr>
        <w:t xml:space="preserve">filters are </w:t>
      </w:r>
      <w:r>
        <w:rPr>
          <w:rFonts w:ascii="Arial" w:eastAsia="Calibri" w:hAnsi="Arial" w:cs="Arial"/>
          <w:color w:val="000000" w:themeColor="text1"/>
        </w:rPr>
        <w:t xml:space="preserve">then </w:t>
      </w:r>
      <w:r w:rsidRPr="009A4187">
        <w:rPr>
          <w:rFonts w:ascii="Arial" w:eastAsia="Calibri" w:hAnsi="Arial" w:cs="Arial"/>
          <w:color w:val="000000" w:themeColor="text1"/>
        </w:rPr>
        <w:t>processed utilizing the ash-free dry weight method.</w:t>
      </w:r>
    </w:p>
    <w:p w14:paraId="43F507D2" w14:textId="16278F8F" w:rsidR="00C846E0" w:rsidRDefault="00FA4CF4" w:rsidP="00FA4CF4">
      <w:pPr>
        <w:rPr>
          <w:rFonts w:ascii="Arial" w:eastAsia="Calibri" w:hAnsi="Arial" w:cs="Arial"/>
          <w:i/>
          <w:iCs/>
          <w:color w:val="000000" w:themeColor="text1"/>
        </w:rPr>
      </w:pPr>
      <w:r w:rsidRPr="00C846E0">
        <w:rPr>
          <w:rFonts w:ascii="Arial" w:eastAsia="Calibri" w:hAnsi="Arial" w:cs="Arial"/>
          <w:i/>
          <w:iCs/>
          <w:color w:val="000000" w:themeColor="text1"/>
        </w:rPr>
        <w:t xml:space="preserve">Stream Metabolism: </w:t>
      </w:r>
    </w:p>
    <w:p w14:paraId="60A938F2" w14:textId="4F5FE4C3" w:rsidR="002B32EF" w:rsidRPr="002B32EF" w:rsidRDefault="002B32EF" w:rsidP="002B32EF">
      <w:pPr>
        <w:rPr>
          <w:rFonts w:ascii="Arial" w:eastAsia="Calibri" w:hAnsi="Arial" w:cs="Arial"/>
          <w:color w:val="000000" w:themeColor="text1"/>
        </w:rPr>
      </w:pPr>
      <w:r w:rsidRPr="002B32EF">
        <w:rPr>
          <w:rFonts w:ascii="Arial" w:eastAsia="Calibri" w:hAnsi="Arial" w:cs="Arial"/>
          <w:color w:val="000000" w:themeColor="text1"/>
        </w:rPr>
        <w:t>To estimate the significance of the reactor pathway in flatwood streams, stream metabolism—</w:t>
      </w:r>
      <w:r>
        <w:rPr>
          <w:rFonts w:ascii="Arial" w:eastAsia="Calibri" w:hAnsi="Arial" w:cs="Arial"/>
          <w:color w:val="000000" w:themeColor="text1"/>
        </w:rPr>
        <w:t>the rates of</w:t>
      </w:r>
      <w:r w:rsidRPr="002B32EF">
        <w:rPr>
          <w:rFonts w:ascii="Arial" w:eastAsia="Calibri" w:hAnsi="Arial" w:cs="Arial"/>
          <w:color w:val="000000" w:themeColor="text1"/>
        </w:rPr>
        <w:t xml:space="preserve"> gross primary productivity (GPP) and ecosystem respiration (ER)—will be modeled. Stream metabolism serves as a holistic, in-situ measure of stream carbon cycling and organic carbon mineralization</w:t>
      </w:r>
      <w:r>
        <w:rPr>
          <w:rFonts w:ascii="Arial" w:eastAsia="Calibri" w:hAnsi="Arial" w:cs="Arial"/>
          <w:color w:val="000000" w:themeColor="text1"/>
        </w:rPr>
        <w:t xml:space="preserve">. </w:t>
      </w:r>
      <w:r w:rsidRPr="002B32EF">
        <w:rPr>
          <w:rFonts w:ascii="Arial" w:eastAsia="Calibri" w:hAnsi="Arial" w:cs="Arial"/>
          <w:color w:val="000000" w:themeColor="text1"/>
        </w:rPr>
        <w:t>ER represents the total respiration (oxygen consumption)</w:t>
      </w:r>
      <w:r>
        <w:rPr>
          <w:rFonts w:ascii="Arial" w:eastAsia="Calibri" w:hAnsi="Arial" w:cs="Arial"/>
          <w:color w:val="000000" w:themeColor="text1"/>
        </w:rPr>
        <w:t xml:space="preserve"> and is the dominant pathway for internal CO2 generation</w:t>
      </w:r>
      <w:r w:rsidRPr="002B32EF">
        <w:rPr>
          <w:rFonts w:ascii="Arial" w:eastAsia="Calibri" w:hAnsi="Arial" w:cs="Arial"/>
          <w:color w:val="000000" w:themeColor="text1"/>
        </w:rPr>
        <w:t xml:space="preserve">, while GPP represents the total productivity (photosynthesis; oxygen production) within the ecosystem. Assuming a respiration ratio of </w:t>
      </w:r>
      <w:r>
        <w:rPr>
          <w:rFonts w:ascii="Arial" w:eastAsia="Calibri" w:hAnsi="Arial" w:cs="Arial"/>
          <w:color w:val="000000" w:themeColor="text1"/>
        </w:rPr>
        <w:t>1:1</w:t>
      </w:r>
      <w:r w:rsidRPr="002B32EF">
        <w:rPr>
          <w:rFonts w:ascii="Arial" w:eastAsia="Calibri" w:hAnsi="Arial" w:cs="Arial"/>
          <w:color w:val="000000" w:themeColor="text1"/>
        </w:rPr>
        <w:t xml:space="preserve"> for CO</w:t>
      </w:r>
      <w:r w:rsidRPr="002B32EF">
        <w:rPr>
          <w:rFonts w:ascii="Arial" w:eastAsia="Calibri" w:hAnsi="Arial" w:cs="Arial"/>
          <w:color w:val="000000" w:themeColor="text1"/>
          <w:vertAlign w:val="subscript"/>
        </w:rPr>
        <w:t>2</w:t>
      </w:r>
      <w:r w:rsidRPr="002B32EF">
        <w:rPr>
          <w:rFonts w:ascii="Arial" w:eastAsia="Calibri" w:hAnsi="Arial" w:cs="Arial"/>
          <w:color w:val="000000" w:themeColor="text1"/>
        </w:rPr>
        <w:t xml:space="preserve"> and DO (where every mole of DO consumed results in the </w:t>
      </w:r>
      <w:r>
        <w:rPr>
          <w:rFonts w:ascii="Arial" w:eastAsia="Calibri" w:hAnsi="Arial" w:cs="Arial"/>
          <w:color w:val="000000" w:themeColor="text1"/>
        </w:rPr>
        <w:t>respiring</w:t>
      </w:r>
      <w:r w:rsidRPr="002B32EF">
        <w:rPr>
          <w:rFonts w:ascii="Arial" w:eastAsia="Calibri" w:hAnsi="Arial" w:cs="Arial"/>
          <w:color w:val="000000" w:themeColor="text1"/>
        </w:rPr>
        <w:t xml:space="preserve"> of a mole of CO</w:t>
      </w:r>
      <w:r w:rsidRPr="002B32EF">
        <w:rPr>
          <w:rFonts w:ascii="Arial" w:eastAsia="Calibri" w:hAnsi="Arial" w:cs="Arial"/>
          <w:color w:val="000000" w:themeColor="text1"/>
          <w:vertAlign w:val="subscript"/>
        </w:rPr>
        <w:t>2</w:t>
      </w:r>
      <w:r w:rsidRPr="002B32EF">
        <w:rPr>
          <w:rFonts w:ascii="Arial" w:eastAsia="Calibri" w:hAnsi="Arial" w:cs="Arial"/>
          <w:color w:val="000000" w:themeColor="text1"/>
        </w:rPr>
        <w:t>), the difference between observed CO</w:t>
      </w:r>
      <w:r w:rsidRPr="002B32EF">
        <w:rPr>
          <w:rFonts w:ascii="Arial" w:eastAsia="Calibri" w:hAnsi="Arial" w:cs="Arial"/>
          <w:color w:val="000000" w:themeColor="text1"/>
          <w:vertAlign w:val="subscript"/>
        </w:rPr>
        <w:t>2</w:t>
      </w:r>
      <w:r>
        <w:rPr>
          <w:rFonts w:ascii="Arial" w:eastAsia="Calibri" w:hAnsi="Arial" w:cs="Arial"/>
          <w:color w:val="000000" w:themeColor="text1"/>
        </w:rPr>
        <w:t xml:space="preserve">, </w:t>
      </w:r>
      <w:r w:rsidRPr="002B32EF">
        <w:rPr>
          <w:rFonts w:ascii="Arial" w:eastAsia="Calibri" w:hAnsi="Arial" w:cs="Arial"/>
          <w:color w:val="000000" w:themeColor="text1"/>
        </w:rPr>
        <w:t>and CO</w:t>
      </w:r>
      <w:r w:rsidRPr="002B32EF">
        <w:rPr>
          <w:rFonts w:ascii="Arial" w:eastAsia="Calibri" w:hAnsi="Arial" w:cs="Arial"/>
          <w:color w:val="000000" w:themeColor="text1"/>
          <w:vertAlign w:val="subscript"/>
        </w:rPr>
        <w:t>2</w:t>
      </w:r>
      <w:r w:rsidRPr="002B32EF">
        <w:rPr>
          <w:rFonts w:ascii="Arial" w:eastAsia="Calibri" w:hAnsi="Arial" w:cs="Arial"/>
          <w:color w:val="000000" w:themeColor="text1"/>
        </w:rPr>
        <w:t xml:space="preserve"> estimated by ER</w:t>
      </w:r>
      <w:r>
        <w:rPr>
          <w:rFonts w:ascii="Arial" w:eastAsia="Calibri" w:hAnsi="Arial" w:cs="Arial"/>
          <w:color w:val="000000" w:themeColor="text1"/>
        </w:rPr>
        <w:t xml:space="preserve">, </w:t>
      </w:r>
      <w:r w:rsidRPr="002B32EF">
        <w:rPr>
          <w:rFonts w:ascii="Arial" w:eastAsia="Calibri" w:hAnsi="Arial" w:cs="Arial"/>
          <w:color w:val="000000" w:themeColor="text1"/>
        </w:rPr>
        <w:t xml:space="preserve">indicates allochthonous CO2 </w:t>
      </w:r>
      <w:r>
        <w:rPr>
          <w:rFonts w:ascii="Arial" w:eastAsia="Calibri" w:hAnsi="Arial" w:cs="Arial"/>
          <w:color w:val="000000" w:themeColor="text1"/>
        </w:rPr>
        <w:t xml:space="preserve">from </w:t>
      </w:r>
      <w:r w:rsidRPr="002B32EF">
        <w:rPr>
          <w:rFonts w:ascii="Arial" w:eastAsia="Calibri" w:hAnsi="Arial" w:cs="Arial"/>
          <w:color w:val="000000" w:themeColor="text1"/>
        </w:rPr>
        <w:t>the chimney pathway.</w:t>
      </w:r>
    </w:p>
    <w:p w14:paraId="12BD6986" w14:textId="1BC21C92" w:rsidR="00C1453A" w:rsidRDefault="002B32EF" w:rsidP="00C1453A">
      <w:pPr>
        <w:rPr>
          <w:rFonts w:ascii="Arial" w:eastAsia="Calibri" w:hAnsi="Arial" w:cs="Arial"/>
          <w:color w:val="000000" w:themeColor="text1"/>
        </w:rPr>
      </w:pPr>
      <w:r>
        <w:rPr>
          <w:rFonts w:ascii="Arial" w:eastAsia="Calibri" w:hAnsi="Arial" w:cs="Arial"/>
          <w:color w:val="000000" w:themeColor="text1"/>
        </w:rPr>
        <w:t>One-station stream metabolism</w:t>
      </w:r>
      <w:r w:rsidRPr="002B32EF">
        <w:rPr>
          <w:rFonts w:ascii="Arial" w:eastAsia="Calibri" w:hAnsi="Arial" w:cs="Arial"/>
          <w:color w:val="000000" w:themeColor="text1"/>
        </w:rPr>
        <w:t xml:space="preserve"> estimate</w:t>
      </w:r>
      <w:r>
        <w:rPr>
          <w:rFonts w:ascii="Arial" w:eastAsia="Calibri" w:hAnsi="Arial" w:cs="Arial"/>
          <w:color w:val="000000" w:themeColor="text1"/>
        </w:rPr>
        <w:t>s</w:t>
      </w:r>
      <w:r w:rsidRPr="002B32EF">
        <w:rPr>
          <w:rFonts w:ascii="Arial" w:eastAsia="Calibri" w:hAnsi="Arial" w:cs="Arial"/>
          <w:color w:val="000000" w:themeColor="text1"/>
        </w:rPr>
        <w:t xml:space="preserve"> </w:t>
      </w:r>
      <w:r>
        <w:rPr>
          <w:rFonts w:ascii="Arial" w:eastAsia="Calibri" w:hAnsi="Arial" w:cs="Arial"/>
          <w:color w:val="000000" w:themeColor="text1"/>
        </w:rPr>
        <w:t xml:space="preserve">GPP and ER </w:t>
      </w:r>
      <w:r w:rsidRPr="002B32EF">
        <w:rPr>
          <w:rFonts w:ascii="Arial" w:eastAsia="Calibri" w:hAnsi="Arial" w:cs="Arial"/>
          <w:color w:val="000000" w:themeColor="text1"/>
        </w:rPr>
        <w:t>by tracking continuous fluctuations in dissolved oxygen (DO) concentrations (mg/L) over time (</w:t>
      </w:r>
      <w:proofErr w:type="spellStart"/>
      <w:r w:rsidRPr="002B32EF">
        <w:rPr>
          <w:rFonts w:ascii="Arial" w:eastAsia="Calibri" w:hAnsi="Arial" w:cs="Arial"/>
          <w:color w:val="000000" w:themeColor="text1"/>
        </w:rPr>
        <w:t>hr</w:t>
      </w:r>
      <w:proofErr w:type="spellEnd"/>
      <w:r w:rsidRPr="002B32EF">
        <w:rPr>
          <w:rFonts w:ascii="Arial" w:eastAsia="Calibri" w:hAnsi="Arial" w:cs="Arial"/>
          <w:color w:val="000000" w:themeColor="text1"/>
        </w:rPr>
        <w:t xml:space="preserve">^-1) and depth (m^-3), calculating an oxygen flux (g O2 m^-3 </w:t>
      </w:r>
      <w:proofErr w:type="spellStart"/>
      <w:r w:rsidRPr="002B32EF">
        <w:rPr>
          <w:rFonts w:ascii="Arial" w:eastAsia="Calibri" w:hAnsi="Arial" w:cs="Arial"/>
          <w:color w:val="000000" w:themeColor="text1"/>
        </w:rPr>
        <w:t>hr</w:t>
      </w:r>
      <w:proofErr w:type="spellEnd"/>
      <w:r w:rsidRPr="002B32EF">
        <w:rPr>
          <w:rFonts w:ascii="Arial" w:eastAsia="Calibri" w:hAnsi="Arial" w:cs="Arial"/>
          <w:color w:val="000000" w:themeColor="text1"/>
        </w:rPr>
        <w:t xml:space="preserve">^-1) where </w:t>
      </w:r>
      <w:r>
        <w:rPr>
          <w:rFonts w:ascii="Arial" w:eastAsia="Calibri" w:hAnsi="Arial" w:cs="Arial"/>
          <w:color w:val="000000" w:themeColor="text1"/>
        </w:rPr>
        <w:t xml:space="preserve">GPP </w:t>
      </w:r>
      <w:r w:rsidRPr="002B32EF">
        <w:rPr>
          <w:rFonts w:ascii="Arial" w:eastAsia="Calibri" w:hAnsi="Arial" w:cs="Arial"/>
          <w:color w:val="000000" w:themeColor="text1"/>
        </w:rPr>
        <w:t>indicate</w:t>
      </w:r>
      <w:r>
        <w:rPr>
          <w:rFonts w:ascii="Arial" w:eastAsia="Calibri" w:hAnsi="Arial" w:cs="Arial"/>
          <w:color w:val="000000" w:themeColor="text1"/>
        </w:rPr>
        <w:t>s</w:t>
      </w:r>
      <w:r w:rsidRPr="002B32EF">
        <w:rPr>
          <w:rFonts w:ascii="Arial" w:eastAsia="Calibri" w:hAnsi="Arial" w:cs="Arial"/>
          <w:color w:val="000000" w:themeColor="text1"/>
        </w:rPr>
        <w:t xml:space="preserve"> oxygen production</w:t>
      </w:r>
      <w:r>
        <w:rPr>
          <w:rFonts w:ascii="Arial" w:eastAsia="Calibri" w:hAnsi="Arial" w:cs="Arial"/>
          <w:color w:val="000000" w:themeColor="text1"/>
        </w:rPr>
        <w:t xml:space="preserve"> </w:t>
      </w:r>
      <w:r w:rsidRPr="002B32EF">
        <w:rPr>
          <w:rFonts w:ascii="Arial" w:eastAsia="Calibri" w:hAnsi="Arial" w:cs="Arial"/>
          <w:color w:val="000000" w:themeColor="text1"/>
        </w:rPr>
        <w:t xml:space="preserve">and </w:t>
      </w:r>
      <w:r>
        <w:rPr>
          <w:rFonts w:ascii="Arial" w:eastAsia="Calibri" w:hAnsi="Arial" w:cs="Arial"/>
          <w:color w:val="000000" w:themeColor="text1"/>
        </w:rPr>
        <w:t>ER</w:t>
      </w:r>
      <w:r w:rsidRPr="002B32EF">
        <w:rPr>
          <w:rFonts w:ascii="Arial" w:eastAsia="Calibri" w:hAnsi="Arial" w:cs="Arial"/>
          <w:color w:val="000000" w:themeColor="text1"/>
        </w:rPr>
        <w:t xml:space="preserve"> indicate</w:t>
      </w:r>
      <w:r>
        <w:rPr>
          <w:rFonts w:ascii="Arial" w:eastAsia="Calibri" w:hAnsi="Arial" w:cs="Arial"/>
          <w:color w:val="000000" w:themeColor="text1"/>
        </w:rPr>
        <w:t xml:space="preserve">s </w:t>
      </w:r>
      <w:r w:rsidRPr="002B32EF">
        <w:rPr>
          <w:rFonts w:ascii="Arial" w:eastAsia="Calibri" w:hAnsi="Arial" w:cs="Arial"/>
          <w:color w:val="000000" w:themeColor="text1"/>
        </w:rPr>
        <w:t>consumption.</w:t>
      </w:r>
      <w:r>
        <w:rPr>
          <w:rFonts w:ascii="Arial" w:eastAsia="Calibri" w:hAnsi="Arial" w:cs="Arial"/>
          <w:color w:val="000000" w:themeColor="text1"/>
        </w:rPr>
        <w:t xml:space="preserve"> </w:t>
      </w:r>
      <w:r w:rsidRPr="002B32EF">
        <w:rPr>
          <w:rFonts w:ascii="Arial" w:eastAsia="Calibri" w:hAnsi="Arial" w:cs="Arial"/>
          <w:color w:val="000000" w:themeColor="text1"/>
        </w:rPr>
        <w:t xml:space="preserve">Stream metabolism modeling will be performed using </w:t>
      </w:r>
      <w:proofErr w:type="spellStart"/>
      <w:r w:rsidRPr="002B32EF">
        <w:rPr>
          <w:rFonts w:ascii="Arial" w:eastAsia="Calibri" w:hAnsi="Arial" w:cs="Arial"/>
          <w:color w:val="000000" w:themeColor="text1"/>
        </w:rPr>
        <w:t>StreamMetabolizer</w:t>
      </w:r>
      <w:proofErr w:type="spellEnd"/>
      <w:r w:rsidRPr="002B32EF">
        <w:rPr>
          <w:rFonts w:ascii="Arial" w:eastAsia="Calibri" w:hAnsi="Arial" w:cs="Arial"/>
          <w:color w:val="000000" w:themeColor="text1"/>
        </w:rPr>
        <w:t xml:space="preserve"> (Appling</w:t>
      </w:r>
      <w:r>
        <w:rPr>
          <w:rFonts w:ascii="Arial" w:eastAsia="Calibri" w:hAnsi="Arial" w:cs="Arial"/>
          <w:color w:val="000000" w:themeColor="text1"/>
        </w:rPr>
        <w:t xml:space="preserve"> et al. 2020</w:t>
      </w:r>
      <w:r w:rsidRPr="002B32EF">
        <w:rPr>
          <w:rFonts w:ascii="Arial" w:eastAsia="Calibri" w:hAnsi="Arial" w:cs="Arial"/>
          <w:color w:val="000000" w:themeColor="text1"/>
        </w:rPr>
        <w:t xml:space="preserve">), an open-source R package that integrates principles from Odum’s </w:t>
      </w:r>
      <w:r w:rsidRPr="002B32EF">
        <w:rPr>
          <w:rFonts w:ascii="Arial" w:eastAsia="Calibri" w:hAnsi="Arial" w:cs="Arial"/>
          <w:i/>
          <w:iCs/>
          <w:color w:val="000000" w:themeColor="text1"/>
        </w:rPr>
        <w:t>Primary Production in Flowing Waters</w:t>
      </w:r>
      <w:r w:rsidRPr="002B32EF">
        <w:rPr>
          <w:rFonts w:ascii="Arial" w:eastAsia="Calibri" w:hAnsi="Arial" w:cs="Arial"/>
          <w:color w:val="000000" w:themeColor="text1"/>
        </w:rPr>
        <w:t xml:space="preserve"> and </w:t>
      </w:r>
      <w:r w:rsidRPr="002B32EF">
        <w:rPr>
          <w:rFonts w:ascii="Arial" w:eastAsia="Calibri" w:hAnsi="Arial" w:cs="Arial"/>
          <w:color w:val="000000" w:themeColor="text1"/>
        </w:rPr>
        <w:lastRenderedPageBreak/>
        <w:t>Bayesian modeling to estimate GPP and ER. DO flux</w:t>
      </w:r>
      <w:r>
        <w:rPr>
          <w:rFonts w:ascii="Arial" w:eastAsia="Calibri" w:hAnsi="Arial" w:cs="Arial"/>
          <w:color w:val="000000" w:themeColor="text1"/>
        </w:rPr>
        <w:t>es</w:t>
      </w:r>
      <w:r w:rsidRPr="002B32EF">
        <w:rPr>
          <w:rFonts w:ascii="Arial" w:eastAsia="Calibri" w:hAnsi="Arial" w:cs="Arial"/>
          <w:color w:val="000000" w:themeColor="text1"/>
        </w:rPr>
        <w:t xml:space="preserve"> will be interpolated using recorded data from our sensor packages.</w:t>
      </w:r>
    </w:p>
    <w:p w14:paraId="67986EB0" w14:textId="77777777" w:rsidR="004F0664" w:rsidRDefault="004F0664" w:rsidP="00C1453A">
      <w:pPr>
        <w:rPr>
          <w:rFonts w:ascii="Arial" w:eastAsia="Calibri" w:hAnsi="Arial" w:cs="Arial"/>
          <w:i/>
          <w:iCs/>
          <w:color w:val="000000" w:themeColor="text1"/>
        </w:rPr>
      </w:pPr>
      <w:r w:rsidRPr="00DF2D6D">
        <w:rPr>
          <w:rFonts w:ascii="Arial" w:eastAsia="Calibri" w:hAnsi="Arial" w:cs="Arial"/>
          <w:i/>
          <w:iCs/>
          <w:color w:val="000000" w:themeColor="text1"/>
        </w:rPr>
        <w:t>Estimating Gas Exchange</w:t>
      </w:r>
    </w:p>
    <w:p w14:paraId="6916973B" w14:textId="5716FB68" w:rsidR="004F0664" w:rsidRPr="004F0664" w:rsidRDefault="00C1453A" w:rsidP="004F0664">
      <w:pPr>
        <w:rPr>
          <w:rFonts w:ascii="Arial" w:eastAsia="Calibri" w:hAnsi="Arial" w:cs="Arial"/>
          <w:i/>
          <w:iCs/>
          <w:color w:val="000000" w:themeColor="text1"/>
        </w:rPr>
      </w:pPr>
      <w:r w:rsidRPr="004F0664">
        <w:rPr>
          <w:rFonts w:ascii="Arial" w:eastAsia="Calibri" w:hAnsi="Arial" w:cs="Arial"/>
          <w:color w:val="000000" w:themeColor="text1"/>
        </w:rPr>
        <w:t>To determine air-water exchange rates—an essential parameter for stream metabolism modeling—the reaeration coefficient (K600) will be field-estimated using gas dome methods</w:t>
      </w:r>
      <w:r w:rsidR="004F0664" w:rsidRPr="004F0664">
        <w:rPr>
          <w:rFonts w:ascii="Arial" w:eastAsia="Calibri" w:hAnsi="Arial" w:cs="Arial"/>
          <w:color w:val="000000" w:themeColor="text1"/>
        </w:rPr>
        <w:t xml:space="preserve">. During each monthly field visit, K600 will be empirically estimated using </w:t>
      </w:r>
      <w:r w:rsidR="004F0664">
        <w:rPr>
          <w:rFonts w:ascii="Arial" w:eastAsia="Calibri" w:hAnsi="Arial" w:cs="Arial"/>
          <w:color w:val="000000" w:themeColor="text1"/>
        </w:rPr>
        <w:t xml:space="preserve">a </w:t>
      </w:r>
      <w:r w:rsidR="004F0664" w:rsidRPr="004F0664">
        <w:rPr>
          <w:rFonts w:ascii="Arial" w:eastAsia="Calibri" w:hAnsi="Arial" w:cs="Arial"/>
          <w:color w:val="000000" w:themeColor="text1"/>
        </w:rPr>
        <w:t>floating dome, an inverted plastic container with a headspace volume of 15.5 L.</w:t>
      </w:r>
      <w:r w:rsidR="004F0664">
        <w:rPr>
          <w:rFonts w:ascii="Arial" w:eastAsia="Calibri" w:hAnsi="Arial" w:cs="Arial"/>
          <w:color w:val="000000" w:themeColor="text1"/>
        </w:rPr>
        <w:t xml:space="preserve"> Within the dome, a</w:t>
      </w:r>
      <w:r w:rsidR="004F0664" w:rsidRPr="004F0664">
        <w:rPr>
          <w:rFonts w:ascii="Arial" w:eastAsia="Calibri" w:hAnsi="Arial" w:cs="Arial"/>
          <w:color w:val="000000" w:themeColor="text1"/>
        </w:rPr>
        <w:t xml:space="preserve"> high-frequency CO2 sensor will be placed in the headspace, sampling at 1 sample per 10 seconds for approximately 25 minutes. Given that stream CO2 concentrations often exceed 20,000 ppm, the diffusion of CO2 from the water column to the headspace </w:t>
      </w:r>
      <w:r w:rsidR="004F0664">
        <w:rPr>
          <w:rFonts w:ascii="Arial" w:eastAsia="Calibri" w:hAnsi="Arial" w:cs="Arial"/>
          <w:color w:val="000000" w:themeColor="text1"/>
        </w:rPr>
        <w:t>will be</w:t>
      </w:r>
      <w:r w:rsidR="004F0664" w:rsidRPr="004F0664">
        <w:rPr>
          <w:rFonts w:ascii="Arial" w:eastAsia="Calibri" w:hAnsi="Arial" w:cs="Arial"/>
          <w:color w:val="000000" w:themeColor="text1"/>
        </w:rPr>
        <w:t xml:space="preserve"> monitored to calculate the rate of air-water </w:t>
      </w:r>
      <w:proofErr w:type="spellStart"/>
      <w:r w:rsidR="004F0664" w:rsidRPr="004F0664">
        <w:rPr>
          <w:rFonts w:ascii="Arial" w:eastAsia="Calibri" w:hAnsi="Arial" w:cs="Arial"/>
          <w:color w:val="000000" w:themeColor="text1"/>
        </w:rPr>
        <w:t>equilibration.The</w:t>
      </w:r>
      <w:proofErr w:type="spellEnd"/>
      <w:r w:rsidR="004F0664" w:rsidRPr="004F0664">
        <w:rPr>
          <w:rFonts w:ascii="Arial" w:eastAsia="Calibri" w:hAnsi="Arial" w:cs="Arial"/>
          <w:color w:val="000000" w:themeColor="text1"/>
        </w:rPr>
        <w:t xml:space="preserve"> gas exchange velocity, K (m d^-1), which represents diffusion between the water column and atmosphere (Hall and Ulseth, 2019), and subsequently the reaeration coefficient, k (d^-1) (calculated as K divided by stream depth), were predicted following methodologies outlined by Khadka et al. (2014) and McDowell &amp; Johnson (2018).</w:t>
      </w:r>
    </w:p>
    <w:p w14:paraId="3A232189" w14:textId="785F5AD4" w:rsidR="00C1453A" w:rsidRPr="004F0664" w:rsidRDefault="004F0664" w:rsidP="004F0664">
      <w:pPr>
        <w:rPr>
          <w:rFonts w:ascii="Arial" w:eastAsia="Calibri" w:hAnsi="Arial" w:cs="Arial"/>
          <w:i/>
          <w:iCs/>
          <w:color w:val="000000" w:themeColor="text1"/>
        </w:rPr>
      </w:pPr>
      <w:r w:rsidRPr="004F0664">
        <w:rPr>
          <w:rFonts w:ascii="Arial" w:eastAsia="Calibri" w:hAnsi="Arial" w:cs="Arial"/>
          <w:color w:val="000000" w:themeColor="text1"/>
        </w:rPr>
        <w:t xml:space="preserve"> </w:t>
      </w:r>
      <w:r w:rsidR="00C1453A" w:rsidRPr="004F0664">
        <w:rPr>
          <w:rFonts w:ascii="Arial" w:eastAsia="Calibri" w:hAnsi="Arial" w:cs="Arial"/>
          <w:color w:val="000000" w:themeColor="text1"/>
        </w:rPr>
        <w:t xml:space="preserve">Using the field-measured K600 values and discharge data, a rating curve will be developed to enable continuous estimation of K600. This rating curve will be integrated into </w:t>
      </w:r>
      <w:proofErr w:type="spellStart"/>
      <w:r w:rsidR="00C1453A" w:rsidRPr="00B911F7">
        <w:rPr>
          <w:rFonts w:ascii="Arial" w:eastAsia="Calibri" w:hAnsi="Arial" w:cs="Arial"/>
          <w:i/>
          <w:iCs/>
          <w:color w:val="000000" w:themeColor="text1"/>
        </w:rPr>
        <w:t>StreamMetabolizer</w:t>
      </w:r>
      <w:proofErr w:type="spellEnd"/>
      <w:r w:rsidR="00C1453A" w:rsidRPr="004F0664">
        <w:rPr>
          <w:rFonts w:ascii="Arial" w:eastAsia="Calibri" w:hAnsi="Arial" w:cs="Arial"/>
          <w:color w:val="000000" w:themeColor="text1"/>
        </w:rPr>
        <w:t xml:space="preserve"> to refine K600 estimates as a function of discharge to improve accuracy. Discharge measurements will be obtained through periodic dilution gauging. During monthly field visits, streams with observable flow will undergo dilution gauging using salt dilution techniques and slug-injection methods. By correlating depth at the time of dilution gauging with discharge rates, a rating curve will be constructed to maintain continuous discharge estimates.</w:t>
      </w:r>
    </w:p>
    <w:p w14:paraId="5BA08A7A" w14:textId="6DAE82B2" w:rsidR="00B911F7" w:rsidRPr="00B911F7" w:rsidRDefault="00DF2D6D" w:rsidP="00B911F7">
      <w:pPr>
        <w:rPr>
          <w:rFonts w:ascii="Arial" w:eastAsia="Calibri" w:hAnsi="Arial" w:cs="Arial"/>
          <w:color w:val="000000" w:themeColor="text1"/>
        </w:rPr>
      </w:pPr>
      <w:r w:rsidRPr="00DF2D6D">
        <w:rPr>
          <w:rFonts w:ascii="Arial" w:eastAsia="Calibri" w:hAnsi="Arial" w:cs="Arial"/>
          <w:i/>
          <w:iCs/>
          <w:color w:val="000000" w:themeColor="text1"/>
        </w:rPr>
        <w:t>DIC Interpolation</w:t>
      </w:r>
      <w:r w:rsidR="00B911F7">
        <w:rPr>
          <w:rFonts w:ascii="Arial" w:eastAsia="Calibri" w:hAnsi="Arial" w:cs="Arial"/>
          <w:color w:val="000000" w:themeColor="text1"/>
        </w:rPr>
        <w:t>:</w:t>
      </w:r>
    </w:p>
    <w:p w14:paraId="46B3E1E5" w14:textId="5AD8E49E" w:rsidR="001172CF" w:rsidRDefault="00B911F7">
      <w:r w:rsidRPr="00B911F7">
        <w:rPr>
          <w:rFonts w:ascii="Arial" w:hAnsi="Arial" w:cs="Arial"/>
        </w:rPr>
        <w:t xml:space="preserve">Using the Bjerrum equation, continuous bicarbonate (HCO3^-) concentrations will be interpolated from temperature, pressure (PT), pH, and CO2 sensor measurements. The R package </w:t>
      </w:r>
      <w:proofErr w:type="spellStart"/>
      <w:r w:rsidRPr="00B911F7">
        <w:rPr>
          <w:rFonts w:ascii="Arial" w:hAnsi="Arial" w:cs="Arial"/>
        </w:rPr>
        <w:t>seacarb</w:t>
      </w:r>
      <w:proofErr w:type="spellEnd"/>
      <w:r w:rsidRPr="00B911F7">
        <w:rPr>
          <w:rFonts w:ascii="Arial" w:hAnsi="Arial" w:cs="Arial"/>
        </w:rPr>
        <w:t xml:space="preserve"> facilitates estimation of the first and second dissociation constants of carbonic acid based on temperature and water pressure, streamlining data manipulation processes</w:t>
      </w:r>
      <w:r>
        <w:t>.</w:t>
      </w:r>
    </w:p>
    <w:sectPr w:rsidR="001172C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Howley,Samantha T" w:date="2024-07-08T14:33:00Z" w:initials="SH">
    <w:p w14:paraId="7AA44FA0" w14:textId="77777777" w:rsidR="005911A8" w:rsidRDefault="005911A8" w:rsidP="005911A8">
      <w:pPr>
        <w:pStyle w:val="CommentText"/>
      </w:pPr>
      <w:r>
        <w:rPr>
          <w:rStyle w:val="CommentReference"/>
        </w:rPr>
        <w:annotationRef/>
      </w:r>
      <w:r>
        <w:t>Do I need to include stuff about DOC? Probably wouldn’t hurt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A44F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1FD169F" w16cex:dateUtc="2024-07-08T1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A44FA0" w16cid:durableId="01FD16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674EF"/>
    <w:multiLevelType w:val="multilevel"/>
    <w:tmpl w:val="952C3A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EB2603"/>
    <w:multiLevelType w:val="hybridMultilevel"/>
    <w:tmpl w:val="DA0A6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A20D8"/>
    <w:multiLevelType w:val="hybridMultilevel"/>
    <w:tmpl w:val="4D484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A0B29"/>
    <w:multiLevelType w:val="multilevel"/>
    <w:tmpl w:val="BC66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AE134C"/>
    <w:multiLevelType w:val="hybridMultilevel"/>
    <w:tmpl w:val="E42CF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D13B8"/>
    <w:multiLevelType w:val="hybridMultilevel"/>
    <w:tmpl w:val="577E1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402089"/>
    <w:multiLevelType w:val="hybridMultilevel"/>
    <w:tmpl w:val="BA5040D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6C3535"/>
    <w:multiLevelType w:val="hybridMultilevel"/>
    <w:tmpl w:val="D0B07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664F44"/>
    <w:multiLevelType w:val="hybridMultilevel"/>
    <w:tmpl w:val="73AAA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4C0C3E"/>
    <w:multiLevelType w:val="multilevel"/>
    <w:tmpl w:val="B1DAA9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8EB433C"/>
    <w:multiLevelType w:val="hybridMultilevel"/>
    <w:tmpl w:val="4C34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C3337C"/>
    <w:multiLevelType w:val="hybridMultilevel"/>
    <w:tmpl w:val="D10C5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626235"/>
    <w:multiLevelType w:val="hybridMultilevel"/>
    <w:tmpl w:val="CF6C1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265C97"/>
    <w:multiLevelType w:val="hybridMultilevel"/>
    <w:tmpl w:val="0BB8165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EE7E5A"/>
    <w:multiLevelType w:val="hybridMultilevel"/>
    <w:tmpl w:val="48AC5A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4F565D0"/>
    <w:multiLevelType w:val="hybridMultilevel"/>
    <w:tmpl w:val="4928F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A40C20"/>
    <w:multiLevelType w:val="hybridMultilevel"/>
    <w:tmpl w:val="BFAA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A81441"/>
    <w:multiLevelType w:val="hybridMultilevel"/>
    <w:tmpl w:val="66F2D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7677AC"/>
    <w:multiLevelType w:val="multilevel"/>
    <w:tmpl w:val="C7164E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7C45F8D"/>
    <w:multiLevelType w:val="multilevel"/>
    <w:tmpl w:val="FE80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98627">
    <w:abstractNumId w:val="8"/>
  </w:num>
  <w:num w:numId="2" w16cid:durableId="1034188654">
    <w:abstractNumId w:val="5"/>
  </w:num>
  <w:num w:numId="3" w16cid:durableId="1942715284">
    <w:abstractNumId w:val="7"/>
  </w:num>
  <w:num w:numId="4" w16cid:durableId="1715108212">
    <w:abstractNumId w:val="6"/>
  </w:num>
  <w:num w:numId="5" w16cid:durableId="1791822466">
    <w:abstractNumId w:val="11"/>
  </w:num>
  <w:num w:numId="6" w16cid:durableId="1881211575">
    <w:abstractNumId w:val="16"/>
  </w:num>
  <w:num w:numId="7" w16cid:durableId="425148890">
    <w:abstractNumId w:val="4"/>
  </w:num>
  <w:num w:numId="8" w16cid:durableId="726874298">
    <w:abstractNumId w:val="15"/>
  </w:num>
  <w:num w:numId="9" w16cid:durableId="247617073">
    <w:abstractNumId w:val="14"/>
  </w:num>
  <w:num w:numId="10" w16cid:durableId="1973554671">
    <w:abstractNumId w:val="10"/>
  </w:num>
  <w:num w:numId="11" w16cid:durableId="1264999712">
    <w:abstractNumId w:val="13"/>
  </w:num>
  <w:num w:numId="12" w16cid:durableId="2056469267">
    <w:abstractNumId w:val="17"/>
  </w:num>
  <w:num w:numId="13" w16cid:durableId="997415418">
    <w:abstractNumId w:val="1"/>
  </w:num>
  <w:num w:numId="14" w16cid:durableId="173570771">
    <w:abstractNumId w:val="12"/>
  </w:num>
  <w:num w:numId="15" w16cid:durableId="919021130">
    <w:abstractNumId w:val="3"/>
  </w:num>
  <w:num w:numId="16" w16cid:durableId="747962977">
    <w:abstractNumId w:val="9"/>
  </w:num>
  <w:num w:numId="17" w16cid:durableId="1348825488">
    <w:abstractNumId w:val="0"/>
  </w:num>
  <w:num w:numId="18" w16cid:durableId="721099990">
    <w:abstractNumId w:val="18"/>
  </w:num>
  <w:num w:numId="19" w16cid:durableId="1429500391">
    <w:abstractNumId w:val="19"/>
  </w:num>
  <w:num w:numId="20" w16cid:durableId="185029090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owley,Samantha T">
    <w15:presenceInfo w15:providerId="AD" w15:userId="S::samanthahowley@ufl.edu::7901c357-f45a-42f9-938d-54c9cdb19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8C2"/>
    <w:rsid w:val="00034F6C"/>
    <w:rsid w:val="000456A1"/>
    <w:rsid w:val="000466B2"/>
    <w:rsid w:val="0006605C"/>
    <w:rsid w:val="000B50B7"/>
    <w:rsid w:val="000E4965"/>
    <w:rsid w:val="001172CF"/>
    <w:rsid w:val="00136C06"/>
    <w:rsid w:val="001635D4"/>
    <w:rsid w:val="001876FF"/>
    <w:rsid w:val="001C3FF2"/>
    <w:rsid w:val="001C4066"/>
    <w:rsid w:val="00211B20"/>
    <w:rsid w:val="0021307E"/>
    <w:rsid w:val="002322C7"/>
    <w:rsid w:val="002539F9"/>
    <w:rsid w:val="00256E00"/>
    <w:rsid w:val="002B32EF"/>
    <w:rsid w:val="002D5023"/>
    <w:rsid w:val="002E570A"/>
    <w:rsid w:val="002F49E4"/>
    <w:rsid w:val="003271C3"/>
    <w:rsid w:val="00370736"/>
    <w:rsid w:val="003F5EF8"/>
    <w:rsid w:val="00402BAE"/>
    <w:rsid w:val="00447415"/>
    <w:rsid w:val="004644F4"/>
    <w:rsid w:val="00474668"/>
    <w:rsid w:val="004835B9"/>
    <w:rsid w:val="004E51CF"/>
    <w:rsid w:val="004F0664"/>
    <w:rsid w:val="004F7990"/>
    <w:rsid w:val="005262A9"/>
    <w:rsid w:val="00531BEE"/>
    <w:rsid w:val="005911A8"/>
    <w:rsid w:val="005B5659"/>
    <w:rsid w:val="005F3594"/>
    <w:rsid w:val="00615C81"/>
    <w:rsid w:val="00646F4F"/>
    <w:rsid w:val="006F7B6D"/>
    <w:rsid w:val="007312F1"/>
    <w:rsid w:val="00754CE1"/>
    <w:rsid w:val="00771B39"/>
    <w:rsid w:val="00780218"/>
    <w:rsid w:val="00796545"/>
    <w:rsid w:val="007D401D"/>
    <w:rsid w:val="007E2D46"/>
    <w:rsid w:val="007F32FC"/>
    <w:rsid w:val="00887194"/>
    <w:rsid w:val="00893C48"/>
    <w:rsid w:val="00894A14"/>
    <w:rsid w:val="008E6A58"/>
    <w:rsid w:val="00910148"/>
    <w:rsid w:val="00913C1D"/>
    <w:rsid w:val="00926090"/>
    <w:rsid w:val="009A4187"/>
    <w:rsid w:val="009E3DB4"/>
    <w:rsid w:val="00A20BC2"/>
    <w:rsid w:val="00A4435B"/>
    <w:rsid w:val="00AC2B7A"/>
    <w:rsid w:val="00AD312D"/>
    <w:rsid w:val="00B911F7"/>
    <w:rsid w:val="00BB72D7"/>
    <w:rsid w:val="00BF1D95"/>
    <w:rsid w:val="00C00A54"/>
    <w:rsid w:val="00C1453A"/>
    <w:rsid w:val="00C60753"/>
    <w:rsid w:val="00C846E0"/>
    <w:rsid w:val="00CC657D"/>
    <w:rsid w:val="00CD3072"/>
    <w:rsid w:val="00D03A2A"/>
    <w:rsid w:val="00D47D89"/>
    <w:rsid w:val="00D5113F"/>
    <w:rsid w:val="00D65082"/>
    <w:rsid w:val="00D66B3A"/>
    <w:rsid w:val="00D93670"/>
    <w:rsid w:val="00DD10AE"/>
    <w:rsid w:val="00DF2D6D"/>
    <w:rsid w:val="00DF746E"/>
    <w:rsid w:val="00E01246"/>
    <w:rsid w:val="00E2042B"/>
    <w:rsid w:val="00EA243F"/>
    <w:rsid w:val="00EA67E2"/>
    <w:rsid w:val="00EB4CA0"/>
    <w:rsid w:val="00ED20D1"/>
    <w:rsid w:val="00EF2A7B"/>
    <w:rsid w:val="00F158C2"/>
    <w:rsid w:val="00F65DBA"/>
    <w:rsid w:val="00F70353"/>
    <w:rsid w:val="00FA041E"/>
    <w:rsid w:val="00FA4CF4"/>
    <w:rsid w:val="00FB2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9CD4"/>
  <w15:chartTrackingRefBased/>
  <w15:docId w15:val="{E2925438-0ADE-48BC-8699-5388D9612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8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58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58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58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58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58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8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8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8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8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58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58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58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58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58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8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8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8C2"/>
    <w:rPr>
      <w:rFonts w:eastAsiaTheme="majorEastAsia" w:cstheme="majorBidi"/>
      <w:color w:val="272727" w:themeColor="text1" w:themeTint="D8"/>
    </w:rPr>
  </w:style>
  <w:style w:type="paragraph" w:styleId="Title">
    <w:name w:val="Title"/>
    <w:basedOn w:val="Normal"/>
    <w:next w:val="Normal"/>
    <w:link w:val="TitleChar"/>
    <w:uiPriority w:val="10"/>
    <w:qFormat/>
    <w:rsid w:val="00F158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8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8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8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8C2"/>
    <w:pPr>
      <w:spacing w:before="160"/>
      <w:jc w:val="center"/>
    </w:pPr>
    <w:rPr>
      <w:i/>
      <w:iCs/>
      <w:color w:val="404040" w:themeColor="text1" w:themeTint="BF"/>
    </w:rPr>
  </w:style>
  <w:style w:type="character" w:customStyle="1" w:styleId="QuoteChar">
    <w:name w:val="Quote Char"/>
    <w:basedOn w:val="DefaultParagraphFont"/>
    <w:link w:val="Quote"/>
    <w:uiPriority w:val="29"/>
    <w:rsid w:val="00F158C2"/>
    <w:rPr>
      <w:i/>
      <w:iCs/>
      <w:color w:val="404040" w:themeColor="text1" w:themeTint="BF"/>
    </w:rPr>
  </w:style>
  <w:style w:type="paragraph" w:styleId="ListParagraph">
    <w:name w:val="List Paragraph"/>
    <w:basedOn w:val="Normal"/>
    <w:uiPriority w:val="34"/>
    <w:qFormat/>
    <w:rsid w:val="00F158C2"/>
    <w:pPr>
      <w:ind w:left="720"/>
      <w:contextualSpacing/>
    </w:pPr>
  </w:style>
  <w:style w:type="character" w:styleId="IntenseEmphasis">
    <w:name w:val="Intense Emphasis"/>
    <w:basedOn w:val="DefaultParagraphFont"/>
    <w:uiPriority w:val="21"/>
    <w:qFormat/>
    <w:rsid w:val="00F158C2"/>
    <w:rPr>
      <w:i/>
      <w:iCs/>
      <w:color w:val="0F4761" w:themeColor="accent1" w:themeShade="BF"/>
    </w:rPr>
  </w:style>
  <w:style w:type="paragraph" w:styleId="IntenseQuote">
    <w:name w:val="Intense Quote"/>
    <w:basedOn w:val="Normal"/>
    <w:next w:val="Normal"/>
    <w:link w:val="IntenseQuoteChar"/>
    <w:uiPriority w:val="30"/>
    <w:qFormat/>
    <w:rsid w:val="00F158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58C2"/>
    <w:rPr>
      <w:i/>
      <w:iCs/>
      <w:color w:val="0F4761" w:themeColor="accent1" w:themeShade="BF"/>
    </w:rPr>
  </w:style>
  <w:style w:type="character" w:styleId="IntenseReference">
    <w:name w:val="Intense Reference"/>
    <w:basedOn w:val="DefaultParagraphFont"/>
    <w:uiPriority w:val="32"/>
    <w:qFormat/>
    <w:rsid w:val="00F158C2"/>
    <w:rPr>
      <w:b/>
      <w:bCs/>
      <w:smallCaps/>
      <w:color w:val="0F4761" w:themeColor="accent1" w:themeShade="BF"/>
      <w:spacing w:val="5"/>
    </w:rPr>
  </w:style>
  <w:style w:type="character" w:styleId="CommentReference">
    <w:name w:val="annotation reference"/>
    <w:basedOn w:val="DefaultParagraphFont"/>
    <w:uiPriority w:val="99"/>
    <w:semiHidden/>
    <w:unhideWhenUsed/>
    <w:rsid w:val="005911A8"/>
    <w:rPr>
      <w:sz w:val="16"/>
      <w:szCs w:val="16"/>
    </w:rPr>
  </w:style>
  <w:style w:type="paragraph" w:styleId="CommentText">
    <w:name w:val="annotation text"/>
    <w:basedOn w:val="Normal"/>
    <w:link w:val="CommentTextChar"/>
    <w:uiPriority w:val="99"/>
    <w:unhideWhenUsed/>
    <w:rsid w:val="005911A8"/>
    <w:pPr>
      <w:spacing w:line="240" w:lineRule="auto"/>
    </w:pPr>
    <w:rPr>
      <w:sz w:val="20"/>
      <w:szCs w:val="20"/>
    </w:rPr>
  </w:style>
  <w:style w:type="character" w:customStyle="1" w:styleId="CommentTextChar">
    <w:name w:val="Comment Text Char"/>
    <w:basedOn w:val="DefaultParagraphFont"/>
    <w:link w:val="CommentText"/>
    <w:uiPriority w:val="99"/>
    <w:rsid w:val="005911A8"/>
    <w:rPr>
      <w:sz w:val="20"/>
      <w:szCs w:val="20"/>
    </w:rPr>
  </w:style>
  <w:style w:type="paragraph" w:styleId="CommentSubject">
    <w:name w:val="annotation subject"/>
    <w:basedOn w:val="CommentText"/>
    <w:next w:val="CommentText"/>
    <w:link w:val="CommentSubjectChar"/>
    <w:uiPriority w:val="99"/>
    <w:semiHidden/>
    <w:unhideWhenUsed/>
    <w:rsid w:val="005911A8"/>
    <w:rPr>
      <w:b/>
      <w:bCs/>
    </w:rPr>
  </w:style>
  <w:style w:type="character" w:customStyle="1" w:styleId="CommentSubjectChar">
    <w:name w:val="Comment Subject Char"/>
    <w:basedOn w:val="CommentTextChar"/>
    <w:link w:val="CommentSubject"/>
    <w:uiPriority w:val="99"/>
    <w:semiHidden/>
    <w:rsid w:val="005911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88470">
      <w:bodyDiv w:val="1"/>
      <w:marLeft w:val="0"/>
      <w:marRight w:val="0"/>
      <w:marTop w:val="0"/>
      <w:marBottom w:val="0"/>
      <w:divBdr>
        <w:top w:val="none" w:sz="0" w:space="0" w:color="auto"/>
        <w:left w:val="none" w:sz="0" w:space="0" w:color="auto"/>
        <w:bottom w:val="none" w:sz="0" w:space="0" w:color="auto"/>
        <w:right w:val="none" w:sz="0" w:space="0" w:color="auto"/>
      </w:divBdr>
    </w:div>
    <w:div w:id="80371957">
      <w:bodyDiv w:val="1"/>
      <w:marLeft w:val="0"/>
      <w:marRight w:val="0"/>
      <w:marTop w:val="0"/>
      <w:marBottom w:val="0"/>
      <w:divBdr>
        <w:top w:val="none" w:sz="0" w:space="0" w:color="auto"/>
        <w:left w:val="none" w:sz="0" w:space="0" w:color="auto"/>
        <w:bottom w:val="none" w:sz="0" w:space="0" w:color="auto"/>
        <w:right w:val="none" w:sz="0" w:space="0" w:color="auto"/>
      </w:divBdr>
    </w:div>
    <w:div w:id="174925318">
      <w:bodyDiv w:val="1"/>
      <w:marLeft w:val="0"/>
      <w:marRight w:val="0"/>
      <w:marTop w:val="0"/>
      <w:marBottom w:val="0"/>
      <w:divBdr>
        <w:top w:val="none" w:sz="0" w:space="0" w:color="auto"/>
        <w:left w:val="none" w:sz="0" w:space="0" w:color="auto"/>
        <w:bottom w:val="none" w:sz="0" w:space="0" w:color="auto"/>
        <w:right w:val="none" w:sz="0" w:space="0" w:color="auto"/>
      </w:divBdr>
      <w:divsChild>
        <w:div w:id="1317688736">
          <w:marLeft w:val="0"/>
          <w:marRight w:val="0"/>
          <w:marTop w:val="0"/>
          <w:marBottom w:val="0"/>
          <w:divBdr>
            <w:top w:val="none" w:sz="0" w:space="0" w:color="auto"/>
            <w:left w:val="none" w:sz="0" w:space="0" w:color="auto"/>
            <w:bottom w:val="none" w:sz="0" w:space="0" w:color="auto"/>
            <w:right w:val="none" w:sz="0" w:space="0" w:color="auto"/>
          </w:divBdr>
          <w:divsChild>
            <w:div w:id="477914288">
              <w:marLeft w:val="0"/>
              <w:marRight w:val="0"/>
              <w:marTop w:val="0"/>
              <w:marBottom w:val="0"/>
              <w:divBdr>
                <w:top w:val="none" w:sz="0" w:space="0" w:color="auto"/>
                <w:left w:val="none" w:sz="0" w:space="0" w:color="auto"/>
                <w:bottom w:val="none" w:sz="0" w:space="0" w:color="auto"/>
                <w:right w:val="none" w:sz="0" w:space="0" w:color="auto"/>
              </w:divBdr>
              <w:divsChild>
                <w:div w:id="722602906">
                  <w:marLeft w:val="0"/>
                  <w:marRight w:val="0"/>
                  <w:marTop w:val="0"/>
                  <w:marBottom w:val="0"/>
                  <w:divBdr>
                    <w:top w:val="none" w:sz="0" w:space="0" w:color="auto"/>
                    <w:left w:val="none" w:sz="0" w:space="0" w:color="auto"/>
                    <w:bottom w:val="none" w:sz="0" w:space="0" w:color="auto"/>
                    <w:right w:val="none" w:sz="0" w:space="0" w:color="auto"/>
                  </w:divBdr>
                  <w:divsChild>
                    <w:div w:id="680550444">
                      <w:marLeft w:val="0"/>
                      <w:marRight w:val="0"/>
                      <w:marTop w:val="0"/>
                      <w:marBottom w:val="0"/>
                      <w:divBdr>
                        <w:top w:val="none" w:sz="0" w:space="0" w:color="auto"/>
                        <w:left w:val="none" w:sz="0" w:space="0" w:color="auto"/>
                        <w:bottom w:val="none" w:sz="0" w:space="0" w:color="auto"/>
                        <w:right w:val="none" w:sz="0" w:space="0" w:color="auto"/>
                      </w:divBdr>
                      <w:divsChild>
                        <w:div w:id="947809065">
                          <w:marLeft w:val="0"/>
                          <w:marRight w:val="0"/>
                          <w:marTop w:val="0"/>
                          <w:marBottom w:val="0"/>
                          <w:divBdr>
                            <w:top w:val="none" w:sz="0" w:space="0" w:color="auto"/>
                            <w:left w:val="none" w:sz="0" w:space="0" w:color="auto"/>
                            <w:bottom w:val="none" w:sz="0" w:space="0" w:color="auto"/>
                            <w:right w:val="none" w:sz="0" w:space="0" w:color="auto"/>
                          </w:divBdr>
                          <w:divsChild>
                            <w:div w:id="1792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064140">
      <w:bodyDiv w:val="1"/>
      <w:marLeft w:val="0"/>
      <w:marRight w:val="0"/>
      <w:marTop w:val="0"/>
      <w:marBottom w:val="0"/>
      <w:divBdr>
        <w:top w:val="none" w:sz="0" w:space="0" w:color="auto"/>
        <w:left w:val="none" w:sz="0" w:space="0" w:color="auto"/>
        <w:bottom w:val="none" w:sz="0" w:space="0" w:color="auto"/>
        <w:right w:val="none" w:sz="0" w:space="0" w:color="auto"/>
      </w:divBdr>
    </w:div>
    <w:div w:id="622813901">
      <w:bodyDiv w:val="1"/>
      <w:marLeft w:val="0"/>
      <w:marRight w:val="0"/>
      <w:marTop w:val="0"/>
      <w:marBottom w:val="0"/>
      <w:divBdr>
        <w:top w:val="none" w:sz="0" w:space="0" w:color="auto"/>
        <w:left w:val="none" w:sz="0" w:space="0" w:color="auto"/>
        <w:bottom w:val="none" w:sz="0" w:space="0" w:color="auto"/>
        <w:right w:val="none" w:sz="0" w:space="0" w:color="auto"/>
      </w:divBdr>
    </w:div>
    <w:div w:id="625739362">
      <w:bodyDiv w:val="1"/>
      <w:marLeft w:val="0"/>
      <w:marRight w:val="0"/>
      <w:marTop w:val="0"/>
      <w:marBottom w:val="0"/>
      <w:divBdr>
        <w:top w:val="none" w:sz="0" w:space="0" w:color="auto"/>
        <w:left w:val="none" w:sz="0" w:space="0" w:color="auto"/>
        <w:bottom w:val="none" w:sz="0" w:space="0" w:color="auto"/>
        <w:right w:val="none" w:sz="0" w:space="0" w:color="auto"/>
      </w:divBdr>
    </w:div>
    <w:div w:id="988292386">
      <w:bodyDiv w:val="1"/>
      <w:marLeft w:val="0"/>
      <w:marRight w:val="0"/>
      <w:marTop w:val="0"/>
      <w:marBottom w:val="0"/>
      <w:divBdr>
        <w:top w:val="none" w:sz="0" w:space="0" w:color="auto"/>
        <w:left w:val="none" w:sz="0" w:space="0" w:color="auto"/>
        <w:bottom w:val="none" w:sz="0" w:space="0" w:color="auto"/>
        <w:right w:val="none" w:sz="0" w:space="0" w:color="auto"/>
      </w:divBdr>
      <w:divsChild>
        <w:div w:id="2079932455">
          <w:marLeft w:val="0"/>
          <w:marRight w:val="0"/>
          <w:marTop w:val="0"/>
          <w:marBottom w:val="0"/>
          <w:divBdr>
            <w:top w:val="none" w:sz="0" w:space="0" w:color="auto"/>
            <w:left w:val="none" w:sz="0" w:space="0" w:color="auto"/>
            <w:bottom w:val="none" w:sz="0" w:space="0" w:color="auto"/>
            <w:right w:val="none" w:sz="0" w:space="0" w:color="auto"/>
          </w:divBdr>
          <w:divsChild>
            <w:div w:id="1583951972">
              <w:marLeft w:val="0"/>
              <w:marRight w:val="0"/>
              <w:marTop w:val="0"/>
              <w:marBottom w:val="0"/>
              <w:divBdr>
                <w:top w:val="none" w:sz="0" w:space="0" w:color="auto"/>
                <w:left w:val="none" w:sz="0" w:space="0" w:color="auto"/>
                <w:bottom w:val="none" w:sz="0" w:space="0" w:color="auto"/>
                <w:right w:val="none" w:sz="0" w:space="0" w:color="auto"/>
              </w:divBdr>
              <w:divsChild>
                <w:div w:id="909193102">
                  <w:marLeft w:val="0"/>
                  <w:marRight w:val="0"/>
                  <w:marTop w:val="0"/>
                  <w:marBottom w:val="0"/>
                  <w:divBdr>
                    <w:top w:val="none" w:sz="0" w:space="0" w:color="auto"/>
                    <w:left w:val="none" w:sz="0" w:space="0" w:color="auto"/>
                    <w:bottom w:val="none" w:sz="0" w:space="0" w:color="auto"/>
                    <w:right w:val="none" w:sz="0" w:space="0" w:color="auto"/>
                  </w:divBdr>
                  <w:divsChild>
                    <w:div w:id="1443183675">
                      <w:marLeft w:val="0"/>
                      <w:marRight w:val="0"/>
                      <w:marTop w:val="0"/>
                      <w:marBottom w:val="0"/>
                      <w:divBdr>
                        <w:top w:val="none" w:sz="0" w:space="0" w:color="auto"/>
                        <w:left w:val="none" w:sz="0" w:space="0" w:color="auto"/>
                        <w:bottom w:val="none" w:sz="0" w:space="0" w:color="auto"/>
                        <w:right w:val="none" w:sz="0" w:space="0" w:color="auto"/>
                      </w:divBdr>
                      <w:divsChild>
                        <w:div w:id="265230430">
                          <w:marLeft w:val="0"/>
                          <w:marRight w:val="0"/>
                          <w:marTop w:val="0"/>
                          <w:marBottom w:val="0"/>
                          <w:divBdr>
                            <w:top w:val="none" w:sz="0" w:space="0" w:color="auto"/>
                            <w:left w:val="none" w:sz="0" w:space="0" w:color="auto"/>
                            <w:bottom w:val="none" w:sz="0" w:space="0" w:color="auto"/>
                            <w:right w:val="none" w:sz="0" w:space="0" w:color="auto"/>
                          </w:divBdr>
                          <w:divsChild>
                            <w:div w:id="2872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606929">
      <w:bodyDiv w:val="1"/>
      <w:marLeft w:val="0"/>
      <w:marRight w:val="0"/>
      <w:marTop w:val="0"/>
      <w:marBottom w:val="0"/>
      <w:divBdr>
        <w:top w:val="none" w:sz="0" w:space="0" w:color="auto"/>
        <w:left w:val="none" w:sz="0" w:space="0" w:color="auto"/>
        <w:bottom w:val="none" w:sz="0" w:space="0" w:color="auto"/>
        <w:right w:val="none" w:sz="0" w:space="0" w:color="auto"/>
      </w:divBdr>
    </w:div>
    <w:div w:id="1401444605">
      <w:bodyDiv w:val="1"/>
      <w:marLeft w:val="0"/>
      <w:marRight w:val="0"/>
      <w:marTop w:val="0"/>
      <w:marBottom w:val="0"/>
      <w:divBdr>
        <w:top w:val="none" w:sz="0" w:space="0" w:color="auto"/>
        <w:left w:val="none" w:sz="0" w:space="0" w:color="auto"/>
        <w:bottom w:val="none" w:sz="0" w:space="0" w:color="auto"/>
        <w:right w:val="none" w:sz="0" w:space="0" w:color="auto"/>
      </w:divBdr>
      <w:divsChild>
        <w:div w:id="492330957">
          <w:marLeft w:val="0"/>
          <w:marRight w:val="0"/>
          <w:marTop w:val="0"/>
          <w:marBottom w:val="0"/>
          <w:divBdr>
            <w:top w:val="none" w:sz="0" w:space="0" w:color="auto"/>
            <w:left w:val="none" w:sz="0" w:space="0" w:color="auto"/>
            <w:bottom w:val="none" w:sz="0" w:space="0" w:color="auto"/>
            <w:right w:val="none" w:sz="0" w:space="0" w:color="auto"/>
          </w:divBdr>
          <w:divsChild>
            <w:div w:id="1148397882">
              <w:marLeft w:val="0"/>
              <w:marRight w:val="0"/>
              <w:marTop w:val="0"/>
              <w:marBottom w:val="0"/>
              <w:divBdr>
                <w:top w:val="none" w:sz="0" w:space="0" w:color="auto"/>
                <w:left w:val="none" w:sz="0" w:space="0" w:color="auto"/>
                <w:bottom w:val="none" w:sz="0" w:space="0" w:color="auto"/>
                <w:right w:val="none" w:sz="0" w:space="0" w:color="auto"/>
              </w:divBdr>
              <w:divsChild>
                <w:div w:id="1482455540">
                  <w:marLeft w:val="0"/>
                  <w:marRight w:val="0"/>
                  <w:marTop w:val="0"/>
                  <w:marBottom w:val="0"/>
                  <w:divBdr>
                    <w:top w:val="none" w:sz="0" w:space="0" w:color="auto"/>
                    <w:left w:val="none" w:sz="0" w:space="0" w:color="auto"/>
                    <w:bottom w:val="none" w:sz="0" w:space="0" w:color="auto"/>
                    <w:right w:val="none" w:sz="0" w:space="0" w:color="auto"/>
                  </w:divBdr>
                  <w:divsChild>
                    <w:div w:id="994917392">
                      <w:marLeft w:val="0"/>
                      <w:marRight w:val="0"/>
                      <w:marTop w:val="0"/>
                      <w:marBottom w:val="0"/>
                      <w:divBdr>
                        <w:top w:val="none" w:sz="0" w:space="0" w:color="auto"/>
                        <w:left w:val="none" w:sz="0" w:space="0" w:color="auto"/>
                        <w:bottom w:val="none" w:sz="0" w:space="0" w:color="auto"/>
                        <w:right w:val="none" w:sz="0" w:space="0" w:color="auto"/>
                      </w:divBdr>
                      <w:divsChild>
                        <w:div w:id="2044669797">
                          <w:marLeft w:val="0"/>
                          <w:marRight w:val="0"/>
                          <w:marTop w:val="0"/>
                          <w:marBottom w:val="0"/>
                          <w:divBdr>
                            <w:top w:val="none" w:sz="0" w:space="0" w:color="auto"/>
                            <w:left w:val="none" w:sz="0" w:space="0" w:color="auto"/>
                            <w:bottom w:val="none" w:sz="0" w:space="0" w:color="auto"/>
                            <w:right w:val="none" w:sz="0" w:space="0" w:color="auto"/>
                          </w:divBdr>
                          <w:divsChild>
                            <w:div w:id="202724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880187">
      <w:bodyDiv w:val="1"/>
      <w:marLeft w:val="0"/>
      <w:marRight w:val="0"/>
      <w:marTop w:val="0"/>
      <w:marBottom w:val="0"/>
      <w:divBdr>
        <w:top w:val="none" w:sz="0" w:space="0" w:color="auto"/>
        <w:left w:val="none" w:sz="0" w:space="0" w:color="auto"/>
        <w:bottom w:val="none" w:sz="0" w:space="0" w:color="auto"/>
        <w:right w:val="none" w:sz="0" w:space="0" w:color="auto"/>
      </w:divBdr>
    </w:div>
    <w:div w:id="1530490942">
      <w:bodyDiv w:val="1"/>
      <w:marLeft w:val="0"/>
      <w:marRight w:val="0"/>
      <w:marTop w:val="0"/>
      <w:marBottom w:val="0"/>
      <w:divBdr>
        <w:top w:val="none" w:sz="0" w:space="0" w:color="auto"/>
        <w:left w:val="none" w:sz="0" w:space="0" w:color="auto"/>
        <w:bottom w:val="none" w:sz="0" w:space="0" w:color="auto"/>
        <w:right w:val="none" w:sz="0" w:space="0" w:color="auto"/>
      </w:divBdr>
      <w:divsChild>
        <w:div w:id="2093231702">
          <w:marLeft w:val="0"/>
          <w:marRight w:val="0"/>
          <w:marTop w:val="0"/>
          <w:marBottom w:val="0"/>
          <w:divBdr>
            <w:top w:val="none" w:sz="0" w:space="0" w:color="auto"/>
            <w:left w:val="none" w:sz="0" w:space="0" w:color="auto"/>
            <w:bottom w:val="none" w:sz="0" w:space="0" w:color="auto"/>
            <w:right w:val="none" w:sz="0" w:space="0" w:color="auto"/>
          </w:divBdr>
        </w:div>
        <w:div w:id="2115444408">
          <w:marLeft w:val="0"/>
          <w:marRight w:val="0"/>
          <w:marTop w:val="0"/>
          <w:marBottom w:val="0"/>
          <w:divBdr>
            <w:top w:val="none" w:sz="0" w:space="0" w:color="auto"/>
            <w:left w:val="none" w:sz="0" w:space="0" w:color="auto"/>
            <w:bottom w:val="none" w:sz="0" w:space="0" w:color="auto"/>
            <w:right w:val="none" w:sz="0" w:space="0" w:color="auto"/>
          </w:divBdr>
        </w:div>
        <w:div w:id="726101709">
          <w:marLeft w:val="0"/>
          <w:marRight w:val="0"/>
          <w:marTop w:val="0"/>
          <w:marBottom w:val="0"/>
          <w:divBdr>
            <w:top w:val="none" w:sz="0" w:space="0" w:color="auto"/>
            <w:left w:val="none" w:sz="0" w:space="0" w:color="auto"/>
            <w:bottom w:val="none" w:sz="0" w:space="0" w:color="auto"/>
            <w:right w:val="none" w:sz="0" w:space="0" w:color="auto"/>
          </w:divBdr>
        </w:div>
        <w:div w:id="1195265245">
          <w:marLeft w:val="0"/>
          <w:marRight w:val="0"/>
          <w:marTop w:val="0"/>
          <w:marBottom w:val="0"/>
          <w:divBdr>
            <w:top w:val="none" w:sz="0" w:space="0" w:color="auto"/>
            <w:left w:val="none" w:sz="0" w:space="0" w:color="auto"/>
            <w:bottom w:val="none" w:sz="0" w:space="0" w:color="auto"/>
            <w:right w:val="none" w:sz="0" w:space="0" w:color="auto"/>
          </w:divBdr>
        </w:div>
        <w:div w:id="1217814516">
          <w:marLeft w:val="0"/>
          <w:marRight w:val="0"/>
          <w:marTop w:val="0"/>
          <w:marBottom w:val="0"/>
          <w:divBdr>
            <w:top w:val="none" w:sz="0" w:space="0" w:color="auto"/>
            <w:left w:val="none" w:sz="0" w:space="0" w:color="auto"/>
            <w:bottom w:val="none" w:sz="0" w:space="0" w:color="auto"/>
            <w:right w:val="none" w:sz="0" w:space="0" w:color="auto"/>
          </w:divBdr>
        </w:div>
        <w:div w:id="1384057386">
          <w:marLeft w:val="0"/>
          <w:marRight w:val="0"/>
          <w:marTop w:val="0"/>
          <w:marBottom w:val="0"/>
          <w:divBdr>
            <w:top w:val="none" w:sz="0" w:space="0" w:color="auto"/>
            <w:left w:val="none" w:sz="0" w:space="0" w:color="auto"/>
            <w:bottom w:val="none" w:sz="0" w:space="0" w:color="auto"/>
            <w:right w:val="none" w:sz="0" w:space="0" w:color="auto"/>
          </w:divBdr>
        </w:div>
        <w:div w:id="704209250">
          <w:marLeft w:val="0"/>
          <w:marRight w:val="0"/>
          <w:marTop w:val="0"/>
          <w:marBottom w:val="0"/>
          <w:divBdr>
            <w:top w:val="none" w:sz="0" w:space="0" w:color="auto"/>
            <w:left w:val="none" w:sz="0" w:space="0" w:color="auto"/>
            <w:bottom w:val="none" w:sz="0" w:space="0" w:color="auto"/>
            <w:right w:val="none" w:sz="0" w:space="0" w:color="auto"/>
          </w:divBdr>
        </w:div>
        <w:div w:id="693651997">
          <w:marLeft w:val="0"/>
          <w:marRight w:val="0"/>
          <w:marTop w:val="0"/>
          <w:marBottom w:val="0"/>
          <w:divBdr>
            <w:top w:val="none" w:sz="0" w:space="0" w:color="auto"/>
            <w:left w:val="none" w:sz="0" w:space="0" w:color="auto"/>
            <w:bottom w:val="none" w:sz="0" w:space="0" w:color="auto"/>
            <w:right w:val="none" w:sz="0" w:space="0" w:color="auto"/>
          </w:divBdr>
        </w:div>
        <w:div w:id="1548299433">
          <w:marLeft w:val="0"/>
          <w:marRight w:val="0"/>
          <w:marTop w:val="0"/>
          <w:marBottom w:val="0"/>
          <w:divBdr>
            <w:top w:val="none" w:sz="0" w:space="0" w:color="auto"/>
            <w:left w:val="none" w:sz="0" w:space="0" w:color="auto"/>
            <w:bottom w:val="none" w:sz="0" w:space="0" w:color="auto"/>
            <w:right w:val="none" w:sz="0" w:space="0" w:color="auto"/>
          </w:divBdr>
        </w:div>
        <w:div w:id="419448671">
          <w:marLeft w:val="0"/>
          <w:marRight w:val="0"/>
          <w:marTop w:val="0"/>
          <w:marBottom w:val="0"/>
          <w:divBdr>
            <w:top w:val="none" w:sz="0" w:space="0" w:color="auto"/>
            <w:left w:val="none" w:sz="0" w:space="0" w:color="auto"/>
            <w:bottom w:val="none" w:sz="0" w:space="0" w:color="auto"/>
            <w:right w:val="none" w:sz="0" w:space="0" w:color="auto"/>
          </w:divBdr>
        </w:div>
        <w:div w:id="490482826">
          <w:marLeft w:val="0"/>
          <w:marRight w:val="0"/>
          <w:marTop w:val="0"/>
          <w:marBottom w:val="0"/>
          <w:divBdr>
            <w:top w:val="none" w:sz="0" w:space="0" w:color="auto"/>
            <w:left w:val="none" w:sz="0" w:space="0" w:color="auto"/>
            <w:bottom w:val="none" w:sz="0" w:space="0" w:color="auto"/>
            <w:right w:val="none" w:sz="0" w:space="0" w:color="auto"/>
          </w:divBdr>
        </w:div>
        <w:div w:id="1447962358">
          <w:marLeft w:val="0"/>
          <w:marRight w:val="0"/>
          <w:marTop w:val="0"/>
          <w:marBottom w:val="0"/>
          <w:divBdr>
            <w:top w:val="none" w:sz="0" w:space="0" w:color="auto"/>
            <w:left w:val="none" w:sz="0" w:space="0" w:color="auto"/>
            <w:bottom w:val="none" w:sz="0" w:space="0" w:color="auto"/>
            <w:right w:val="none" w:sz="0" w:space="0" w:color="auto"/>
          </w:divBdr>
        </w:div>
        <w:div w:id="1341852744">
          <w:marLeft w:val="0"/>
          <w:marRight w:val="0"/>
          <w:marTop w:val="0"/>
          <w:marBottom w:val="0"/>
          <w:divBdr>
            <w:top w:val="none" w:sz="0" w:space="0" w:color="auto"/>
            <w:left w:val="none" w:sz="0" w:space="0" w:color="auto"/>
            <w:bottom w:val="none" w:sz="0" w:space="0" w:color="auto"/>
            <w:right w:val="none" w:sz="0" w:space="0" w:color="auto"/>
          </w:divBdr>
        </w:div>
        <w:div w:id="1390687512">
          <w:marLeft w:val="0"/>
          <w:marRight w:val="0"/>
          <w:marTop w:val="0"/>
          <w:marBottom w:val="0"/>
          <w:divBdr>
            <w:top w:val="none" w:sz="0" w:space="0" w:color="auto"/>
            <w:left w:val="none" w:sz="0" w:space="0" w:color="auto"/>
            <w:bottom w:val="none" w:sz="0" w:space="0" w:color="auto"/>
            <w:right w:val="none" w:sz="0" w:space="0" w:color="auto"/>
          </w:divBdr>
        </w:div>
        <w:div w:id="486477767">
          <w:marLeft w:val="0"/>
          <w:marRight w:val="0"/>
          <w:marTop w:val="0"/>
          <w:marBottom w:val="0"/>
          <w:divBdr>
            <w:top w:val="none" w:sz="0" w:space="0" w:color="auto"/>
            <w:left w:val="none" w:sz="0" w:space="0" w:color="auto"/>
            <w:bottom w:val="none" w:sz="0" w:space="0" w:color="auto"/>
            <w:right w:val="none" w:sz="0" w:space="0" w:color="auto"/>
          </w:divBdr>
        </w:div>
        <w:div w:id="1862473693">
          <w:marLeft w:val="0"/>
          <w:marRight w:val="0"/>
          <w:marTop w:val="0"/>
          <w:marBottom w:val="0"/>
          <w:divBdr>
            <w:top w:val="none" w:sz="0" w:space="0" w:color="auto"/>
            <w:left w:val="none" w:sz="0" w:space="0" w:color="auto"/>
            <w:bottom w:val="none" w:sz="0" w:space="0" w:color="auto"/>
            <w:right w:val="none" w:sz="0" w:space="0" w:color="auto"/>
          </w:divBdr>
        </w:div>
        <w:div w:id="1797218496">
          <w:marLeft w:val="0"/>
          <w:marRight w:val="0"/>
          <w:marTop w:val="0"/>
          <w:marBottom w:val="0"/>
          <w:divBdr>
            <w:top w:val="none" w:sz="0" w:space="0" w:color="auto"/>
            <w:left w:val="none" w:sz="0" w:space="0" w:color="auto"/>
            <w:bottom w:val="none" w:sz="0" w:space="0" w:color="auto"/>
            <w:right w:val="none" w:sz="0" w:space="0" w:color="auto"/>
          </w:divBdr>
        </w:div>
      </w:divsChild>
    </w:div>
    <w:div w:id="1595624690">
      <w:bodyDiv w:val="1"/>
      <w:marLeft w:val="0"/>
      <w:marRight w:val="0"/>
      <w:marTop w:val="0"/>
      <w:marBottom w:val="0"/>
      <w:divBdr>
        <w:top w:val="none" w:sz="0" w:space="0" w:color="auto"/>
        <w:left w:val="none" w:sz="0" w:space="0" w:color="auto"/>
        <w:bottom w:val="none" w:sz="0" w:space="0" w:color="auto"/>
        <w:right w:val="none" w:sz="0" w:space="0" w:color="auto"/>
      </w:divBdr>
      <w:divsChild>
        <w:div w:id="25375363">
          <w:marLeft w:val="0"/>
          <w:marRight w:val="0"/>
          <w:marTop w:val="0"/>
          <w:marBottom w:val="0"/>
          <w:divBdr>
            <w:top w:val="none" w:sz="0" w:space="0" w:color="auto"/>
            <w:left w:val="none" w:sz="0" w:space="0" w:color="auto"/>
            <w:bottom w:val="none" w:sz="0" w:space="0" w:color="auto"/>
            <w:right w:val="none" w:sz="0" w:space="0" w:color="auto"/>
          </w:divBdr>
          <w:divsChild>
            <w:div w:id="909728791">
              <w:marLeft w:val="0"/>
              <w:marRight w:val="0"/>
              <w:marTop w:val="0"/>
              <w:marBottom w:val="0"/>
              <w:divBdr>
                <w:top w:val="none" w:sz="0" w:space="0" w:color="auto"/>
                <w:left w:val="none" w:sz="0" w:space="0" w:color="auto"/>
                <w:bottom w:val="none" w:sz="0" w:space="0" w:color="auto"/>
                <w:right w:val="none" w:sz="0" w:space="0" w:color="auto"/>
              </w:divBdr>
              <w:divsChild>
                <w:div w:id="500194532">
                  <w:marLeft w:val="0"/>
                  <w:marRight w:val="0"/>
                  <w:marTop w:val="0"/>
                  <w:marBottom w:val="0"/>
                  <w:divBdr>
                    <w:top w:val="none" w:sz="0" w:space="0" w:color="auto"/>
                    <w:left w:val="none" w:sz="0" w:space="0" w:color="auto"/>
                    <w:bottom w:val="none" w:sz="0" w:space="0" w:color="auto"/>
                    <w:right w:val="none" w:sz="0" w:space="0" w:color="auto"/>
                  </w:divBdr>
                  <w:divsChild>
                    <w:div w:id="1737900164">
                      <w:marLeft w:val="0"/>
                      <w:marRight w:val="0"/>
                      <w:marTop w:val="0"/>
                      <w:marBottom w:val="0"/>
                      <w:divBdr>
                        <w:top w:val="none" w:sz="0" w:space="0" w:color="auto"/>
                        <w:left w:val="none" w:sz="0" w:space="0" w:color="auto"/>
                        <w:bottom w:val="none" w:sz="0" w:space="0" w:color="auto"/>
                        <w:right w:val="none" w:sz="0" w:space="0" w:color="auto"/>
                      </w:divBdr>
                      <w:divsChild>
                        <w:div w:id="1815945791">
                          <w:marLeft w:val="0"/>
                          <w:marRight w:val="0"/>
                          <w:marTop w:val="0"/>
                          <w:marBottom w:val="0"/>
                          <w:divBdr>
                            <w:top w:val="none" w:sz="0" w:space="0" w:color="auto"/>
                            <w:left w:val="none" w:sz="0" w:space="0" w:color="auto"/>
                            <w:bottom w:val="none" w:sz="0" w:space="0" w:color="auto"/>
                            <w:right w:val="none" w:sz="0" w:space="0" w:color="auto"/>
                          </w:divBdr>
                          <w:divsChild>
                            <w:div w:id="16088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160371">
      <w:bodyDiv w:val="1"/>
      <w:marLeft w:val="0"/>
      <w:marRight w:val="0"/>
      <w:marTop w:val="0"/>
      <w:marBottom w:val="0"/>
      <w:divBdr>
        <w:top w:val="none" w:sz="0" w:space="0" w:color="auto"/>
        <w:left w:val="none" w:sz="0" w:space="0" w:color="auto"/>
        <w:bottom w:val="none" w:sz="0" w:space="0" w:color="auto"/>
        <w:right w:val="none" w:sz="0" w:space="0" w:color="auto"/>
      </w:divBdr>
    </w:div>
    <w:div w:id="1857573437">
      <w:bodyDiv w:val="1"/>
      <w:marLeft w:val="0"/>
      <w:marRight w:val="0"/>
      <w:marTop w:val="0"/>
      <w:marBottom w:val="0"/>
      <w:divBdr>
        <w:top w:val="none" w:sz="0" w:space="0" w:color="auto"/>
        <w:left w:val="none" w:sz="0" w:space="0" w:color="auto"/>
        <w:bottom w:val="none" w:sz="0" w:space="0" w:color="auto"/>
        <w:right w:val="none" w:sz="0" w:space="0" w:color="auto"/>
      </w:divBdr>
    </w:div>
    <w:div w:id="1924221892">
      <w:bodyDiv w:val="1"/>
      <w:marLeft w:val="0"/>
      <w:marRight w:val="0"/>
      <w:marTop w:val="0"/>
      <w:marBottom w:val="0"/>
      <w:divBdr>
        <w:top w:val="none" w:sz="0" w:space="0" w:color="auto"/>
        <w:left w:val="none" w:sz="0" w:space="0" w:color="auto"/>
        <w:bottom w:val="none" w:sz="0" w:space="0" w:color="auto"/>
        <w:right w:val="none" w:sz="0" w:space="0" w:color="auto"/>
      </w:divBdr>
    </w:div>
    <w:div w:id="2074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5617</TotalTime>
  <Pages>1</Pages>
  <Words>2192</Words>
  <Characters>12496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Howley,Samantha T</dc:creator>
  <cp:keywords/>
  <dc:description/>
  <cp:lastModifiedBy>Howley,Samantha T</cp:lastModifiedBy>
  <cp:revision>22</cp:revision>
  <dcterms:created xsi:type="dcterms:W3CDTF">2024-07-03T12:27:00Z</dcterms:created>
  <dcterms:modified xsi:type="dcterms:W3CDTF">2024-07-19T21:44:00Z</dcterms:modified>
</cp:coreProperties>
</file>