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CA86" w14:textId="28278B31" w:rsidR="00A3288C" w:rsidRDefault="00A3288C" w:rsidP="008A1075">
      <w:pPr>
        <w:ind w:left="720" w:hanging="360"/>
        <w:rPr>
          <w:rFonts w:ascii="Arial" w:hAnsi="Arial" w:cs="Arial"/>
        </w:rPr>
      </w:pPr>
      <w:r>
        <w:rPr>
          <w:rFonts w:ascii="Arial" w:hAnsi="Arial" w:cs="Arial"/>
        </w:rPr>
        <w:t>Sentences I want to include:</w:t>
      </w:r>
    </w:p>
    <w:p w14:paraId="2315299C" w14:textId="77777777" w:rsidR="00A3288C" w:rsidRPr="004E51CF" w:rsidRDefault="00A3288C" w:rsidP="00A3288C">
      <w:pPr>
        <w:pStyle w:val="ListParagraph"/>
        <w:numPr>
          <w:ilvl w:val="0"/>
          <w:numId w:val="4"/>
        </w:numPr>
        <w:rPr>
          <w:rFonts w:ascii="Arial" w:eastAsia="Calibri" w:hAnsi="Arial" w:cs="Arial"/>
          <w:color w:val="000000" w:themeColor="text1"/>
        </w:rPr>
      </w:pPr>
      <w:r w:rsidRPr="004E51CF">
        <w:rPr>
          <w:rFonts w:ascii="Arial" w:eastAsia="Calibri" w:hAnsi="Arial" w:cs="Arial"/>
          <w:color w:val="000000" w:themeColor="text1"/>
        </w:rPr>
        <w:t>Carbon cycles linked to water cycle- precipitation,  </w:t>
      </w:r>
    </w:p>
    <w:p w14:paraId="5D07E549" w14:textId="2C9FCC5D" w:rsidR="00A3288C" w:rsidRDefault="00310413" w:rsidP="00A3288C">
      <w:pPr>
        <w:pStyle w:val="ListParagraph"/>
        <w:numPr>
          <w:ilvl w:val="0"/>
          <w:numId w:val="4"/>
        </w:numPr>
        <w:rPr>
          <w:rFonts w:ascii="Arial" w:hAnsi="Arial" w:cs="Arial"/>
          <w:color w:val="4EA72E" w:themeColor="accent6"/>
        </w:rPr>
      </w:pPr>
      <w:r w:rsidRPr="00310413">
        <w:rPr>
          <w:rFonts w:ascii="Arial" w:hAnsi="Arial" w:cs="Arial"/>
          <w:color w:val="4EA72E" w:themeColor="accent6"/>
        </w:rPr>
        <w:t>In addition to primary production, inland waters are subsidized by imported carbon from land</w:t>
      </w:r>
      <w:r>
        <w:rPr>
          <w:rFonts w:ascii="Arial" w:hAnsi="Arial" w:cs="Arial"/>
          <w:color w:val="4EA72E" w:themeColor="accent6"/>
        </w:rPr>
        <w:t>. This subsidy can alter the metabolic balance of freshwaters</w:t>
      </w:r>
    </w:p>
    <w:p w14:paraId="6F914B44" w14:textId="77777777" w:rsidR="00310413" w:rsidRDefault="00310413" w:rsidP="00A3288C">
      <w:pPr>
        <w:pStyle w:val="ListParagraph"/>
        <w:numPr>
          <w:ilvl w:val="0"/>
          <w:numId w:val="4"/>
        </w:numPr>
        <w:rPr>
          <w:rFonts w:ascii="Arial" w:hAnsi="Arial" w:cs="Arial"/>
          <w:color w:val="4EA72E" w:themeColor="accent6"/>
        </w:rPr>
      </w:pPr>
      <w:r>
        <w:rPr>
          <w:rFonts w:ascii="Arial" w:hAnsi="Arial" w:cs="Arial"/>
          <w:color w:val="4EA72E" w:themeColor="accent6"/>
        </w:rPr>
        <w:t xml:space="preserve">Wetlands are intermediates between the terrestrial and the aquatic. </w:t>
      </w:r>
    </w:p>
    <w:p w14:paraId="65E8DFD4" w14:textId="684C1624" w:rsidR="00310413" w:rsidRDefault="00310413" w:rsidP="00A3288C">
      <w:pPr>
        <w:pStyle w:val="ListParagraph"/>
        <w:numPr>
          <w:ilvl w:val="0"/>
          <w:numId w:val="4"/>
        </w:numPr>
        <w:rPr>
          <w:rFonts w:ascii="Arial" w:hAnsi="Arial" w:cs="Arial"/>
          <w:color w:val="4EA72E" w:themeColor="accent6"/>
        </w:rPr>
      </w:pPr>
      <w:r>
        <w:rPr>
          <w:rFonts w:ascii="Arial" w:hAnsi="Arial" w:cs="Arial"/>
          <w:color w:val="4EA72E" w:themeColor="accent6"/>
        </w:rPr>
        <w:t xml:space="preserve">wetlands are offset by from the CO2 uptake by emergent vegetation and majority of excess carbon is buried </w:t>
      </w:r>
    </w:p>
    <w:p w14:paraId="56CAEBCE" w14:textId="5C388F44" w:rsidR="00310413" w:rsidRDefault="00310413" w:rsidP="00A3288C">
      <w:pPr>
        <w:pStyle w:val="ListParagraph"/>
        <w:numPr>
          <w:ilvl w:val="0"/>
          <w:numId w:val="4"/>
        </w:numPr>
        <w:rPr>
          <w:rFonts w:ascii="Arial" w:hAnsi="Arial" w:cs="Arial"/>
          <w:color w:val="4EA72E" w:themeColor="accent6"/>
        </w:rPr>
      </w:pPr>
      <w:r>
        <w:rPr>
          <w:rFonts w:ascii="Arial" w:hAnsi="Arial" w:cs="Arial"/>
          <w:color w:val="4EA72E" w:themeColor="accent6"/>
        </w:rPr>
        <w:t>The objective of the carbon budget is to identify and quantify the significant components, and the key exchanges among them.</w:t>
      </w:r>
    </w:p>
    <w:p w14:paraId="3992C82F" w14:textId="4D1BEA98" w:rsidR="00310413" w:rsidRDefault="00310413" w:rsidP="00A3288C">
      <w:pPr>
        <w:pStyle w:val="ListParagraph"/>
        <w:numPr>
          <w:ilvl w:val="0"/>
          <w:numId w:val="4"/>
        </w:numPr>
        <w:rPr>
          <w:rFonts w:ascii="Arial" w:hAnsi="Arial" w:cs="Arial"/>
          <w:color w:val="4EA72E" w:themeColor="accent6"/>
        </w:rPr>
      </w:pPr>
      <w:r>
        <w:rPr>
          <w:rFonts w:ascii="Arial" w:hAnsi="Arial" w:cs="Arial"/>
          <w:color w:val="4EA72E" w:themeColor="accent6"/>
        </w:rPr>
        <w:t>Improving our understanding of the global carbon budget and how humans have changed it. Determine how aquatic pathways link them together</w:t>
      </w:r>
    </w:p>
    <w:p w14:paraId="5D0BA093" w14:textId="67EFD469" w:rsidR="00BC79F4" w:rsidRPr="00BC79F4" w:rsidRDefault="00BC79F4" w:rsidP="00BC79F4">
      <w:pPr>
        <w:pStyle w:val="ListParagraph"/>
        <w:numPr>
          <w:ilvl w:val="1"/>
          <w:numId w:val="4"/>
        </w:numPr>
        <w:rPr>
          <w:rFonts w:ascii="Arial" w:hAnsi="Arial" w:cs="Arial"/>
          <w:color w:val="E97132" w:themeColor="accent2"/>
        </w:rPr>
      </w:pPr>
      <w:r w:rsidRPr="00BC79F4">
        <w:rPr>
          <w:rFonts w:ascii="Arial" w:hAnsi="Arial" w:cs="Arial"/>
          <w:color w:val="E97132" w:themeColor="accent2"/>
        </w:rPr>
        <w:t xml:space="preserve">Integration of these fluxes into the C cycle is needed for CO2 management and climate change mitigation </w:t>
      </w:r>
    </w:p>
    <w:p w14:paraId="69459BF0" w14:textId="0F62B387" w:rsidR="00BC79F4" w:rsidRPr="00BC79F4" w:rsidRDefault="00BC79F4" w:rsidP="00BC79F4">
      <w:pPr>
        <w:pStyle w:val="ListParagraph"/>
        <w:numPr>
          <w:ilvl w:val="1"/>
          <w:numId w:val="4"/>
        </w:numPr>
        <w:rPr>
          <w:rFonts w:ascii="Arial" w:hAnsi="Arial" w:cs="Arial"/>
          <w:color w:val="E97132" w:themeColor="accent2"/>
        </w:rPr>
      </w:pPr>
      <w:r w:rsidRPr="00BC79F4">
        <w:rPr>
          <w:rFonts w:ascii="Arial" w:hAnsi="Arial" w:cs="Arial"/>
          <w:color w:val="E97132" w:themeColor="accent2"/>
        </w:rPr>
        <w:t xml:space="preserve">Critical for constraining estimates and predicting </w:t>
      </w:r>
      <w:proofErr w:type="gramStart"/>
      <w:r w:rsidRPr="00BC79F4">
        <w:rPr>
          <w:rFonts w:ascii="Arial" w:hAnsi="Arial" w:cs="Arial"/>
          <w:color w:val="E97132" w:themeColor="accent2"/>
        </w:rPr>
        <w:t>feedbacks</w:t>
      </w:r>
      <w:proofErr w:type="gramEnd"/>
    </w:p>
    <w:p w14:paraId="2759B813" w14:textId="2C6AC24A" w:rsidR="00BC79F4" w:rsidRDefault="00BC79F4" w:rsidP="00BC79F4">
      <w:pPr>
        <w:pStyle w:val="ListParagraph"/>
        <w:numPr>
          <w:ilvl w:val="0"/>
          <w:numId w:val="4"/>
        </w:numPr>
        <w:rPr>
          <w:rFonts w:ascii="Arial" w:hAnsi="Arial" w:cs="Arial"/>
          <w:color w:val="E97132" w:themeColor="accent2"/>
        </w:rPr>
      </w:pPr>
      <w:r w:rsidRPr="00BC79F4">
        <w:rPr>
          <w:rFonts w:ascii="Arial" w:hAnsi="Arial" w:cs="Arial"/>
          <w:color w:val="E97132" w:themeColor="accent2"/>
        </w:rPr>
        <w:t xml:space="preserve">Although only 1% of the Earth, inland waters collective contribution to global carbon fluxes is substantial- they disproportionately active. </w:t>
      </w:r>
    </w:p>
    <w:p w14:paraId="6A9C0585" w14:textId="012F1808" w:rsidR="00BC79F4" w:rsidRDefault="00BC79F4" w:rsidP="00BC79F4">
      <w:pPr>
        <w:pStyle w:val="ListParagraph"/>
        <w:numPr>
          <w:ilvl w:val="0"/>
          <w:numId w:val="4"/>
        </w:numPr>
        <w:rPr>
          <w:rFonts w:ascii="Arial" w:hAnsi="Arial" w:cs="Arial"/>
          <w:color w:val="E97132" w:themeColor="accent2"/>
        </w:rPr>
      </w:pPr>
      <w:r>
        <w:rPr>
          <w:rFonts w:ascii="Arial" w:hAnsi="Arial" w:cs="Arial"/>
          <w:color w:val="E97132" w:themeColor="accent2"/>
        </w:rPr>
        <w:t>“</w:t>
      </w:r>
      <w:proofErr w:type="gramStart"/>
      <w:r>
        <w:rPr>
          <w:rFonts w:ascii="Arial" w:hAnsi="Arial" w:cs="Arial"/>
          <w:color w:val="E97132" w:themeColor="accent2"/>
        </w:rPr>
        <w:t>the</w:t>
      </w:r>
      <w:proofErr w:type="gramEnd"/>
      <w:r>
        <w:rPr>
          <w:rFonts w:ascii="Arial" w:hAnsi="Arial" w:cs="Arial"/>
          <w:color w:val="E97132" w:themeColor="accent2"/>
        </w:rPr>
        <w:t xml:space="preserve"> couplings between the land and water and between the hydrologic cycle and the carbon cycle”</w:t>
      </w:r>
    </w:p>
    <w:p w14:paraId="05D2BA6A" w14:textId="1BF3733C" w:rsidR="00023DCE" w:rsidRPr="00BC79F4" w:rsidRDefault="00023DCE" w:rsidP="00BC79F4">
      <w:pPr>
        <w:pStyle w:val="ListParagraph"/>
        <w:numPr>
          <w:ilvl w:val="0"/>
          <w:numId w:val="4"/>
        </w:numPr>
        <w:rPr>
          <w:rFonts w:ascii="Arial" w:hAnsi="Arial" w:cs="Arial"/>
          <w:color w:val="E97132" w:themeColor="accent2"/>
        </w:rPr>
      </w:pPr>
      <w:r>
        <w:rPr>
          <w:rFonts w:ascii="Arial" w:hAnsi="Arial" w:cs="Arial"/>
          <w:color w:val="E97132" w:themeColor="accent2"/>
        </w:rPr>
        <w:t xml:space="preserve">Battin </w:t>
      </w:r>
    </w:p>
    <w:p w14:paraId="6950064E" w14:textId="37D5A787" w:rsidR="004B086F" w:rsidRDefault="004B086F" w:rsidP="008A1075">
      <w:pPr>
        <w:ind w:left="720" w:hanging="360"/>
        <w:rPr>
          <w:rFonts w:ascii="Arial" w:hAnsi="Arial" w:cs="Arial"/>
        </w:rPr>
      </w:pPr>
      <w:r w:rsidRPr="00ED092E">
        <w:rPr>
          <w:rFonts w:ascii="Arial" w:hAnsi="Arial" w:cs="Arial"/>
        </w:rPr>
        <w:t xml:space="preserve">Outline: </w:t>
      </w:r>
    </w:p>
    <w:p w14:paraId="32D221F7" w14:textId="22D81BEF" w:rsidR="00C74A12" w:rsidRPr="00ED092E" w:rsidRDefault="00C74A12" w:rsidP="008A1075">
      <w:pPr>
        <w:ind w:left="720" w:hanging="360"/>
        <w:rPr>
          <w:rFonts w:ascii="Arial" w:hAnsi="Arial" w:cs="Arial"/>
        </w:rPr>
      </w:pPr>
      <w:r>
        <w:rPr>
          <w:rFonts w:ascii="Arial" w:hAnsi="Arial" w:cs="Arial"/>
        </w:rPr>
        <w:t xml:space="preserve">I </w:t>
      </w:r>
      <w:proofErr w:type="gramStart"/>
      <w:r>
        <w:rPr>
          <w:rFonts w:ascii="Arial" w:hAnsi="Arial" w:cs="Arial"/>
        </w:rPr>
        <w:t>want  to</w:t>
      </w:r>
      <w:proofErr w:type="gramEnd"/>
      <w:r>
        <w:rPr>
          <w:rFonts w:ascii="Arial" w:hAnsi="Arial" w:cs="Arial"/>
        </w:rPr>
        <w:t xml:space="preserve"> include a graphical abstract.</w:t>
      </w:r>
    </w:p>
    <w:p w14:paraId="579859E6" w14:textId="1C41F86B" w:rsidR="004B086F" w:rsidRPr="00ED092E" w:rsidRDefault="004B086F" w:rsidP="004B086F">
      <w:pPr>
        <w:pStyle w:val="ListParagraph"/>
        <w:numPr>
          <w:ilvl w:val="0"/>
          <w:numId w:val="2"/>
        </w:numPr>
        <w:rPr>
          <w:rFonts w:ascii="Arial" w:hAnsi="Arial" w:cs="Arial"/>
          <w:b/>
          <w:bCs/>
        </w:rPr>
      </w:pPr>
      <w:r w:rsidRPr="00ED092E">
        <w:rPr>
          <w:rFonts w:ascii="Arial" w:hAnsi="Arial" w:cs="Arial"/>
          <w:b/>
          <w:bCs/>
        </w:rPr>
        <w:t>Big picture: introduce stream and wetland contribution to the global carbon budget</w:t>
      </w:r>
    </w:p>
    <w:p w14:paraId="40C8C6C4" w14:textId="6EFDD3DB" w:rsidR="00763951" w:rsidRPr="00ED092E" w:rsidRDefault="00763951" w:rsidP="00763951">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Inland waters- streams and wetlands- play a crucial role in the global carbon budget, functioning </w:t>
      </w:r>
      <w:r w:rsidR="00381A30">
        <w:rPr>
          <w:rFonts w:ascii="Arial" w:hAnsi="Arial" w:cs="Arial"/>
          <w:color w:val="0D0D0D"/>
          <w:shd w:val="clear" w:color="auto" w:fill="FFFFFF"/>
        </w:rPr>
        <w:t xml:space="preserve">as </w:t>
      </w:r>
      <w:r w:rsidRPr="00ED092E">
        <w:rPr>
          <w:rFonts w:ascii="Arial" w:hAnsi="Arial" w:cs="Arial"/>
          <w:color w:val="0D0D0D"/>
          <w:shd w:val="clear" w:color="auto" w:fill="FFFFFF"/>
        </w:rPr>
        <w:t xml:space="preserve">the primary drainage network for their watersheds </w:t>
      </w:r>
      <w:sdt>
        <w:sdtPr>
          <w:rPr>
            <w:rFonts w:ascii="Arial" w:hAnsi="Arial" w:cs="Arial"/>
            <w:color w:val="000000"/>
            <w:shd w:val="clear" w:color="auto" w:fill="FFFFFF"/>
          </w:rPr>
          <w:tag w:val="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
          <w:id w:val="-1461654877"/>
          <w:placeholder>
            <w:docPart w:val="82EDC783C69B44CC865477C934DBBB78"/>
          </w:placeholder>
        </w:sdtPr>
        <w:sdtContent>
          <w:r w:rsidRPr="00ED092E">
            <w:rPr>
              <w:rFonts w:ascii="Arial" w:hAnsi="Arial" w:cs="Arial"/>
              <w:color w:val="000000"/>
              <w:shd w:val="clear" w:color="auto" w:fill="FFFFFF"/>
            </w:rPr>
            <w:t>(Cole et al., 2007; Drake et al., 2018; Raymond et al., 2013)</w:t>
          </w:r>
        </w:sdtContent>
      </w:sdt>
      <w:r w:rsidRPr="00ED092E">
        <w:rPr>
          <w:rFonts w:ascii="Arial" w:hAnsi="Arial" w:cs="Arial"/>
          <w:color w:val="0D0D0D"/>
          <w:shd w:val="clear" w:color="auto" w:fill="FFFFFF"/>
        </w:rPr>
        <w:t xml:space="preserve">. </w:t>
      </w:r>
    </w:p>
    <w:p w14:paraId="575FA2A5" w14:textId="392B03BD" w:rsidR="00E45B9F" w:rsidRPr="00ED092E" w:rsidRDefault="00763951" w:rsidP="00E45B9F">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Streams, the “active pipes” of the watershed, “plumb” the terrestrial uplands transporting and transforming up</w:t>
      </w:r>
      <w:r w:rsidR="00381A30">
        <w:rPr>
          <w:rFonts w:ascii="Arial" w:hAnsi="Arial" w:cs="Arial"/>
          <w:color w:val="0D0D0D"/>
          <w:shd w:val="clear" w:color="auto" w:fill="FFFFFF"/>
        </w:rPr>
        <w:t>hill</w:t>
      </w:r>
      <w:r w:rsidRPr="00ED092E">
        <w:rPr>
          <w:rFonts w:ascii="Arial" w:hAnsi="Arial" w:cs="Arial"/>
          <w:color w:val="0D0D0D"/>
          <w:shd w:val="clear" w:color="auto" w:fill="FFFFFF"/>
        </w:rPr>
        <w:t xml:space="preserve"> debris and particulates (Abril &amp; Borge; Cole et al, 2007)</w:t>
      </w:r>
      <w:r w:rsidR="00E45B9F" w:rsidRPr="00ED092E">
        <w:rPr>
          <w:rFonts w:ascii="Arial" w:hAnsi="Arial" w:cs="Arial"/>
          <w:color w:val="0D0D0D"/>
          <w:shd w:val="clear" w:color="auto" w:fill="FFFFFF"/>
        </w:rPr>
        <w:t>.</w:t>
      </w:r>
    </w:p>
    <w:p w14:paraId="5EBF543D" w14:textId="77777777" w:rsidR="00FB26A4" w:rsidRDefault="00E45B9F" w:rsidP="00381A30">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Wetlands are “capacitors” for their watersheds serving as </w:t>
      </w:r>
      <w:r w:rsidR="00381A30">
        <w:rPr>
          <w:rFonts w:ascii="Arial" w:hAnsi="Arial" w:cs="Arial"/>
          <w:color w:val="0D0D0D"/>
          <w:shd w:val="clear" w:color="auto" w:fill="FFFFFF"/>
        </w:rPr>
        <w:t xml:space="preserve">storage </w:t>
      </w:r>
      <w:r w:rsidRPr="00ED092E">
        <w:rPr>
          <w:rFonts w:ascii="Arial" w:hAnsi="Arial" w:cs="Arial"/>
          <w:color w:val="0D0D0D"/>
          <w:shd w:val="clear" w:color="auto" w:fill="FFFFFF"/>
        </w:rPr>
        <w:t>reservoirs for water and nutrients</w:t>
      </w:r>
      <w:r w:rsidR="00381A30">
        <w:rPr>
          <w:rFonts w:ascii="Arial" w:hAnsi="Arial" w:cs="Arial"/>
          <w:color w:val="0D0D0D"/>
          <w:shd w:val="clear" w:color="auto" w:fill="FFFFFF"/>
        </w:rPr>
        <w:t xml:space="preserve">. </w:t>
      </w:r>
    </w:p>
    <w:p w14:paraId="50E2A76F" w14:textId="1F848CB0" w:rsidR="00E45B9F" w:rsidRPr="00381A30" w:rsidRDefault="00381A30" w:rsidP="00381A30">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Nutrients held within wetlands </w:t>
      </w:r>
      <w:r w:rsidRPr="00ED092E">
        <w:rPr>
          <w:rFonts w:ascii="Arial" w:hAnsi="Arial" w:cs="Arial"/>
          <w:color w:val="0D0D0D"/>
          <w:shd w:val="clear" w:color="auto" w:fill="FFFFFF"/>
        </w:rPr>
        <w:t xml:space="preserve">can </w:t>
      </w:r>
      <w:r w:rsidR="00FB26A4">
        <w:rPr>
          <w:rFonts w:ascii="Arial" w:hAnsi="Arial" w:cs="Arial"/>
          <w:color w:val="0D0D0D"/>
          <w:shd w:val="clear" w:color="auto" w:fill="FFFFFF"/>
        </w:rPr>
        <w:t>be transported downstream</w:t>
      </w:r>
      <w:r w:rsidRPr="00ED092E">
        <w:rPr>
          <w:rFonts w:ascii="Arial" w:hAnsi="Arial" w:cs="Arial"/>
          <w:color w:val="0D0D0D"/>
          <w:shd w:val="clear" w:color="auto" w:fill="FFFFFF"/>
        </w:rPr>
        <w:t xml:space="preserve"> via subsurface or overland flow pathway</w:t>
      </w:r>
      <w:r>
        <w:rPr>
          <w:rFonts w:ascii="Arial" w:hAnsi="Arial" w:cs="Arial"/>
          <w:color w:val="0D0D0D"/>
          <w:shd w:val="clear" w:color="auto" w:fill="FFFFFF"/>
        </w:rPr>
        <w:t xml:space="preserve">s while the stored water raises the local water table, </w:t>
      </w:r>
      <w:r w:rsidR="00E45B9F" w:rsidRPr="00381A30">
        <w:rPr>
          <w:rFonts w:ascii="Arial" w:hAnsi="Arial" w:cs="Arial"/>
          <w:color w:val="0D0D0D"/>
          <w:shd w:val="clear" w:color="auto" w:fill="FFFFFF"/>
        </w:rPr>
        <w:t>providing a watershed-scale buffer against drought</w:t>
      </w:r>
      <w:r w:rsidR="000E097A" w:rsidRPr="00381A30">
        <w:rPr>
          <w:rFonts w:ascii="Arial" w:hAnsi="Arial" w:cs="Arial"/>
          <w:color w:val="0D0D0D"/>
          <w:shd w:val="clear" w:color="auto" w:fill="FFFFFF"/>
        </w:rPr>
        <w:t xml:space="preserve"> </w:t>
      </w:r>
      <w:sdt>
        <w:sdtPr>
          <w:rPr>
            <w:color w:val="000000"/>
            <w:shd w:val="clear" w:color="auto" w:fill="FFFFFF"/>
          </w:rPr>
          <w:tag w:val="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
          <w:id w:val="289025568"/>
          <w:placeholder>
            <w:docPart w:val="66EB377FFEF5466399AC40B6E4035913"/>
          </w:placeholder>
        </w:sdtPr>
        <w:sdtContent>
          <w:r w:rsidR="000E097A" w:rsidRPr="00381A30">
            <w:rPr>
              <w:rFonts w:ascii="Arial" w:hAnsi="Arial" w:cs="Arial"/>
              <w:color w:val="000000"/>
              <w:shd w:val="clear" w:color="auto" w:fill="FFFFFF"/>
            </w:rPr>
            <w:t>(Evenson et al., 2018; Li et al., 2023; McLaughlin et al., 2014)</w:t>
          </w:r>
        </w:sdtContent>
      </w:sdt>
      <w:r w:rsidR="00E45B9F" w:rsidRPr="00381A30">
        <w:rPr>
          <w:rFonts w:ascii="Arial" w:hAnsi="Arial" w:cs="Arial"/>
          <w:color w:val="0D0D0D"/>
          <w:shd w:val="clear" w:color="auto" w:fill="FFFFFF"/>
        </w:rPr>
        <w:t xml:space="preserve"> (CITE, Cohen &amp; Kaplan).</w:t>
      </w:r>
    </w:p>
    <w:p w14:paraId="46F492FE" w14:textId="12AD1E54" w:rsidR="000E097A" w:rsidRDefault="000E097A" w:rsidP="000E097A">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Through </w:t>
      </w:r>
      <w:r w:rsidR="00381A30">
        <w:rPr>
          <w:rFonts w:ascii="Arial" w:hAnsi="Arial" w:cs="Arial"/>
          <w:color w:val="0D0D0D"/>
          <w:shd w:val="clear" w:color="auto" w:fill="FFFFFF"/>
        </w:rPr>
        <w:t>the streams</w:t>
      </w:r>
      <w:r w:rsidRPr="00ED092E">
        <w:rPr>
          <w:rFonts w:ascii="Arial" w:hAnsi="Arial" w:cs="Arial"/>
          <w:color w:val="0D0D0D"/>
          <w:shd w:val="clear" w:color="auto" w:fill="FFFFFF"/>
        </w:rPr>
        <w:t xml:space="preserve"> downstream movement of water and the lateral flow from wetlands, inland waters form a dual-pathway transport network </w:t>
      </w:r>
      <w:sdt>
        <w:sdtPr>
          <w:rPr>
            <w:rFonts w:ascii="Arial" w:hAnsi="Arial" w:cs="Arial"/>
            <w:color w:val="000000"/>
            <w:shd w:val="clear" w:color="auto" w:fill="FFFFFF"/>
          </w:rPr>
          <w:tag w:val="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2036180299"/>
          <w:placeholder>
            <w:docPart w:val="B7C7250A8EBB46CF8E43C5ACAAEDEED6"/>
          </w:placeholder>
        </w:sdtPr>
        <w:sdtContent>
          <w:r w:rsidRPr="00ED092E">
            <w:rPr>
              <w:rFonts w:ascii="Arial" w:hAnsi="Arial" w:cs="Arial"/>
              <w:color w:val="000000"/>
              <w:shd w:val="clear" w:color="auto" w:fill="FFFFFF"/>
            </w:rPr>
            <w:t xml:space="preserve">(Leibowitz et al., </w:t>
          </w:r>
          <w:r w:rsidRPr="00ED092E">
            <w:rPr>
              <w:rFonts w:ascii="Arial" w:hAnsi="Arial" w:cs="Arial"/>
              <w:color w:val="000000"/>
              <w:shd w:val="clear" w:color="auto" w:fill="FFFFFF"/>
            </w:rPr>
            <w:lastRenderedPageBreak/>
            <w:t>2018)</w:t>
          </w:r>
        </w:sdtContent>
      </w:sdt>
      <w:r w:rsidRPr="00ED092E">
        <w:rPr>
          <w:rFonts w:ascii="Arial" w:hAnsi="Arial" w:cs="Arial"/>
          <w:color w:val="0D0D0D"/>
          <w:shd w:val="clear" w:color="auto" w:fill="FFFFFF"/>
        </w:rPr>
        <w:t xml:space="preserve">, with wetlands acting as stream headwaters and catchments, and streams facilitating connectivity between the upstream and downstream boundaries </w:t>
      </w:r>
      <w:sdt>
        <w:sdtPr>
          <w:rPr>
            <w:rFonts w:ascii="Arial" w:hAnsi="Arial" w:cs="Arial"/>
            <w:shd w:val="clear" w:color="auto" w:fill="FFFFFF"/>
          </w:rPr>
          <w:tag w:val="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
          <w:id w:val="-581523323"/>
          <w:placeholder>
            <w:docPart w:val="B7C7250A8EBB46CF8E43C5ACAAEDEED6"/>
          </w:placeholder>
        </w:sdtPr>
        <w:sdtContent>
          <w:r w:rsidRPr="00ED092E">
            <w:rPr>
              <w:rFonts w:ascii="Arial" w:eastAsia="Times New Roman" w:hAnsi="Arial" w:cs="Arial"/>
            </w:rPr>
            <w:t>(Abril &amp; Borges, 2019; Casson et al., 2019; Li et al., 2023; Moustapha et al., 2022)</w:t>
          </w:r>
        </w:sdtContent>
      </w:sdt>
      <w:r w:rsidRPr="00ED092E">
        <w:rPr>
          <w:rFonts w:ascii="Arial" w:hAnsi="Arial" w:cs="Arial"/>
          <w:color w:val="0D0D0D"/>
          <w:shd w:val="clear" w:color="auto" w:fill="FFFFFF"/>
        </w:rPr>
        <w:t>.</w:t>
      </w:r>
    </w:p>
    <w:p w14:paraId="5787B03E" w14:textId="72D19958" w:rsidR="001F328A" w:rsidRDefault="001F328A" w:rsidP="001F328A">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The exchange of water and its nutrients, and the subsequent transformation of nutrients as it passes through each ecosystem, creates a distinct biogeochemical fingerprint of the watershed (maybe sight Bernhardt? Fingerprint stuff). </w:t>
      </w:r>
    </w:p>
    <w:p w14:paraId="6AF655DE" w14:textId="77777777" w:rsidR="001F328A" w:rsidRPr="001F328A" w:rsidRDefault="001F328A" w:rsidP="001F328A">
      <w:pPr>
        <w:pStyle w:val="ListParagraph"/>
        <w:numPr>
          <w:ilvl w:val="0"/>
          <w:numId w:val="1"/>
        </w:numPr>
        <w:rPr>
          <w:rFonts w:ascii="Arial" w:hAnsi="Arial" w:cs="Arial"/>
          <w:color w:val="0D0D0D"/>
          <w:shd w:val="clear" w:color="auto" w:fill="FFFFFF"/>
        </w:rPr>
      </w:pPr>
    </w:p>
    <w:p w14:paraId="0AB08BBD" w14:textId="67142306" w:rsidR="00310413" w:rsidRPr="00310413" w:rsidRDefault="004B086F" w:rsidP="00310413">
      <w:pPr>
        <w:pStyle w:val="ListParagraph"/>
        <w:numPr>
          <w:ilvl w:val="0"/>
          <w:numId w:val="2"/>
        </w:numPr>
        <w:ind w:left="720"/>
        <w:rPr>
          <w:rFonts w:ascii="Arial" w:hAnsi="Arial" w:cs="Arial"/>
          <w:b/>
          <w:bCs/>
        </w:rPr>
      </w:pPr>
      <w:r w:rsidRPr="00ED092E">
        <w:rPr>
          <w:rFonts w:ascii="Arial" w:hAnsi="Arial" w:cs="Arial"/>
          <w:b/>
          <w:bCs/>
        </w:rPr>
        <w:t>Discuss the current issues with current global carbon budget in relation to inland waters</w:t>
      </w:r>
      <w:r w:rsidR="00763951" w:rsidRPr="00ED092E">
        <w:rPr>
          <w:rFonts w:ascii="Arial" w:hAnsi="Arial" w:cs="Arial"/>
          <w:b/>
          <w:bCs/>
        </w:rPr>
        <w:t xml:space="preserve"> (</w:t>
      </w:r>
      <w:r w:rsidRPr="00ED092E">
        <w:rPr>
          <w:rFonts w:ascii="Arial" w:hAnsi="Arial" w:cs="Arial"/>
          <w:b/>
          <w:bCs/>
        </w:rPr>
        <w:t>Dive deeper into streams as pipes</w:t>
      </w:r>
      <w:r w:rsidR="00763951" w:rsidRPr="00ED092E">
        <w:rPr>
          <w:rFonts w:ascii="Arial" w:hAnsi="Arial" w:cs="Arial"/>
          <w:b/>
          <w:bCs/>
        </w:rPr>
        <w:t>)</w:t>
      </w:r>
    </w:p>
    <w:p w14:paraId="7ABD53CC" w14:textId="3567332B" w:rsidR="00310413" w:rsidRDefault="00310413" w:rsidP="00310413">
      <w:pPr>
        <w:pStyle w:val="ListParagraph"/>
        <w:numPr>
          <w:ilvl w:val="0"/>
          <w:numId w:val="2"/>
        </w:numPr>
        <w:ind w:left="720"/>
        <w:rPr>
          <w:rFonts w:ascii="Arial" w:hAnsi="Arial" w:cs="Arial"/>
          <w:color w:val="4EA72E" w:themeColor="accent6"/>
        </w:rPr>
      </w:pPr>
      <w:r w:rsidRPr="00310413">
        <w:rPr>
          <w:rFonts w:ascii="Arial" w:hAnsi="Arial" w:cs="Arial"/>
          <w:color w:val="4EA72E" w:themeColor="accent6"/>
        </w:rPr>
        <w:t>The transfer of terrestrial C to inland waters is larger than C delivery to oceans yet roughly equal to NEP estimates of the terrestrial biosphere</w:t>
      </w:r>
    </w:p>
    <w:p w14:paraId="638628BC" w14:textId="1A7D64EC" w:rsidR="00310413" w:rsidRPr="00310413" w:rsidRDefault="00310413" w:rsidP="00310413">
      <w:pPr>
        <w:pStyle w:val="ListParagraph"/>
        <w:numPr>
          <w:ilvl w:val="0"/>
          <w:numId w:val="2"/>
        </w:numPr>
        <w:ind w:left="720"/>
        <w:rPr>
          <w:rFonts w:ascii="Arial" w:hAnsi="Arial" w:cs="Arial"/>
          <w:color w:val="4EA72E" w:themeColor="accent6"/>
        </w:rPr>
      </w:pPr>
      <w:r>
        <w:rPr>
          <w:rFonts w:ascii="Arial" w:hAnsi="Arial" w:cs="Arial"/>
          <w:color w:val="4EA72E" w:themeColor="accent6"/>
        </w:rPr>
        <w:t>Cole</w:t>
      </w:r>
    </w:p>
    <w:p w14:paraId="4601F1CF" w14:textId="77777777" w:rsidR="00310413" w:rsidRPr="00ED092E" w:rsidRDefault="00310413" w:rsidP="00381A30">
      <w:pPr>
        <w:pStyle w:val="ListParagraph"/>
        <w:numPr>
          <w:ilvl w:val="0"/>
          <w:numId w:val="2"/>
        </w:numPr>
        <w:ind w:left="720"/>
        <w:rPr>
          <w:rFonts w:ascii="Arial" w:hAnsi="Arial" w:cs="Arial"/>
          <w:b/>
          <w:bCs/>
        </w:rPr>
      </w:pPr>
    </w:p>
    <w:p w14:paraId="4E602F56" w14:textId="66944D47" w:rsidR="000E097A" w:rsidRPr="00ED092E" w:rsidRDefault="000E097A" w:rsidP="00381A30">
      <w:pPr>
        <w:pStyle w:val="ListParagraph"/>
        <w:numPr>
          <w:ilvl w:val="0"/>
          <w:numId w:val="2"/>
        </w:numPr>
        <w:ind w:left="720"/>
        <w:rPr>
          <w:rFonts w:ascii="Arial" w:hAnsi="Arial" w:cs="Arial"/>
          <w:color w:val="0D0D0D"/>
          <w:shd w:val="clear" w:color="auto" w:fill="FFFFFF"/>
        </w:rPr>
      </w:pPr>
      <w:r w:rsidRPr="00ED092E">
        <w:rPr>
          <w:rFonts w:ascii="Arial" w:hAnsi="Arial" w:cs="Arial"/>
          <w:color w:val="0D0D0D"/>
          <w:shd w:val="clear" w:color="auto" w:fill="FFFFFF"/>
        </w:rPr>
        <w:t xml:space="preserve">Current global C-budget models estimate that of the 4.5 Pg-C/year produced by the terrestrial landscape, 3.4 Pg-C/year is </w:t>
      </w:r>
      <w:r w:rsidR="001F328A">
        <w:rPr>
          <w:rFonts w:ascii="Arial" w:hAnsi="Arial" w:cs="Arial"/>
          <w:color w:val="0D0D0D"/>
          <w:shd w:val="clear" w:color="auto" w:fill="FFFFFF"/>
        </w:rPr>
        <w:t>fated to settle in streams</w:t>
      </w:r>
      <w:r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1197040914"/>
          <w:placeholder>
            <w:docPart w:val="652B4E726E434EBDA1D564FE802D691D"/>
          </w:placeholder>
        </w:sdtPr>
        <w:sdtContent>
          <w:r w:rsidRPr="00ED092E">
            <w:rPr>
              <w:rFonts w:ascii="Arial" w:hAnsi="Arial" w:cs="Arial"/>
              <w:color w:val="000000"/>
              <w:shd w:val="clear" w:color="auto" w:fill="FFFFFF"/>
            </w:rPr>
            <w:t>(Regnier et al., 2022)</w:t>
          </w:r>
        </w:sdtContent>
      </w:sdt>
      <w:r w:rsidRPr="00ED092E">
        <w:rPr>
          <w:rFonts w:ascii="Arial" w:hAnsi="Arial" w:cs="Arial"/>
          <w:color w:val="0D0D0D"/>
          <w:shd w:val="clear" w:color="auto" w:fill="FFFFFF"/>
        </w:rPr>
        <w:t xml:space="preserve">. </w:t>
      </w:r>
    </w:p>
    <w:p w14:paraId="5CDAF9B2" w14:textId="03D9C5D2" w:rsidR="009623E2" w:rsidRPr="001F328A" w:rsidRDefault="001F328A" w:rsidP="001F328A">
      <w:pPr>
        <w:pStyle w:val="ListParagraph"/>
        <w:numPr>
          <w:ilvl w:val="0"/>
          <w:numId w:val="2"/>
        </w:numPr>
        <w:ind w:left="720"/>
        <w:rPr>
          <w:rFonts w:ascii="Arial" w:hAnsi="Arial" w:cs="Arial"/>
          <w:color w:val="0D0D0D"/>
          <w:shd w:val="clear" w:color="auto" w:fill="FFFFFF"/>
        </w:rPr>
      </w:pPr>
      <w:r>
        <w:rPr>
          <w:rFonts w:ascii="Arial" w:hAnsi="Arial" w:cs="Arial"/>
          <w:color w:val="0D0D0D"/>
          <w:shd w:val="clear" w:color="auto" w:fill="FFFFFF"/>
        </w:rPr>
        <w:t>As a result, s</w:t>
      </w:r>
      <w:r w:rsidR="009623E2" w:rsidRPr="00ED092E">
        <w:rPr>
          <w:rFonts w:ascii="Arial" w:hAnsi="Arial" w:cs="Arial"/>
          <w:color w:val="0D0D0D"/>
          <w:shd w:val="clear" w:color="auto" w:fill="FFFFFF"/>
        </w:rPr>
        <w:t xml:space="preserve">tream carbon is predominantly allochthonous (sourced from the terrestrial uplands), and is therefore regarded as a global carbon source, emitting more carbon dioxide (CO2) than what is accounted for by stream metabolism alone </w:t>
      </w:r>
      <w:sdt>
        <w:sdtPr>
          <w:rPr>
            <w:rFonts w:ascii="Arial" w:hAnsi="Arial" w:cs="Arial"/>
            <w:shd w:val="clear" w:color="auto" w:fill="FFFFFF"/>
          </w:rPr>
          <w:tag w:val="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306990101"/>
          <w:placeholder>
            <w:docPart w:val="71DD6DFAB4044CE9B2DA89EB34A31720"/>
          </w:placeholder>
        </w:sdtPr>
        <w:sdtContent>
          <w:r w:rsidR="009623E2" w:rsidRPr="00ED092E">
            <w:rPr>
              <w:rFonts w:ascii="Arial" w:hAnsi="Arial" w:cs="Arial"/>
              <w:color w:val="000000"/>
              <w:shd w:val="clear" w:color="auto" w:fill="FFFFFF"/>
            </w:rPr>
            <w:t>(Cole et al., 2007; Raymond et al., 2013, Battin et al., 2009; Regnier et al., 2022)</w:t>
          </w:r>
        </w:sdtContent>
      </w:sdt>
      <w:r w:rsidR="009623E2" w:rsidRPr="00ED092E">
        <w:rPr>
          <w:rFonts w:ascii="Arial" w:hAnsi="Arial" w:cs="Arial"/>
          <w:color w:val="0D0D0D"/>
          <w:shd w:val="clear" w:color="auto" w:fill="FFFFFF"/>
        </w:rPr>
        <w:t>.</w:t>
      </w:r>
    </w:p>
    <w:p w14:paraId="717083AC" w14:textId="77777777" w:rsidR="009623E2" w:rsidRPr="00ED092E" w:rsidRDefault="000E097A" w:rsidP="00381A30">
      <w:pPr>
        <w:pStyle w:val="ListParagraph"/>
        <w:numPr>
          <w:ilvl w:val="0"/>
          <w:numId w:val="2"/>
        </w:numPr>
        <w:ind w:left="720"/>
        <w:rPr>
          <w:rFonts w:ascii="Arial" w:hAnsi="Arial" w:cs="Arial"/>
          <w:color w:val="0D0D0D"/>
          <w:shd w:val="clear" w:color="auto" w:fill="FFFFFF"/>
        </w:rPr>
      </w:pPr>
      <w:r w:rsidRPr="00ED092E">
        <w:rPr>
          <w:rFonts w:ascii="Arial" w:hAnsi="Arial" w:cs="Arial"/>
          <w:color w:val="0D0D0D"/>
          <w:shd w:val="clear" w:color="auto" w:fill="FFFFFF"/>
        </w:rPr>
        <w:t>Utilizing mass counting</w:t>
      </w:r>
      <w:r w:rsidR="009623E2" w:rsidRPr="00ED092E">
        <w:rPr>
          <w:rFonts w:ascii="Arial" w:hAnsi="Arial" w:cs="Arial"/>
          <w:color w:val="0D0D0D"/>
          <w:shd w:val="clear" w:color="auto" w:fill="FFFFFF"/>
        </w:rPr>
        <w:t xml:space="preserve"> and employing estimated global stream-CO2 emissions</w:t>
      </w:r>
      <w:r w:rsidRPr="00ED092E">
        <w:rPr>
          <w:rFonts w:ascii="Arial" w:hAnsi="Arial" w:cs="Arial"/>
          <w:color w:val="0D0D0D"/>
          <w:shd w:val="clear" w:color="auto" w:fill="FFFFFF"/>
        </w:rPr>
        <w:t>, of the 3.4 Pg-C/year</w:t>
      </w:r>
      <w:r w:rsidR="009623E2" w:rsidRPr="00ED092E">
        <w:rPr>
          <w:rFonts w:ascii="Arial" w:hAnsi="Arial" w:cs="Arial"/>
          <w:color w:val="0D0D0D"/>
          <w:shd w:val="clear" w:color="auto" w:fill="FFFFFF"/>
        </w:rPr>
        <w:t xml:space="preserve"> produced by terrestrial landscapes</w:t>
      </w:r>
      <w:r w:rsidRPr="00ED092E">
        <w:rPr>
          <w:rFonts w:ascii="Arial" w:hAnsi="Arial" w:cs="Arial"/>
          <w:color w:val="0D0D0D"/>
          <w:shd w:val="clear" w:color="auto" w:fill="FFFFFF"/>
        </w:rPr>
        <w:t>, 0.6 Pg-C/year is buried in sediment, 0.3 Pg-C/year is photosynthesized, and 0.95 Pg-C/year is transported to oceans, leaving a significant 1.5 Pg-C/year gap</w:t>
      </w:r>
      <w:r w:rsidR="009623E2" w:rsidRPr="00ED092E">
        <w:rPr>
          <w:rFonts w:ascii="Arial" w:hAnsi="Arial" w:cs="Arial"/>
          <w:shd w:val="clear" w:color="auto" w:fill="FFFFFF"/>
        </w:rPr>
        <w:t>.</w:t>
      </w:r>
    </w:p>
    <w:p w14:paraId="205DED2A" w14:textId="390E0152" w:rsidR="000E097A" w:rsidRDefault="009623E2" w:rsidP="00381A30">
      <w:pPr>
        <w:pStyle w:val="ListParagraph"/>
        <w:numPr>
          <w:ilvl w:val="0"/>
          <w:numId w:val="2"/>
        </w:numPr>
        <w:ind w:left="720"/>
        <w:rPr>
          <w:rFonts w:ascii="Arial" w:hAnsi="Arial" w:cs="Arial"/>
          <w:color w:val="0D0D0D"/>
          <w:shd w:val="clear" w:color="auto" w:fill="FFFFFF"/>
        </w:rPr>
      </w:pPr>
      <w:r w:rsidRPr="00ED092E">
        <w:rPr>
          <w:rFonts w:ascii="Arial" w:hAnsi="Arial" w:cs="Arial"/>
          <w:shd w:val="clear" w:color="auto" w:fill="FFFFFF"/>
        </w:rPr>
        <w:t>This</w:t>
      </w:r>
      <w:r w:rsidR="001F328A">
        <w:rPr>
          <w:rFonts w:ascii="Arial" w:hAnsi="Arial" w:cs="Arial"/>
          <w:shd w:val="clear" w:color="auto" w:fill="FFFFFF"/>
        </w:rPr>
        <w:t xml:space="preserve"> tremendous gap</w:t>
      </w:r>
      <w:r w:rsidR="00ED092E" w:rsidRPr="00ED092E">
        <w:rPr>
          <w:rFonts w:ascii="Arial" w:hAnsi="Arial" w:cs="Arial"/>
          <w:shd w:val="clear" w:color="auto" w:fill="FFFFFF"/>
        </w:rPr>
        <w:t>, by default, is assumed to be degassing from groundwater seepage</w:t>
      </w:r>
      <w:r w:rsidR="000E097A"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1484355938"/>
          <w:placeholder>
            <w:docPart w:val="B0B514D37D4F424DA49A6D404A6EC5BF"/>
          </w:placeholder>
        </w:sdtPr>
        <w:sdtContent>
          <w:r w:rsidR="000E097A" w:rsidRPr="00ED092E">
            <w:rPr>
              <w:rFonts w:ascii="Arial" w:hAnsi="Arial" w:cs="Arial"/>
              <w:color w:val="000000"/>
              <w:shd w:val="clear" w:color="auto" w:fill="FFFFFF"/>
            </w:rPr>
            <w:t>(Hotchkiss et al., 2015)</w:t>
          </w:r>
        </w:sdtContent>
      </w:sdt>
      <w:r w:rsidR="00ED092E" w:rsidRPr="00ED092E">
        <w:rPr>
          <w:rFonts w:ascii="Arial" w:hAnsi="Arial" w:cs="Arial"/>
          <w:color w:val="000000"/>
          <w:shd w:val="clear" w:color="auto" w:fill="FFFFFF"/>
        </w:rPr>
        <w:t>, however</w:t>
      </w:r>
      <w:r w:rsidR="00ED092E">
        <w:rPr>
          <w:rFonts w:ascii="Arial" w:hAnsi="Arial" w:cs="Arial"/>
          <w:color w:val="000000"/>
          <w:shd w:val="clear" w:color="auto" w:fill="FFFFFF"/>
        </w:rPr>
        <w:t>,</w:t>
      </w:r>
      <w:r w:rsidR="00ED092E" w:rsidRPr="00ED092E">
        <w:rPr>
          <w:rFonts w:ascii="Arial" w:hAnsi="Arial" w:cs="Arial"/>
          <w:color w:val="000000"/>
          <w:shd w:val="clear" w:color="auto" w:fill="FFFFFF"/>
        </w:rPr>
        <w:t xml:space="preserve"> current </w:t>
      </w:r>
      <w:r w:rsidR="00ED092E" w:rsidRPr="00ED092E">
        <w:rPr>
          <w:rFonts w:ascii="Arial" w:hAnsi="Arial" w:cs="Arial"/>
          <w:color w:val="0D0D0D"/>
          <w:shd w:val="clear" w:color="auto" w:fill="FFFFFF"/>
        </w:rPr>
        <w:t>global carbon budgets</w:t>
      </w:r>
      <w:r w:rsidR="00ED092E" w:rsidRPr="00ED092E">
        <w:rPr>
          <w:rFonts w:ascii="Arial" w:hAnsi="Arial" w:cs="Arial"/>
          <w:color w:val="000000"/>
          <w:shd w:val="clear" w:color="auto" w:fill="FFFFFF"/>
        </w:rPr>
        <w:t xml:space="preserve"> exempt wetlands,</w:t>
      </w:r>
      <w:r w:rsidR="00ED092E">
        <w:rPr>
          <w:rFonts w:ascii="Arial" w:hAnsi="Arial" w:cs="Arial"/>
          <w:color w:val="000000"/>
          <w:shd w:val="clear" w:color="auto" w:fill="FFFFFF"/>
        </w:rPr>
        <w:t xml:space="preserve"> </w:t>
      </w:r>
      <w:r w:rsidR="00ED092E" w:rsidRPr="00ED092E">
        <w:rPr>
          <w:rFonts w:ascii="Arial" w:hAnsi="Arial" w:cs="Arial"/>
          <w:color w:val="0D0D0D"/>
          <w:shd w:val="clear" w:color="auto" w:fill="FFFFFF"/>
        </w:rPr>
        <w:t>leaving their contributions to stream carbon unclear</w:t>
      </w:r>
      <w:r w:rsidR="001F328A">
        <w:rPr>
          <w:rFonts w:ascii="Arial" w:hAnsi="Arial" w:cs="Arial"/>
          <w:color w:val="0D0D0D"/>
          <w:shd w:val="clear" w:color="auto" w:fill="FFFFFF"/>
        </w:rPr>
        <w:t xml:space="preserve">, </w:t>
      </w:r>
      <w:r w:rsidR="00ED092E">
        <w:rPr>
          <w:rFonts w:ascii="Arial" w:hAnsi="Arial" w:cs="Arial"/>
          <w:color w:val="0D0D0D"/>
          <w:shd w:val="clear" w:color="auto" w:fill="FFFFFF"/>
        </w:rPr>
        <w:t>and</w:t>
      </w:r>
      <w:r w:rsidR="00ED092E" w:rsidRPr="00ED092E">
        <w:rPr>
          <w:rFonts w:ascii="Arial" w:hAnsi="Arial" w:cs="Arial"/>
          <w:color w:val="000000"/>
          <w:shd w:val="clear" w:color="auto" w:fill="FFFFFF"/>
        </w:rPr>
        <w:t xml:space="preserve"> potentially overestimating groundwater</w:t>
      </w:r>
      <w:r w:rsidR="00AA0266">
        <w:rPr>
          <w:rFonts w:ascii="Arial" w:hAnsi="Arial" w:cs="Arial"/>
          <w:color w:val="000000"/>
          <w:shd w:val="clear" w:color="auto" w:fill="FFFFFF"/>
        </w:rPr>
        <w:t>’s significance</w:t>
      </w:r>
      <w:r w:rsidR="00ED092E" w:rsidRPr="00ED092E">
        <w:rPr>
          <w:rFonts w:ascii="Arial" w:hAnsi="Arial" w:cs="Arial"/>
          <w:color w:val="000000"/>
          <w:shd w:val="clear" w:color="auto" w:fill="FFFFFF"/>
        </w:rPr>
        <w:t xml:space="preserve">. </w:t>
      </w:r>
      <w:r w:rsidR="000E097A" w:rsidRPr="00ED092E">
        <w:rPr>
          <w:rFonts w:ascii="Arial" w:hAnsi="Arial" w:cs="Arial"/>
          <w:shd w:val="clear" w:color="auto" w:fill="FFFFFF"/>
        </w:rPr>
        <w:t xml:space="preserve"> </w:t>
      </w:r>
      <w:sdt>
        <w:sdtPr>
          <w:rPr>
            <w:rFonts w:ascii="Arial" w:hAnsi="Arial" w:cs="Arial"/>
            <w:shd w:val="clear" w:color="auto" w:fill="FFFFFF"/>
          </w:rPr>
          <w:tag w:val="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
          <w:id w:val="-1498104863"/>
          <w:placeholder>
            <w:docPart w:val="C8A6F909688D431DB47A0CC1E9A78D4B"/>
          </w:placeholder>
        </w:sdtPr>
        <w:sdtContent>
          <w:r w:rsidR="000E097A" w:rsidRPr="00ED092E">
            <w:rPr>
              <w:rFonts w:ascii="Arial" w:eastAsia="Times New Roman" w:hAnsi="Arial" w:cs="Arial"/>
            </w:rPr>
            <w:t>(Battin et al., 2009; Drake et al., 2018; Kirk &amp; Cohen, 2023; Regnier et al., 2022)</w:t>
          </w:r>
        </w:sdtContent>
      </w:sdt>
      <w:r w:rsidR="000E097A" w:rsidRPr="00ED092E">
        <w:rPr>
          <w:rFonts w:ascii="Arial" w:hAnsi="Arial" w:cs="Arial"/>
          <w:color w:val="0D0D0D"/>
          <w:shd w:val="clear" w:color="auto" w:fill="FFFFFF"/>
        </w:rPr>
        <w:t xml:space="preserve">. </w:t>
      </w:r>
    </w:p>
    <w:p w14:paraId="3F4B2505" w14:textId="2A2FC280" w:rsidR="00573F81" w:rsidRDefault="001F328A" w:rsidP="00381A30">
      <w:pPr>
        <w:pStyle w:val="ListParagraph"/>
        <w:numPr>
          <w:ilvl w:val="0"/>
          <w:numId w:val="2"/>
        </w:numPr>
        <w:ind w:left="720"/>
        <w:rPr>
          <w:rFonts w:ascii="Arial" w:hAnsi="Arial" w:cs="Arial"/>
          <w:color w:val="0D0D0D"/>
          <w:shd w:val="clear" w:color="auto" w:fill="FFFFFF"/>
        </w:rPr>
      </w:pPr>
      <w:r>
        <w:rPr>
          <w:rFonts w:ascii="Arial" w:hAnsi="Arial" w:cs="Arial"/>
          <w:color w:val="0D0D0D"/>
          <w:shd w:val="clear" w:color="auto" w:fill="FFFFFF"/>
        </w:rPr>
        <w:t>W</w:t>
      </w:r>
      <w:r w:rsidR="00573F81" w:rsidRPr="00ED092E">
        <w:rPr>
          <w:rFonts w:ascii="Arial" w:hAnsi="Arial" w:cs="Arial"/>
          <w:color w:val="0D0D0D"/>
          <w:shd w:val="clear" w:color="auto" w:fill="FFFFFF"/>
        </w:rPr>
        <w:t>etlands</w:t>
      </w:r>
      <w:r>
        <w:rPr>
          <w:rFonts w:ascii="Arial" w:hAnsi="Arial" w:cs="Arial"/>
          <w:color w:val="0D0D0D"/>
          <w:shd w:val="clear" w:color="auto" w:fill="FFFFFF"/>
        </w:rPr>
        <w:t>, at the global scale,</w:t>
      </w:r>
      <w:r w:rsidR="00573F81" w:rsidRPr="00ED092E">
        <w:rPr>
          <w:rFonts w:ascii="Arial" w:hAnsi="Arial" w:cs="Arial"/>
          <w:color w:val="0D0D0D"/>
          <w:shd w:val="clear" w:color="auto" w:fill="FFFFFF"/>
        </w:rPr>
        <w:t xml:space="preserve"> are challenging to delineat</w:t>
      </w:r>
      <w:r w:rsidR="00573F81">
        <w:rPr>
          <w:rFonts w:ascii="Arial" w:hAnsi="Arial" w:cs="Arial"/>
          <w:color w:val="0D0D0D"/>
          <w:shd w:val="clear" w:color="auto" w:fill="FFFFFF"/>
        </w:rPr>
        <w:t xml:space="preserve">e; </w:t>
      </w:r>
      <w:r w:rsidR="00573F81" w:rsidRPr="00ED092E">
        <w:rPr>
          <w:rFonts w:ascii="Arial" w:hAnsi="Arial" w:cs="Arial"/>
          <w:color w:val="0D0D0D"/>
          <w:shd w:val="clear" w:color="auto" w:fill="FFFFFF"/>
        </w:rPr>
        <w:t xml:space="preserve">wetlands are not terrestrial nor are they always aquatic, </w:t>
      </w:r>
      <w:r>
        <w:rPr>
          <w:rFonts w:ascii="Arial" w:hAnsi="Arial" w:cs="Arial"/>
          <w:color w:val="0D0D0D"/>
          <w:shd w:val="clear" w:color="auto" w:fill="FFFFFF"/>
        </w:rPr>
        <w:t>often</w:t>
      </w:r>
      <w:r w:rsidR="00573F81" w:rsidRPr="00ED092E">
        <w:rPr>
          <w:rFonts w:ascii="Arial" w:hAnsi="Arial" w:cs="Arial"/>
          <w:color w:val="0D0D0D"/>
          <w:shd w:val="clear" w:color="auto" w:fill="FFFFFF"/>
        </w:rPr>
        <w:t xml:space="preserve"> drying outside of the wet season and thus, are frequently excluded from global C budget assessments</w:t>
      </w:r>
      <w:sdt>
        <w:sdtPr>
          <w:rPr>
            <w:rFonts w:ascii="Arial" w:hAnsi="Arial" w:cs="Arial"/>
            <w:color w:val="000000"/>
            <w:shd w:val="clear" w:color="auto" w:fill="FFFFFF"/>
          </w:rPr>
          <w:tag w:val="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
          <w:id w:val="-1515448930"/>
          <w:placeholder>
            <w:docPart w:val="77A40F14B10849AEAB14D14D1747FF78"/>
          </w:placeholder>
        </w:sdtPr>
        <w:sdtContent>
          <w:r w:rsidR="00573F81" w:rsidRPr="00ED092E">
            <w:rPr>
              <w:rFonts w:ascii="Arial" w:hAnsi="Arial" w:cs="Arial"/>
              <w:color w:val="000000"/>
              <w:shd w:val="clear" w:color="auto" w:fill="FFFFFF"/>
            </w:rPr>
            <w:t xml:space="preserve"> (Raymond et al., 2013; </w:t>
          </w:r>
          <w:proofErr w:type="spellStart"/>
          <w:r w:rsidR="00573F81" w:rsidRPr="00ED092E">
            <w:rPr>
              <w:rFonts w:ascii="Arial" w:hAnsi="Arial" w:cs="Arial"/>
              <w:color w:val="000000"/>
              <w:shd w:val="clear" w:color="auto" w:fill="FFFFFF"/>
            </w:rPr>
            <w:t>Vlek</w:t>
          </w:r>
          <w:proofErr w:type="spellEnd"/>
          <w:r w:rsidR="00573F81" w:rsidRPr="00ED092E">
            <w:rPr>
              <w:rFonts w:ascii="Arial" w:hAnsi="Arial" w:cs="Arial"/>
              <w:color w:val="000000"/>
              <w:shd w:val="clear" w:color="auto" w:fill="FFFFFF"/>
            </w:rPr>
            <w:t>, 2014)</w:t>
          </w:r>
        </w:sdtContent>
      </w:sdt>
      <w:r w:rsidR="00573F81" w:rsidRPr="00ED092E">
        <w:rPr>
          <w:rFonts w:ascii="Arial" w:hAnsi="Arial" w:cs="Arial"/>
          <w:color w:val="0D0D0D"/>
          <w:shd w:val="clear" w:color="auto" w:fill="FFFFFF"/>
        </w:rPr>
        <w:t xml:space="preserve">. </w:t>
      </w:r>
      <w:sdt>
        <w:sdtPr>
          <w:rPr>
            <w:rFonts w:ascii="Arial" w:hAnsi="Arial" w:cs="Arial"/>
            <w:shd w:val="clear" w:color="auto" w:fill="FFFFFF"/>
          </w:rPr>
          <w:tag w:val="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
          <w:id w:val="1234739751"/>
          <w:placeholder>
            <w:docPart w:val="960D5194B6C242C5A6C9C3481FC7FD3F"/>
          </w:placeholder>
        </w:sdtPr>
        <w:sdtContent>
          <w:r w:rsidR="00573F81" w:rsidRPr="00ED092E">
            <w:rPr>
              <w:rFonts w:ascii="Arial" w:eastAsia="Times New Roman" w:hAnsi="Arial" w:cs="Arial"/>
            </w:rPr>
            <w:t xml:space="preserve">(Harvey &amp; </w:t>
          </w:r>
          <w:proofErr w:type="spellStart"/>
          <w:r w:rsidR="00573F81" w:rsidRPr="00ED092E">
            <w:rPr>
              <w:rFonts w:ascii="Arial" w:eastAsia="Times New Roman" w:hAnsi="Arial" w:cs="Arial"/>
            </w:rPr>
            <w:t>Gooseff</w:t>
          </w:r>
          <w:proofErr w:type="spellEnd"/>
          <w:r w:rsidR="00573F81" w:rsidRPr="00ED092E">
            <w:rPr>
              <w:rFonts w:ascii="Arial" w:eastAsia="Times New Roman" w:hAnsi="Arial" w:cs="Arial"/>
            </w:rPr>
            <w:t>, 2015; Kirk &amp; Cohen, 2023; Leibowitz et al., 2018; Vázquez et al., 2007)</w:t>
          </w:r>
        </w:sdtContent>
      </w:sdt>
      <w:r w:rsidR="00573F81" w:rsidRPr="00573F81">
        <w:rPr>
          <w:rFonts w:ascii="Arial" w:hAnsi="Arial" w:cs="Arial"/>
          <w:color w:val="0D0D0D"/>
          <w:shd w:val="clear" w:color="auto" w:fill="FFFFFF"/>
        </w:rPr>
        <w:t xml:space="preserve"> </w:t>
      </w:r>
    </w:p>
    <w:p w14:paraId="1E88139C" w14:textId="50869049" w:rsidR="00573F81" w:rsidRDefault="00573F81" w:rsidP="00381A30">
      <w:pPr>
        <w:pStyle w:val="ListParagraph"/>
        <w:numPr>
          <w:ilvl w:val="0"/>
          <w:numId w:val="2"/>
        </w:numPr>
        <w:ind w:left="720"/>
        <w:rPr>
          <w:rFonts w:ascii="Arial" w:hAnsi="Arial" w:cs="Arial"/>
          <w:color w:val="0D0D0D"/>
          <w:shd w:val="clear" w:color="auto" w:fill="FFFFFF"/>
        </w:rPr>
      </w:pPr>
      <w:r>
        <w:rPr>
          <w:rFonts w:ascii="Arial" w:hAnsi="Arial" w:cs="Arial"/>
          <w:color w:val="0D0D0D"/>
          <w:shd w:val="clear" w:color="auto" w:fill="FFFFFF"/>
        </w:rPr>
        <w:t>T</w:t>
      </w:r>
      <w:r w:rsidRPr="00573F81">
        <w:rPr>
          <w:rFonts w:ascii="Arial" w:hAnsi="Arial" w:cs="Arial"/>
          <w:color w:val="0D0D0D"/>
          <w:shd w:val="clear" w:color="auto" w:fill="FFFFFF"/>
        </w:rPr>
        <w:t>his oversight</w:t>
      </w:r>
      <w:r>
        <w:rPr>
          <w:rFonts w:ascii="Arial" w:hAnsi="Arial" w:cs="Arial"/>
          <w:color w:val="0D0D0D"/>
          <w:shd w:val="clear" w:color="auto" w:fill="FFFFFF"/>
        </w:rPr>
        <w:t xml:space="preserve"> </w:t>
      </w:r>
      <w:r w:rsidRPr="00573F81">
        <w:rPr>
          <w:rFonts w:ascii="Arial" w:hAnsi="Arial" w:cs="Arial"/>
          <w:color w:val="0D0D0D"/>
          <w:shd w:val="clear" w:color="auto" w:fill="FFFFFF"/>
        </w:rPr>
        <w:t>likely overestimat</w:t>
      </w:r>
      <w:r>
        <w:rPr>
          <w:rFonts w:ascii="Arial" w:hAnsi="Arial" w:cs="Arial"/>
          <w:color w:val="0D0D0D"/>
          <w:shd w:val="clear" w:color="auto" w:fill="FFFFFF"/>
        </w:rPr>
        <w:t xml:space="preserve">es </w:t>
      </w:r>
      <w:r w:rsidRPr="00573F81">
        <w:rPr>
          <w:rFonts w:ascii="Arial" w:hAnsi="Arial" w:cs="Arial"/>
          <w:color w:val="0D0D0D"/>
          <w:shd w:val="clear" w:color="auto" w:fill="FFFFFF"/>
        </w:rPr>
        <w:t>global groundwater influence while overlooking wetlands carbon contribution.</w:t>
      </w:r>
    </w:p>
    <w:p w14:paraId="6B65F7F5" w14:textId="77777777" w:rsidR="00C74A12" w:rsidRDefault="00C74A12" w:rsidP="00381A30">
      <w:pPr>
        <w:pStyle w:val="ListParagraph"/>
        <w:numPr>
          <w:ilvl w:val="0"/>
          <w:numId w:val="2"/>
        </w:numPr>
        <w:ind w:left="720"/>
        <w:rPr>
          <w:rFonts w:ascii="Arial" w:hAnsi="Arial" w:cs="Arial"/>
          <w:color w:val="0D0D0D"/>
          <w:shd w:val="clear" w:color="auto" w:fill="FFFFFF"/>
        </w:rPr>
      </w:pPr>
    </w:p>
    <w:p w14:paraId="3F0AB4DB" w14:textId="22B6F49A" w:rsidR="00573F81" w:rsidRPr="001849BA" w:rsidRDefault="00C74A12" w:rsidP="001849BA">
      <w:pPr>
        <w:pStyle w:val="ListParagraph"/>
        <w:numPr>
          <w:ilvl w:val="0"/>
          <w:numId w:val="2"/>
        </w:numPr>
        <w:spacing w:line="360" w:lineRule="auto"/>
        <w:ind w:left="720"/>
        <w:rPr>
          <w:rFonts w:ascii="Arial" w:hAnsi="Arial" w:cs="Arial"/>
          <w:color w:val="0D0D0D"/>
          <w:shd w:val="clear" w:color="auto" w:fill="FFFFFF"/>
        </w:rPr>
      </w:pPr>
      <w:commentRangeStart w:id="0"/>
      <w:r>
        <w:rPr>
          <w:rFonts w:ascii="Arial" w:hAnsi="Arial" w:cs="Arial"/>
          <w:color w:val="0D0D0D"/>
          <w:shd w:val="clear" w:color="auto" w:fill="FFFFFF"/>
        </w:rPr>
        <w:lastRenderedPageBreak/>
        <w:t>Furthermore,</w:t>
      </w:r>
      <w:r w:rsidR="00620269">
        <w:rPr>
          <w:rFonts w:ascii="Arial" w:hAnsi="Arial" w:cs="Arial"/>
          <w:color w:val="0D0D0D"/>
          <w:shd w:val="clear" w:color="auto" w:fill="FFFFFF"/>
        </w:rPr>
        <w:t xml:space="preserve"> </w:t>
      </w:r>
      <w:r w:rsidR="001849BA">
        <w:rPr>
          <w:rFonts w:ascii="Arial" w:hAnsi="Arial" w:cs="Arial"/>
          <w:color w:val="0D0D0D"/>
          <w:shd w:val="clear" w:color="auto" w:fill="FFFFFF"/>
        </w:rPr>
        <w:t>f</w:t>
      </w:r>
      <w:r w:rsidR="00F17821" w:rsidRPr="001849BA">
        <w:rPr>
          <w:rFonts w:ascii="Arial" w:hAnsi="Arial" w:cs="Arial"/>
          <w:color w:val="0D0D0D"/>
          <w:shd w:val="clear" w:color="auto" w:fill="FFFFFF"/>
        </w:rPr>
        <w:t>ew studies have observed</w:t>
      </w:r>
      <w:r w:rsidR="001849BA">
        <w:rPr>
          <w:rFonts w:ascii="Arial" w:hAnsi="Arial" w:cs="Arial"/>
          <w:color w:val="0D0D0D"/>
          <w:shd w:val="clear" w:color="auto" w:fill="FFFFFF"/>
        </w:rPr>
        <w:t xml:space="preserve"> the</w:t>
      </w:r>
      <w:r w:rsidR="00F17821" w:rsidRPr="001849BA">
        <w:rPr>
          <w:rFonts w:ascii="Arial" w:hAnsi="Arial" w:cs="Arial"/>
          <w:color w:val="0D0D0D"/>
          <w:shd w:val="clear" w:color="auto" w:fill="FFFFFF"/>
        </w:rPr>
        <w:t xml:space="preserve"> long-term trends in stream carbon transport and fluxes. </w:t>
      </w:r>
    </w:p>
    <w:p w14:paraId="14B66E99" w14:textId="6B7918B5" w:rsidR="00F91A72" w:rsidRDefault="00F17821" w:rsidP="00C74A12">
      <w:pPr>
        <w:pStyle w:val="ListParagraph"/>
        <w:numPr>
          <w:ilvl w:val="0"/>
          <w:numId w:val="2"/>
        </w:numPr>
        <w:spacing w:line="360" w:lineRule="auto"/>
        <w:ind w:left="720"/>
        <w:rPr>
          <w:rFonts w:ascii="Arial" w:hAnsi="Arial" w:cs="Arial"/>
          <w:color w:val="0D0D0D"/>
          <w:shd w:val="clear" w:color="auto" w:fill="FFFFFF"/>
        </w:rPr>
      </w:pPr>
      <w:r w:rsidRPr="00C74A12">
        <w:rPr>
          <w:rFonts w:ascii="Arial" w:hAnsi="Arial" w:cs="Arial"/>
          <w:color w:val="0D0D0D"/>
          <w:shd w:val="clear" w:color="auto" w:fill="FFFFFF"/>
        </w:rPr>
        <w:t>Most publications target hot-spot moments, namely post-disturbance responses, or have a single,</w:t>
      </w:r>
      <w:r w:rsidR="001849BA">
        <w:rPr>
          <w:rFonts w:ascii="Arial" w:hAnsi="Arial" w:cs="Arial"/>
          <w:color w:val="0D0D0D"/>
          <w:shd w:val="clear" w:color="auto" w:fill="FFFFFF"/>
        </w:rPr>
        <w:t xml:space="preserve"> wet-</w:t>
      </w:r>
      <w:r w:rsidRPr="00C74A12">
        <w:rPr>
          <w:rFonts w:ascii="Arial" w:hAnsi="Arial" w:cs="Arial"/>
          <w:color w:val="0D0D0D"/>
          <w:shd w:val="clear" w:color="auto" w:fill="FFFFFF"/>
        </w:rPr>
        <w:t>seaso</w:t>
      </w:r>
      <w:r w:rsidR="001849BA">
        <w:rPr>
          <w:rFonts w:ascii="Arial" w:hAnsi="Arial" w:cs="Arial"/>
          <w:color w:val="0D0D0D"/>
          <w:shd w:val="clear" w:color="auto" w:fill="FFFFFF"/>
        </w:rPr>
        <w:t>n</w:t>
      </w:r>
      <w:r w:rsidRPr="00C74A12">
        <w:rPr>
          <w:rFonts w:ascii="Arial" w:hAnsi="Arial" w:cs="Arial"/>
          <w:color w:val="0D0D0D"/>
          <w:shd w:val="clear" w:color="auto" w:fill="FFFFFF"/>
        </w:rPr>
        <w:t xml:space="preserve"> study period</w:t>
      </w:r>
      <w:r w:rsidR="001849BA">
        <w:rPr>
          <w:rFonts w:ascii="Arial" w:hAnsi="Arial" w:cs="Arial"/>
          <w:color w:val="0D0D0D"/>
          <w:shd w:val="clear" w:color="auto" w:fill="FFFFFF"/>
        </w:rPr>
        <w:t>.</w:t>
      </w:r>
    </w:p>
    <w:p w14:paraId="7FEE992F" w14:textId="3800CE50" w:rsidR="001849BA" w:rsidRDefault="001849BA" w:rsidP="00C74A12">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0D0D0D"/>
          <w:shd w:val="clear" w:color="auto" w:fill="FFFFFF"/>
        </w:rPr>
        <w:t>Projects with longer study periods, largely only periodic</w:t>
      </w:r>
      <w:r w:rsidR="00620269">
        <w:rPr>
          <w:rFonts w:ascii="Arial" w:hAnsi="Arial" w:cs="Arial"/>
          <w:color w:val="0D0D0D"/>
          <w:shd w:val="clear" w:color="auto" w:fill="FFFFFF"/>
        </w:rPr>
        <w:t>ally</w:t>
      </w:r>
      <w:r>
        <w:rPr>
          <w:rFonts w:ascii="Arial" w:hAnsi="Arial" w:cs="Arial"/>
          <w:color w:val="0D0D0D"/>
          <w:shd w:val="clear" w:color="auto" w:fill="FFFFFF"/>
        </w:rPr>
        <w:t xml:space="preserve"> sample </w:t>
      </w:r>
      <w:r w:rsidR="00620269">
        <w:rPr>
          <w:rFonts w:ascii="Arial" w:hAnsi="Arial" w:cs="Arial"/>
          <w:color w:val="0D0D0D"/>
          <w:shd w:val="clear" w:color="auto" w:fill="FFFFFF"/>
        </w:rPr>
        <w:t xml:space="preserve">for </w:t>
      </w:r>
      <w:r>
        <w:rPr>
          <w:rFonts w:ascii="Arial" w:hAnsi="Arial" w:cs="Arial"/>
          <w:color w:val="0D0D0D"/>
          <w:shd w:val="clear" w:color="auto" w:fill="FFFFFF"/>
        </w:rPr>
        <w:t xml:space="preserve">dissolved organic carbon (DOC), ignoring </w:t>
      </w:r>
      <w:r w:rsidR="00620269">
        <w:rPr>
          <w:rFonts w:ascii="Arial" w:hAnsi="Arial" w:cs="Arial"/>
          <w:color w:val="0D0D0D"/>
          <w:shd w:val="clear" w:color="auto" w:fill="FFFFFF"/>
        </w:rPr>
        <w:t>or</w:t>
      </w:r>
      <w:r>
        <w:rPr>
          <w:rFonts w:ascii="Arial" w:hAnsi="Arial" w:cs="Arial"/>
          <w:color w:val="0D0D0D"/>
          <w:shd w:val="clear" w:color="auto" w:fill="FFFFFF"/>
        </w:rPr>
        <w:t xml:space="preserve"> inferring trends </w:t>
      </w:r>
      <w:r w:rsidR="00620269">
        <w:rPr>
          <w:rFonts w:ascii="Arial" w:hAnsi="Arial" w:cs="Arial"/>
          <w:color w:val="0D0D0D"/>
          <w:shd w:val="clear" w:color="auto" w:fill="FFFFFF"/>
        </w:rPr>
        <w:t>on</w:t>
      </w:r>
      <w:r>
        <w:rPr>
          <w:rFonts w:ascii="Arial" w:hAnsi="Arial" w:cs="Arial"/>
          <w:color w:val="0D0D0D"/>
          <w:shd w:val="clear" w:color="auto" w:fill="FFFFFF"/>
        </w:rPr>
        <w:t xml:space="preserve"> dissolved </w:t>
      </w:r>
      <w:r w:rsidR="00620269">
        <w:rPr>
          <w:rFonts w:ascii="Arial" w:hAnsi="Arial" w:cs="Arial"/>
          <w:color w:val="0D0D0D"/>
          <w:shd w:val="clear" w:color="auto" w:fill="FFFFFF"/>
        </w:rPr>
        <w:t>in</w:t>
      </w:r>
      <w:r>
        <w:rPr>
          <w:rFonts w:ascii="Arial" w:hAnsi="Arial" w:cs="Arial"/>
          <w:color w:val="0D0D0D"/>
          <w:shd w:val="clear" w:color="auto" w:fill="FFFFFF"/>
        </w:rPr>
        <w:t xml:space="preserve">organic carbon (DIC). </w:t>
      </w:r>
    </w:p>
    <w:p w14:paraId="63A29F85" w14:textId="0117E911" w:rsidR="00BF36F0" w:rsidRDefault="00BF36F0" w:rsidP="00BF36F0">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0D0D0D"/>
          <w:shd w:val="clear" w:color="auto" w:fill="FFFFFF"/>
        </w:rPr>
        <w:t xml:space="preserve">Sampling and processing all carbon species (organic carbon, carbonate, CO2, and CH4) </w:t>
      </w:r>
      <w:r w:rsidRPr="00BF36F0">
        <w:rPr>
          <w:rFonts w:ascii="Arial" w:hAnsi="Arial" w:cs="Arial"/>
          <w:color w:val="0D0D0D"/>
          <w:shd w:val="clear" w:color="auto" w:fill="FFFFFF"/>
        </w:rPr>
        <w:t>is laborious</w:t>
      </w:r>
      <w:r>
        <w:rPr>
          <w:rFonts w:ascii="Arial" w:hAnsi="Arial" w:cs="Arial"/>
          <w:color w:val="0D0D0D"/>
          <w:shd w:val="clear" w:color="auto" w:fill="FFFFFF"/>
        </w:rPr>
        <w:t xml:space="preserve">; carbon-detecting instruments are costly, DIC samples expire quickly, and researchers are always battling with the inevitable degassing </w:t>
      </w:r>
      <w:r w:rsidR="00620269">
        <w:rPr>
          <w:rFonts w:ascii="Arial" w:hAnsi="Arial" w:cs="Arial"/>
          <w:color w:val="0D0D0D"/>
          <w:shd w:val="clear" w:color="auto" w:fill="FFFFFF"/>
        </w:rPr>
        <w:t xml:space="preserve">of gaseous carbon </w:t>
      </w:r>
      <w:r>
        <w:rPr>
          <w:rFonts w:ascii="Arial" w:hAnsi="Arial" w:cs="Arial"/>
          <w:color w:val="0D0D0D"/>
          <w:shd w:val="clear" w:color="auto" w:fill="FFFFFF"/>
        </w:rPr>
        <w:t>(CO2, CH4) and</w:t>
      </w:r>
      <w:r w:rsidR="00620269">
        <w:rPr>
          <w:rFonts w:ascii="Arial" w:hAnsi="Arial" w:cs="Arial"/>
          <w:color w:val="0D0D0D"/>
          <w:shd w:val="clear" w:color="auto" w:fill="FFFFFF"/>
        </w:rPr>
        <w:t xml:space="preserve"> its</w:t>
      </w:r>
      <w:r>
        <w:rPr>
          <w:rFonts w:ascii="Arial" w:hAnsi="Arial" w:cs="Arial"/>
          <w:color w:val="0D0D0D"/>
          <w:shd w:val="clear" w:color="auto" w:fill="FFFFFF"/>
        </w:rPr>
        <w:t xml:space="preserve"> reactivity (DIC, CH4) of their samples.</w:t>
      </w:r>
    </w:p>
    <w:p w14:paraId="64E40F84" w14:textId="6CD7253E" w:rsidR="0033246F" w:rsidRDefault="00BF36F0" w:rsidP="00BC79F4">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0D0D0D"/>
          <w:shd w:val="clear" w:color="auto" w:fill="FFFFFF"/>
        </w:rPr>
        <w:t xml:space="preserve"> However, with the advancements </w:t>
      </w:r>
      <w:r w:rsidR="0087758A">
        <w:rPr>
          <w:rFonts w:ascii="Arial" w:hAnsi="Arial" w:cs="Arial"/>
          <w:color w:val="0D0D0D"/>
          <w:shd w:val="clear" w:color="auto" w:fill="FFFFFF"/>
        </w:rPr>
        <w:t>of</w:t>
      </w:r>
      <w:r>
        <w:rPr>
          <w:rFonts w:ascii="Arial" w:hAnsi="Arial" w:cs="Arial"/>
          <w:color w:val="0D0D0D"/>
          <w:shd w:val="clear" w:color="auto" w:fill="FFFFFF"/>
        </w:rPr>
        <w:t xml:space="preserve"> high</w:t>
      </w:r>
      <w:r w:rsidR="0087758A">
        <w:rPr>
          <w:rFonts w:ascii="Arial" w:hAnsi="Arial" w:cs="Arial"/>
          <w:color w:val="0D0D0D"/>
          <w:shd w:val="clear" w:color="auto" w:fill="FFFFFF"/>
        </w:rPr>
        <w:t xml:space="preserve">-frequency, durable and submersible sensors, and the </w:t>
      </w:r>
      <w:r w:rsidR="00620269">
        <w:rPr>
          <w:rFonts w:ascii="Arial" w:hAnsi="Arial" w:cs="Arial"/>
          <w:color w:val="0D0D0D"/>
          <w:shd w:val="clear" w:color="auto" w:fill="FFFFFF"/>
        </w:rPr>
        <w:t xml:space="preserve">subsequent </w:t>
      </w:r>
      <w:r w:rsidR="0087758A">
        <w:rPr>
          <w:rFonts w:ascii="Arial" w:hAnsi="Arial" w:cs="Arial"/>
          <w:color w:val="0D0D0D"/>
          <w:shd w:val="clear" w:color="auto" w:fill="FFFFFF"/>
        </w:rPr>
        <w:t>research push to develop alternative, low-cost options, understanding the detailed mechanisms of stream carbon transport and transformation is now possible.</w:t>
      </w:r>
      <w:commentRangeEnd w:id="0"/>
      <w:r w:rsidR="00EB7618">
        <w:rPr>
          <w:rStyle w:val="CommentReference"/>
        </w:rPr>
        <w:commentReference w:id="0"/>
      </w:r>
    </w:p>
    <w:p w14:paraId="2358CFE9" w14:textId="1BD222EE" w:rsidR="00BC79F4" w:rsidRPr="00BC79F4" w:rsidRDefault="00BC79F4" w:rsidP="00BC79F4">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E97132" w:themeColor="accent2"/>
          <w:shd w:val="clear" w:color="auto" w:fill="FFFFFF"/>
        </w:rPr>
        <w:t xml:space="preserve">Estimates are provisional and low because of difficulties associated with measuring the areal extent of inland waters and the pp of CO2, gas </w:t>
      </w:r>
      <w:r w:rsidR="00C061BF">
        <w:rPr>
          <w:rFonts w:ascii="Arial" w:hAnsi="Arial" w:cs="Arial"/>
          <w:color w:val="E97132" w:themeColor="accent2"/>
          <w:shd w:val="clear" w:color="auto" w:fill="FFFFFF"/>
        </w:rPr>
        <w:t>exchange</w:t>
      </w:r>
      <w:r>
        <w:rPr>
          <w:rFonts w:ascii="Arial" w:hAnsi="Arial" w:cs="Arial"/>
          <w:color w:val="E97132" w:themeColor="accent2"/>
          <w:shd w:val="clear" w:color="auto" w:fill="FFFFFF"/>
        </w:rPr>
        <w:t xml:space="preserve"> </w:t>
      </w:r>
      <w:proofErr w:type="spellStart"/>
      <w:r>
        <w:rPr>
          <w:rFonts w:ascii="Arial" w:hAnsi="Arial" w:cs="Arial"/>
          <w:color w:val="E97132" w:themeColor="accent2"/>
          <w:shd w:val="clear" w:color="auto" w:fill="FFFFFF"/>
        </w:rPr>
        <w:t>erates</w:t>
      </w:r>
      <w:proofErr w:type="spellEnd"/>
    </w:p>
    <w:p w14:paraId="3C6F104C" w14:textId="739FE641" w:rsidR="0033246F" w:rsidRPr="002077FC" w:rsidRDefault="0087758A" w:rsidP="002077FC">
      <w:pPr>
        <w:pStyle w:val="ListParagraph"/>
        <w:numPr>
          <w:ilvl w:val="0"/>
          <w:numId w:val="2"/>
        </w:numPr>
        <w:spacing w:line="360" w:lineRule="auto"/>
        <w:ind w:left="720"/>
        <w:rPr>
          <w:rFonts w:ascii="Arial" w:hAnsi="Arial" w:cs="Arial"/>
          <w:color w:val="0D0D0D"/>
          <w:shd w:val="clear" w:color="auto" w:fill="FFFFFF"/>
        </w:rPr>
      </w:pPr>
      <w:commentRangeStart w:id="1"/>
      <w:r>
        <w:rPr>
          <w:rFonts w:ascii="Arial" w:hAnsi="Arial" w:cs="Arial"/>
          <w:color w:val="0D0D0D"/>
          <w:shd w:val="clear" w:color="auto" w:fill="FFFFFF"/>
        </w:rPr>
        <w:t>For my dissertation</w:t>
      </w:r>
      <w:r w:rsidR="0033246F">
        <w:rPr>
          <w:rFonts w:ascii="Arial" w:hAnsi="Arial" w:cs="Arial"/>
          <w:color w:val="0D0D0D"/>
          <w:shd w:val="clear" w:color="auto" w:fill="FFFFFF"/>
        </w:rPr>
        <w:t xml:space="preserve">, </w:t>
      </w:r>
      <w:r w:rsidRPr="0033246F">
        <w:rPr>
          <w:rFonts w:ascii="Arial" w:hAnsi="Arial" w:cs="Arial"/>
          <w:color w:val="0D0D0D"/>
          <w:shd w:val="clear" w:color="auto" w:fill="FFFFFF"/>
        </w:rPr>
        <w:t>I aim to investigate the detailed mechanism o</w:t>
      </w:r>
      <w:r w:rsidR="00D45F1C" w:rsidRPr="0033246F">
        <w:rPr>
          <w:rFonts w:ascii="Arial" w:hAnsi="Arial" w:cs="Arial"/>
          <w:color w:val="0D0D0D"/>
          <w:shd w:val="clear" w:color="auto" w:fill="FFFFFF"/>
        </w:rPr>
        <w:t>f</w:t>
      </w:r>
      <w:r w:rsidRPr="0033246F">
        <w:rPr>
          <w:rFonts w:ascii="Arial" w:hAnsi="Arial" w:cs="Arial"/>
          <w:color w:val="0D0D0D"/>
          <w:shd w:val="clear" w:color="auto" w:fill="FFFFFF"/>
        </w:rPr>
        <w:t xml:space="preserve"> stream carbon </w:t>
      </w:r>
      <w:r w:rsidR="00A457A7" w:rsidRPr="0033246F">
        <w:rPr>
          <w:rFonts w:ascii="Arial" w:hAnsi="Arial" w:cs="Arial"/>
          <w:color w:val="0D0D0D"/>
          <w:shd w:val="clear" w:color="auto" w:fill="FFFFFF"/>
        </w:rPr>
        <w:t xml:space="preserve">within </w:t>
      </w:r>
      <w:r w:rsidR="002077FC">
        <w:rPr>
          <w:rFonts w:ascii="Arial" w:hAnsi="Arial" w:cs="Arial"/>
          <w:color w:val="0D0D0D"/>
          <w:shd w:val="clear" w:color="auto" w:fill="FFFFFF"/>
        </w:rPr>
        <w:t>Bradford Experimental Forest (BEF)</w:t>
      </w:r>
      <w:r w:rsidR="002077FC" w:rsidRPr="0033246F">
        <w:rPr>
          <w:rFonts w:ascii="Arial" w:hAnsi="Arial" w:cs="Arial"/>
          <w:color w:val="0D0D0D"/>
          <w:shd w:val="clear" w:color="auto" w:fill="FFFFFF"/>
        </w:rPr>
        <w:t>, a flatwood landscape located in North Florida</w:t>
      </w:r>
      <w:r w:rsidR="002077FC">
        <w:rPr>
          <w:rFonts w:ascii="Arial" w:hAnsi="Arial" w:cs="Arial"/>
          <w:color w:val="0D0D0D"/>
          <w:shd w:val="clear" w:color="auto" w:fill="FFFFFF"/>
        </w:rPr>
        <w:t xml:space="preserve">. </w:t>
      </w:r>
      <w:r w:rsidR="003C592A">
        <w:rPr>
          <w:rFonts w:ascii="Arial" w:hAnsi="Arial" w:cs="Arial"/>
          <w:color w:val="0D0D0D"/>
          <w:shd w:val="clear" w:color="auto" w:fill="FFFFFF"/>
        </w:rPr>
        <w:t>Primarily m</w:t>
      </w:r>
      <w:r w:rsidR="002077FC">
        <w:rPr>
          <w:rFonts w:ascii="Arial" w:hAnsi="Arial" w:cs="Arial"/>
          <w:color w:val="0D0D0D"/>
          <w:shd w:val="clear" w:color="auto" w:fill="FFFFFF"/>
        </w:rPr>
        <w:t xml:space="preserve">anaged for pine stands, BEF </w:t>
      </w:r>
      <w:r w:rsidR="002077FC" w:rsidRPr="0033246F">
        <w:rPr>
          <w:rFonts w:ascii="Arial" w:hAnsi="Arial" w:cs="Arial"/>
          <w:color w:val="0D0D0D"/>
          <w:shd w:val="clear" w:color="auto" w:fill="FFFFFF"/>
        </w:rPr>
        <w:t>features</w:t>
      </w:r>
      <w:r w:rsidR="002077FC">
        <w:rPr>
          <w:rFonts w:ascii="Arial" w:hAnsi="Arial" w:cs="Arial"/>
          <w:color w:val="0D0D0D"/>
          <w:shd w:val="clear" w:color="auto" w:fill="FFFFFF"/>
        </w:rPr>
        <w:t xml:space="preserve"> a</w:t>
      </w:r>
      <w:r w:rsidR="002077FC" w:rsidRPr="0033246F">
        <w:rPr>
          <w:rFonts w:ascii="Arial" w:hAnsi="Arial" w:cs="Arial"/>
          <w:color w:val="0D0D0D"/>
          <w:shd w:val="clear" w:color="auto" w:fill="FFFFFF"/>
        </w:rPr>
        <w:t xml:space="preserve"> low relief terrain dotted with numerous wetland depressions ideal for carbon storage. </w:t>
      </w:r>
      <w:r w:rsidR="00FB4755" w:rsidRPr="002077FC">
        <w:rPr>
          <w:rFonts w:ascii="Arial" w:hAnsi="Arial" w:cs="Arial"/>
          <w:color w:val="0D0D0D"/>
          <w:shd w:val="clear" w:color="auto" w:fill="FFFFFF"/>
        </w:rPr>
        <w:t xml:space="preserve">Due to the Hawthorne Formation and </w:t>
      </w:r>
      <w:r w:rsidR="002077FC">
        <w:rPr>
          <w:rFonts w:ascii="Arial" w:hAnsi="Arial" w:cs="Arial"/>
          <w:color w:val="0D0D0D"/>
          <w:shd w:val="clear" w:color="auto" w:fill="FFFFFF"/>
        </w:rPr>
        <w:t>BEF’s</w:t>
      </w:r>
      <w:r w:rsidR="00FB4755" w:rsidRPr="002077FC">
        <w:rPr>
          <w:rFonts w:ascii="Arial" w:hAnsi="Arial" w:cs="Arial"/>
          <w:color w:val="0D0D0D"/>
          <w:shd w:val="clear" w:color="auto" w:fill="FFFFFF"/>
        </w:rPr>
        <w:t xml:space="preserve"> dense wetland </w:t>
      </w:r>
      <w:r w:rsidR="002077FC">
        <w:rPr>
          <w:rFonts w:ascii="Arial" w:hAnsi="Arial" w:cs="Arial"/>
          <w:color w:val="0D0D0D"/>
          <w:shd w:val="clear" w:color="auto" w:fill="FFFFFF"/>
        </w:rPr>
        <w:t>area</w:t>
      </w:r>
    </w:p>
    <w:p w14:paraId="178578D5" w14:textId="77777777" w:rsidR="003C592A" w:rsidRDefault="0033246F" w:rsidP="003C592A">
      <w:pPr>
        <w:pStyle w:val="ListParagraph"/>
        <w:numPr>
          <w:ilvl w:val="0"/>
          <w:numId w:val="2"/>
        </w:numPr>
        <w:spacing w:line="360" w:lineRule="auto"/>
        <w:ind w:left="720"/>
        <w:rPr>
          <w:rFonts w:ascii="Arial" w:hAnsi="Arial" w:cs="Arial"/>
          <w:color w:val="0D0D0D"/>
          <w:shd w:val="clear" w:color="auto" w:fill="FFFFFF"/>
        </w:rPr>
      </w:pPr>
      <w:r w:rsidRPr="0033246F">
        <w:rPr>
          <w:rFonts w:ascii="Arial" w:hAnsi="Arial" w:cs="Arial"/>
          <w:color w:val="0D0D0D"/>
          <w:shd w:val="clear" w:color="auto" w:fill="FFFFFF"/>
        </w:rPr>
        <w:t>D</w:t>
      </w:r>
      <w:r w:rsidR="00FB4755" w:rsidRPr="0033246F">
        <w:rPr>
          <w:rFonts w:ascii="Arial" w:hAnsi="Arial" w:cs="Arial"/>
          <w:color w:val="0D0D0D"/>
          <w:shd w:val="clear" w:color="auto" w:fill="FFFFFF"/>
        </w:rPr>
        <w:t xml:space="preserve">eep groundwater seepage from the Upper Floridia Aquifer (UFA) is minimal, and the flux of </w:t>
      </w:r>
      <w:r w:rsidRPr="0033246F">
        <w:rPr>
          <w:rFonts w:ascii="Arial" w:hAnsi="Arial" w:cs="Arial"/>
          <w:color w:val="0D0D0D"/>
          <w:shd w:val="clear" w:color="auto" w:fill="FFFFFF"/>
        </w:rPr>
        <w:t>carbon</w:t>
      </w:r>
      <w:r w:rsidR="00FB4755" w:rsidRPr="0033246F">
        <w:rPr>
          <w:rFonts w:ascii="Arial" w:hAnsi="Arial" w:cs="Arial"/>
          <w:color w:val="0D0D0D"/>
          <w:shd w:val="clear" w:color="auto" w:fill="FFFFFF"/>
        </w:rPr>
        <w:t xml:space="preserve"> to streams is driven by lateral transport via the shallow water table</w:t>
      </w:r>
      <w:r w:rsidR="002077FC">
        <w:rPr>
          <w:rFonts w:ascii="Arial" w:hAnsi="Arial" w:cs="Arial"/>
          <w:color w:val="0D0D0D"/>
          <w:shd w:val="clear" w:color="auto" w:fill="FFFFFF"/>
        </w:rPr>
        <w:t xml:space="preserve"> where </w:t>
      </w:r>
      <w:r w:rsidR="00FB4755" w:rsidRPr="00ED092E">
        <w:rPr>
          <w:rFonts w:ascii="Arial" w:hAnsi="Arial" w:cs="Arial"/>
          <w:color w:val="0D0D0D"/>
          <w:shd w:val="clear" w:color="auto" w:fill="FFFFFF"/>
        </w:rPr>
        <w:t xml:space="preserve">particulates flow laterally downhill before ultimately discharging into tannic, blackwater streams. </w:t>
      </w:r>
    </w:p>
    <w:p w14:paraId="386FF3C0" w14:textId="77777777" w:rsidR="003C592A" w:rsidRDefault="00A457A7" w:rsidP="003C592A">
      <w:pPr>
        <w:pStyle w:val="ListParagraph"/>
        <w:numPr>
          <w:ilvl w:val="0"/>
          <w:numId w:val="2"/>
        </w:numPr>
        <w:spacing w:line="360" w:lineRule="auto"/>
        <w:ind w:left="720"/>
        <w:rPr>
          <w:rFonts w:ascii="Arial" w:hAnsi="Arial" w:cs="Arial"/>
          <w:color w:val="0D0D0D"/>
          <w:shd w:val="clear" w:color="auto" w:fill="FFFFFF"/>
        </w:rPr>
      </w:pPr>
      <w:r w:rsidRPr="003C592A">
        <w:rPr>
          <w:rFonts w:ascii="Arial" w:hAnsi="Arial" w:cs="Arial"/>
          <w:color w:val="0D0D0D"/>
          <w:shd w:val="clear" w:color="auto" w:fill="FFFFFF"/>
        </w:rPr>
        <w:t>My dissertation is divided into three chapters</w:t>
      </w:r>
      <w:r w:rsidR="003C592A">
        <w:rPr>
          <w:rFonts w:ascii="Arial" w:hAnsi="Arial" w:cs="Arial"/>
          <w:color w:val="0D0D0D"/>
          <w:shd w:val="clear" w:color="auto" w:fill="FFFFFF"/>
        </w:rPr>
        <w:t>: stream carbon, river corridor carbon, and surrounding landscape influences.</w:t>
      </w:r>
    </w:p>
    <w:p w14:paraId="0B480D28" w14:textId="33D7CF58" w:rsidR="003C592A" w:rsidRPr="003C592A" w:rsidRDefault="00A457A7" w:rsidP="003C592A">
      <w:pPr>
        <w:pStyle w:val="ListParagraph"/>
        <w:numPr>
          <w:ilvl w:val="1"/>
          <w:numId w:val="2"/>
        </w:numPr>
        <w:spacing w:line="360" w:lineRule="auto"/>
        <w:rPr>
          <w:rFonts w:ascii="Arial" w:hAnsi="Arial" w:cs="Arial"/>
          <w:color w:val="0D0D0D"/>
          <w:shd w:val="clear" w:color="auto" w:fill="FFFFFF"/>
        </w:rPr>
      </w:pPr>
      <w:r w:rsidRPr="003C592A">
        <w:rPr>
          <w:rFonts w:ascii="Arial" w:hAnsi="Arial" w:cs="Arial"/>
          <w:color w:val="0D0D0D"/>
          <w:shd w:val="clear" w:color="auto" w:fill="FFFFFF"/>
        </w:rPr>
        <w:t xml:space="preserve">Chapter </w:t>
      </w:r>
      <w:r w:rsidR="003C592A">
        <w:rPr>
          <w:rFonts w:ascii="Arial" w:hAnsi="Arial" w:cs="Arial"/>
          <w:color w:val="0D0D0D"/>
          <w:shd w:val="clear" w:color="auto" w:fill="FFFFFF"/>
        </w:rPr>
        <w:t>1.</w:t>
      </w:r>
      <w:r w:rsidRPr="003C592A">
        <w:rPr>
          <w:rFonts w:ascii="Arial" w:hAnsi="Arial" w:cs="Arial"/>
          <w:color w:val="0D0D0D"/>
          <w:shd w:val="clear" w:color="auto" w:fill="FFFFFF"/>
        </w:rPr>
        <w:t xml:space="preserve"> </w:t>
      </w:r>
      <w:r w:rsidR="003C592A">
        <w:rPr>
          <w:rFonts w:ascii="Arial" w:hAnsi="Arial" w:cs="Arial"/>
          <w:color w:val="0D0D0D"/>
          <w:shd w:val="clear" w:color="auto" w:fill="FFFFFF"/>
        </w:rPr>
        <w:t>E</w:t>
      </w:r>
      <w:r w:rsidRPr="003C592A">
        <w:rPr>
          <w:rFonts w:ascii="Arial" w:hAnsi="Arial" w:cs="Arial"/>
          <w:color w:val="0D0D0D"/>
          <w:shd w:val="clear" w:color="auto" w:fill="FFFFFF"/>
        </w:rPr>
        <w:t>xploring the seasonal timing of stream carbon</w:t>
      </w:r>
      <w:r w:rsidR="003C592A" w:rsidRPr="003C592A">
        <w:rPr>
          <w:rFonts w:ascii="Arial" w:hAnsi="Arial" w:cs="Arial"/>
          <w:color w:val="0D0D0D"/>
          <w:shd w:val="clear" w:color="auto" w:fill="FFFFFF"/>
        </w:rPr>
        <w:t xml:space="preserve"> </w:t>
      </w:r>
      <w:r w:rsidRPr="003C592A">
        <w:rPr>
          <w:rFonts w:ascii="Arial" w:hAnsi="Arial" w:cs="Arial"/>
          <w:color w:val="0D0D0D"/>
          <w:shd w:val="clear" w:color="auto" w:fill="FFFFFF"/>
        </w:rPr>
        <w:t xml:space="preserve">and its relationship to discharge, </w:t>
      </w:r>
    </w:p>
    <w:p w14:paraId="480C0EEC" w14:textId="5D3EE3D1" w:rsidR="00A457A7" w:rsidRPr="003C592A" w:rsidRDefault="00A457A7" w:rsidP="003C592A">
      <w:pPr>
        <w:pStyle w:val="ListParagraph"/>
        <w:numPr>
          <w:ilvl w:val="1"/>
          <w:numId w:val="2"/>
        </w:numPr>
        <w:spacing w:line="360" w:lineRule="auto"/>
        <w:rPr>
          <w:rFonts w:ascii="Arial" w:hAnsi="Arial" w:cs="Arial"/>
          <w:color w:val="0D0D0D"/>
          <w:shd w:val="clear" w:color="auto" w:fill="FFFFFF"/>
        </w:rPr>
      </w:pPr>
      <w:r w:rsidRPr="003C592A">
        <w:rPr>
          <w:rFonts w:ascii="Arial" w:hAnsi="Arial" w:cs="Arial"/>
          <w:color w:val="0D0D0D"/>
          <w:shd w:val="clear" w:color="auto" w:fill="FFFFFF"/>
        </w:rPr>
        <w:lastRenderedPageBreak/>
        <w:t>Chapter 2</w:t>
      </w:r>
      <w:r w:rsidR="003C592A">
        <w:rPr>
          <w:rFonts w:ascii="Arial" w:hAnsi="Arial" w:cs="Arial"/>
          <w:color w:val="0D0D0D"/>
          <w:shd w:val="clear" w:color="auto" w:fill="FFFFFF"/>
        </w:rPr>
        <w:t>.</w:t>
      </w:r>
      <w:r w:rsidRPr="003C592A">
        <w:rPr>
          <w:rFonts w:ascii="Arial" w:hAnsi="Arial" w:cs="Arial"/>
          <w:color w:val="0D0D0D"/>
          <w:shd w:val="clear" w:color="auto" w:fill="FFFFFF"/>
        </w:rPr>
        <w:t xml:space="preserve"> </w:t>
      </w:r>
      <w:r w:rsidR="003C592A">
        <w:rPr>
          <w:rFonts w:ascii="Arial" w:hAnsi="Arial" w:cs="Arial"/>
          <w:color w:val="0D0D0D"/>
          <w:shd w:val="clear" w:color="auto" w:fill="FFFFFF"/>
        </w:rPr>
        <w:t xml:space="preserve">The carbon contribution </w:t>
      </w:r>
      <w:r w:rsidR="00D45F1C" w:rsidRPr="003C592A">
        <w:rPr>
          <w:rFonts w:ascii="Arial" w:hAnsi="Arial" w:cs="Arial"/>
          <w:color w:val="0D0D0D"/>
          <w:shd w:val="clear" w:color="auto" w:fill="FFFFFF"/>
        </w:rPr>
        <w:t xml:space="preserve">and </w:t>
      </w:r>
      <w:r w:rsidR="003C592A">
        <w:rPr>
          <w:rFonts w:ascii="Arial" w:hAnsi="Arial" w:cs="Arial"/>
          <w:color w:val="0D0D0D"/>
          <w:shd w:val="clear" w:color="auto" w:fill="FFFFFF"/>
        </w:rPr>
        <w:t>fluxes</w:t>
      </w:r>
      <w:r w:rsidR="00D45F1C" w:rsidRPr="003C592A">
        <w:rPr>
          <w:rFonts w:ascii="Arial" w:hAnsi="Arial" w:cs="Arial"/>
          <w:color w:val="0D0D0D"/>
          <w:shd w:val="clear" w:color="auto" w:fill="FFFFFF"/>
        </w:rPr>
        <w:t xml:space="preserve"> of the river corridor,</w:t>
      </w:r>
    </w:p>
    <w:p w14:paraId="2F769C67" w14:textId="0AB9B07B" w:rsidR="003C592A" w:rsidRDefault="003C592A" w:rsidP="003C592A">
      <w:pPr>
        <w:pStyle w:val="ListParagraph"/>
        <w:numPr>
          <w:ilvl w:val="1"/>
          <w:numId w:val="2"/>
        </w:numPr>
        <w:spacing w:line="360" w:lineRule="auto"/>
        <w:rPr>
          <w:rFonts w:ascii="Arial" w:hAnsi="Arial" w:cs="Arial"/>
          <w:color w:val="0D0D0D"/>
          <w:shd w:val="clear" w:color="auto" w:fill="FFFFFF"/>
        </w:rPr>
      </w:pPr>
      <w:r>
        <w:rPr>
          <w:rFonts w:ascii="Arial" w:hAnsi="Arial" w:cs="Arial"/>
          <w:color w:val="0D0D0D"/>
          <w:shd w:val="clear" w:color="auto" w:fill="FFFFFF"/>
        </w:rPr>
        <w:t>Chapter 3. The</w:t>
      </w:r>
      <w:r w:rsidR="00D45F1C">
        <w:rPr>
          <w:rFonts w:ascii="Arial" w:hAnsi="Arial" w:cs="Arial"/>
          <w:color w:val="0D0D0D"/>
          <w:shd w:val="clear" w:color="auto" w:fill="FFFFFF"/>
        </w:rPr>
        <w:t xml:space="preserve"> surrounding landscapes influence, namely wetland area, to stream carbon fluxes. </w:t>
      </w:r>
    </w:p>
    <w:p w14:paraId="664F0A65" w14:textId="392E7A2C" w:rsidR="003C592A" w:rsidRPr="00CA55B6" w:rsidRDefault="003C592A" w:rsidP="00CA55B6">
      <w:pPr>
        <w:pStyle w:val="ListParagraph"/>
        <w:numPr>
          <w:ilvl w:val="0"/>
          <w:numId w:val="2"/>
        </w:numPr>
        <w:tabs>
          <w:tab w:val="left" w:pos="720"/>
        </w:tabs>
        <w:spacing w:line="360" w:lineRule="auto"/>
        <w:ind w:left="360" w:firstLine="0"/>
        <w:rPr>
          <w:rFonts w:ascii="Arial" w:hAnsi="Arial" w:cs="Arial"/>
          <w:color w:val="0D0D0D"/>
          <w:shd w:val="clear" w:color="auto" w:fill="FFFFFF"/>
        </w:rPr>
      </w:pPr>
      <w:r>
        <w:rPr>
          <w:rFonts w:ascii="Arial" w:hAnsi="Arial" w:cs="Arial"/>
          <w:color w:val="0D0D0D"/>
          <w:shd w:val="clear" w:color="auto" w:fill="FFFFFF"/>
        </w:rPr>
        <w:t xml:space="preserve">From my findings, I will </w:t>
      </w:r>
      <w:r w:rsidR="00CA55B6">
        <w:rPr>
          <w:rFonts w:ascii="Arial" w:hAnsi="Arial" w:cs="Arial"/>
          <w:color w:val="0D0D0D"/>
          <w:shd w:val="clear" w:color="auto" w:fill="FFFFFF"/>
        </w:rPr>
        <w:t>establish</w:t>
      </w:r>
      <w:r>
        <w:rPr>
          <w:rFonts w:ascii="Arial" w:hAnsi="Arial" w:cs="Arial"/>
          <w:color w:val="0D0D0D"/>
          <w:shd w:val="clear" w:color="auto" w:fill="FFFFFF"/>
        </w:rPr>
        <w:t xml:space="preserve"> a detailed understanding of </w:t>
      </w:r>
      <w:r w:rsidR="00CA55B6">
        <w:rPr>
          <w:rFonts w:ascii="Arial" w:hAnsi="Arial" w:cs="Arial"/>
          <w:color w:val="0D0D0D"/>
          <w:shd w:val="clear" w:color="auto" w:fill="FFFFFF"/>
        </w:rPr>
        <w:t xml:space="preserve">how landscape hydrology dictates </w:t>
      </w:r>
      <w:r>
        <w:rPr>
          <w:rFonts w:ascii="Arial" w:hAnsi="Arial" w:cs="Arial"/>
          <w:color w:val="0D0D0D"/>
          <w:shd w:val="clear" w:color="auto" w:fill="FFFFFF"/>
        </w:rPr>
        <w:t xml:space="preserve">stream carbon </w:t>
      </w:r>
      <w:r w:rsidR="00CA55B6">
        <w:rPr>
          <w:rFonts w:ascii="Arial" w:hAnsi="Arial" w:cs="Arial"/>
          <w:color w:val="0D0D0D"/>
          <w:shd w:val="clear" w:color="auto" w:fill="FFFFFF"/>
        </w:rPr>
        <w:t xml:space="preserve">flux and transport, </w:t>
      </w:r>
      <w:r w:rsidR="0087722F">
        <w:rPr>
          <w:rFonts w:ascii="Arial" w:hAnsi="Arial" w:cs="Arial"/>
          <w:color w:val="0D0D0D"/>
          <w:shd w:val="clear" w:color="auto" w:fill="FFFFFF"/>
        </w:rPr>
        <w:t xml:space="preserve">and </w:t>
      </w:r>
      <w:r w:rsidR="00CA55B6">
        <w:rPr>
          <w:rFonts w:ascii="Arial" w:hAnsi="Arial" w:cs="Arial"/>
          <w:color w:val="0D0D0D"/>
          <w:shd w:val="clear" w:color="auto" w:fill="FFFFFF"/>
        </w:rPr>
        <w:t xml:space="preserve">aid in future research endeavors exploring </w:t>
      </w:r>
      <w:r w:rsidR="00CA55B6">
        <w:t xml:space="preserve">and how carbon is stored (wetlands, soils) and lost (downstream transport and fluxes), as well as </w:t>
      </w:r>
      <w:r w:rsidRPr="00CA55B6">
        <w:rPr>
          <w:rFonts w:ascii="Arial" w:hAnsi="Arial" w:cs="Arial"/>
          <w:color w:val="0D0D0D"/>
          <w:shd w:val="clear" w:color="auto" w:fill="FFFFFF"/>
        </w:rPr>
        <w:t xml:space="preserve">draw broad inferences of stream carbon patterns </w:t>
      </w:r>
      <w:r w:rsidR="0087722F">
        <w:rPr>
          <w:rFonts w:ascii="Arial" w:hAnsi="Arial" w:cs="Arial"/>
          <w:color w:val="0D0D0D"/>
          <w:shd w:val="clear" w:color="auto" w:fill="FFFFFF"/>
        </w:rPr>
        <w:t xml:space="preserve">with discharge and its surrounding landscape </w:t>
      </w:r>
      <w:r w:rsidRPr="00CA55B6">
        <w:rPr>
          <w:rFonts w:ascii="Arial" w:hAnsi="Arial" w:cs="Arial"/>
          <w:color w:val="0D0D0D"/>
          <w:shd w:val="clear" w:color="auto" w:fill="FFFFFF"/>
        </w:rPr>
        <w:t xml:space="preserve">outside of my ecosystem of interest. </w:t>
      </w:r>
    </w:p>
    <w:p w14:paraId="1DE87182" w14:textId="2751038E" w:rsidR="00CA55B6" w:rsidRDefault="0087722F" w:rsidP="00CA55B6">
      <w:pPr>
        <w:pStyle w:val="ListParagraph"/>
        <w:numPr>
          <w:ilvl w:val="0"/>
          <w:numId w:val="2"/>
        </w:numPr>
        <w:spacing w:line="360" w:lineRule="auto"/>
        <w:ind w:left="720"/>
      </w:pPr>
      <w:r>
        <w:rPr>
          <w:rFonts w:ascii="Arial" w:hAnsi="Arial" w:cs="Arial"/>
          <w:color w:val="0D0D0D"/>
          <w:shd w:val="clear" w:color="auto" w:fill="FFFFFF"/>
        </w:rPr>
        <w:t>Furthermore, thi</w:t>
      </w:r>
      <w:r w:rsidR="00CA55B6">
        <w:rPr>
          <w:rFonts w:ascii="Arial" w:hAnsi="Arial" w:cs="Arial"/>
          <w:color w:val="0D0D0D"/>
          <w:shd w:val="clear" w:color="auto" w:fill="FFFFFF"/>
        </w:rPr>
        <w:t xml:space="preserve">s research will provide evidence that </w:t>
      </w:r>
      <w:r w:rsidR="00CA55B6" w:rsidRPr="00CA55B6">
        <w:rPr>
          <w:highlight w:val="yellow"/>
        </w:rPr>
        <w:t>hydrologic management can</w:t>
      </w:r>
      <w:r w:rsidR="00CA55B6">
        <w:rPr>
          <w:highlight w:val="yellow"/>
        </w:rPr>
        <w:t xml:space="preserve"> (or cannot)</w:t>
      </w:r>
      <w:r w:rsidR="00CA55B6" w:rsidRPr="00CA55B6">
        <w:rPr>
          <w:highlight w:val="yellow"/>
        </w:rPr>
        <w:t xml:space="preserve"> be used </w:t>
      </w:r>
      <w:proofErr w:type="gramStart"/>
      <w:r w:rsidR="00CA55B6" w:rsidRPr="00CA55B6">
        <w:rPr>
          <w:highlight w:val="yellow"/>
        </w:rPr>
        <w:t>as a means to</w:t>
      </w:r>
      <w:proofErr w:type="gramEnd"/>
      <w:r w:rsidR="00CA55B6" w:rsidRPr="00CA55B6">
        <w:rPr>
          <w:highlight w:val="yellow"/>
        </w:rPr>
        <w:t xml:space="preserve"> optimize </w:t>
      </w:r>
      <w:r w:rsidR="00CA55B6">
        <w:rPr>
          <w:highlight w:val="yellow"/>
        </w:rPr>
        <w:t>carbon</w:t>
      </w:r>
      <w:r w:rsidR="00CA55B6" w:rsidRPr="00CA55B6">
        <w:rPr>
          <w:highlight w:val="yellow"/>
        </w:rPr>
        <w:t xml:space="preserve"> sequestration </w:t>
      </w:r>
      <w:r w:rsidR="00CA55B6">
        <w:t>and storage</w:t>
      </w:r>
      <w:r>
        <w:t xml:space="preserve">, optimizing managed land for fiscal gain </w:t>
      </w:r>
      <w:r w:rsidR="00620269">
        <w:t>as well as</w:t>
      </w:r>
      <w:r>
        <w:t xml:space="preserve"> ecosystem services. </w:t>
      </w:r>
      <w:commentRangeEnd w:id="1"/>
      <w:r w:rsidR="00EB7618">
        <w:rPr>
          <w:rStyle w:val="CommentReference"/>
        </w:rPr>
        <w:commentReference w:id="1"/>
      </w:r>
    </w:p>
    <w:p w14:paraId="00DA2498" w14:textId="77777777" w:rsidR="00CA55B6" w:rsidRPr="00CA55B6" w:rsidRDefault="00CA55B6" w:rsidP="00CA55B6">
      <w:pPr>
        <w:spacing w:line="360" w:lineRule="auto"/>
        <w:rPr>
          <w:rFonts w:ascii="Arial" w:hAnsi="Arial" w:cs="Arial"/>
          <w:color w:val="0D0D0D"/>
          <w:shd w:val="clear" w:color="auto" w:fill="FFFFFF"/>
        </w:rPr>
      </w:pPr>
    </w:p>
    <w:p w14:paraId="5C72D59D" w14:textId="46FA081E" w:rsidR="0087758A" w:rsidRPr="0087758A" w:rsidRDefault="006662D5" w:rsidP="0087758A">
      <w:pPr>
        <w:spacing w:line="360" w:lineRule="auto"/>
        <w:rPr>
          <w:rFonts w:ascii="Arial" w:hAnsi="Arial" w:cs="Arial"/>
          <w:color w:val="0D0D0D"/>
          <w:shd w:val="clear" w:color="auto" w:fill="FFFFFF"/>
        </w:rPr>
      </w:pPr>
      <w:r>
        <w:rPr>
          <w:rFonts w:ascii="Arial" w:hAnsi="Arial" w:cs="Arial"/>
          <w:color w:val="0D0D0D"/>
          <w:shd w:val="clear" w:color="auto" w:fill="FFFFFF"/>
        </w:rPr>
        <w:t>Word Bank:</w:t>
      </w:r>
    </w:p>
    <w:p w14:paraId="2BE66E77" w14:textId="1B60AA73" w:rsidR="006662D5" w:rsidRPr="006662D5" w:rsidRDefault="006662D5" w:rsidP="006662D5">
      <w:pPr>
        <w:pStyle w:val="ListParagraph"/>
        <w:numPr>
          <w:ilvl w:val="0"/>
          <w:numId w:val="3"/>
        </w:numPr>
        <w:rPr>
          <w:rFonts w:ascii="Arial" w:eastAsia="Calibri" w:hAnsi="Arial" w:cs="Arial"/>
          <w:b/>
          <w:bCs/>
          <w:color w:val="000000" w:themeColor="text1"/>
        </w:rPr>
      </w:pPr>
      <w:r w:rsidRPr="006662D5">
        <w:rPr>
          <w:rFonts w:ascii="Arial" w:eastAsia="Calibri" w:hAnsi="Arial" w:cs="Arial"/>
          <w:b/>
          <w:bCs/>
          <w:color w:val="000000" w:themeColor="text1"/>
        </w:rPr>
        <w:t xml:space="preserve">Conclusion: </w:t>
      </w:r>
      <w:r w:rsidRPr="006662D5">
        <w:rPr>
          <w:rFonts w:ascii="Arial" w:eastAsia="Calibri" w:hAnsi="Arial" w:cs="Arial"/>
          <w:color w:val="000000" w:themeColor="text1"/>
        </w:rPr>
        <w:t>A widely adopted best management practice for water conservation in North Florida is the water credits program. Simply, this program compensates forest and agriculture landowners for conserving water. For instance, pine stands, typical of the North Florida flatwoods, heavily rely on groundwater. Paying timber harvesters to reduce planting without sacrificing profit benefits both pine plantations and groundwater preservation.</w:t>
      </w:r>
      <w:r>
        <w:rPr>
          <w:rFonts w:ascii="Arial" w:eastAsia="Calibri" w:hAnsi="Arial" w:cs="Arial"/>
          <w:color w:val="000000" w:themeColor="text1"/>
        </w:rPr>
        <w:t xml:space="preserve"> </w:t>
      </w:r>
      <w:r w:rsidRPr="006662D5">
        <w:rPr>
          <w:rFonts w:ascii="Arial" w:eastAsia="Calibri" w:hAnsi="Arial" w:cs="Arial"/>
          <w:color w:val="000000" w:themeColor="text1"/>
        </w:rPr>
        <w:t>Water management districts are now proposing a similar program for carbon (C) storage, known as carbon credits. The flatwoods of North Florida, characterized by their low-relief topography and confined aquifer, provide an ideal landscape for C storage due to their abundance of wetlands. Despite strong legal incentives in Florida to preserve wetlands and natural streams, forest landowners often clear ecotonal zones, such as riparian wetlands, in pursuit of greater profits- the more land cleared for pine stands, the greater the profit. The proposed carbon credit program has the potential to reverse this trend. By compensating forest landowners for stored C, the program promotes wetland conservation, offsets CO2 emissions, and benefits foresters.</w:t>
      </w:r>
      <w:r>
        <w:rPr>
          <w:rFonts w:ascii="Arial" w:eastAsia="Calibri" w:hAnsi="Arial" w:cs="Arial"/>
          <w:color w:val="000000" w:themeColor="text1"/>
        </w:rPr>
        <w:t xml:space="preserve"> </w:t>
      </w:r>
      <w:r w:rsidRPr="006662D5">
        <w:rPr>
          <w:rFonts w:ascii="Arial" w:eastAsia="Calibri" w:hAnsi="Arial" w:cs="Arial"/>
          <w:color w:val="000000" w:themeColor="text1"/>
        </w:rPr>
        <w:t xml:space="preserve">However, there are significant knowledge gaps concerning C cycling in low-relief, wetland-rich plantation landscapes that need to be addressed. These include understanding river corridor C storage capacity and the overall influence of wetlands on stream CO2 emissions. Through my research, I aim to shed light on the often-overlooked role of riparian </w:t>
      </w:r>
      <w:r w:rsidRPr="006662D5">
        <w:rPr>
          <w:rFonts w:ascii="Arial" w:eastAsia="Calibri" w:hAnsi="Arial" w:cs="Arial"/>
          <w:color w:val="000000" w:themeColor="text1"/>
        </w:rPr>
        <w:lastRenderedPageBreak/>
        <w:t>wetlands in inland water systems and provide insights into managing low-relief, wetland-rich landscapes for enhanced C storage.</w:t>
      </w:r>
    </w:p>
    <w:p w14:paraId="30ED7F01" w14:textId="77777777" w:rsidR="006662D5" w:rsidRPr="006662D5" w:rsidRDefault="006662D5" w:rsidP="006662D5">
      <w:pPr>
        <w:pStyle w:val="ListParagraph"/>
        <w:numPr>
          <w:ilvl w:val="0"/>
          <w:numId w:val="3"/>
        </w:numPr>
        <w:rPr>
          <w:rFonts w:ascii="Arial" w:eastAsia="Calibri" w:hAnsi="Arial" w:cs="Arial"/>
          <w:b/>
          <w:bCs/>
          <w:color w:val="000000" w:themeColor="text1"/>
        </w:rPr>
      </w:pPr>
    </w:p>
    <w:p w14:paraId="1B2241E8" w14:textId="0C47179C" w:rsidR="006662D5" w:rsidRPr="006662D5" w:rsidRDefault="006662D5" w:rsidP="006662D5">
      <w:pPr>
        <w:pStyle w:val="ListParagraph"/>
        <w:numPr>
          <w:ilvl w:val="0"/>
          <w:numId w:val="3"/>
        </w:numPr>
        <w:rPr>
          <w:rFonts w:ascii="Arial" w:eastAsia="Calibri" w:hAnsi="Arial" w:cs="Arial"/>
          <w:b/>
          <w:bCs/>
          <w:color w:val="000000" w:themeColor="text1"/>
        </w:rPr>
      </w:pPr>
      <w:r w:rsidRPr="006B6B75">
        <w:rPr>
          <w:rFonts w:ascii="Arial" w:eastAsia="Calibri" w:hAnsi="Arial" w:cs="Arial"/>
          <w:color w:val="000000" w:themeColor="text1"/>
        </w:rPr>
        <w:t>The Bradford Forest tract, spanning 27,000 acres in Bradford County, Florida, encompasses a contiguous pine flatwoods landscape situated within the Hawthorne Formation.</w:t>
      </w:r>
    </w:p>
    <w:p w14:paraId="5A513341" w14:textId="77777777" w:rsidR="004B086F" w:rsidRPr="00ED092E" w:rsidRDefault="004B086F" w:rsidP="008A1075">
      <w:pPr>
        <w:ind w:left="720" w:hanging="360"/>
        <w:rPr>
          <w:rFonts w:ascii="Arial" w:hAnsi="Arial" w:cs="Arial"/>
        </w:rPr>
      </w:pPr>
    </w:p>
    <w:p w14:paraId="7C7CD645" w14:textId="77777777" w:rsidR="004B086F" w:rsidRPr="00ED092E" w:rsidRDefault="004B086F" w:rsidP="004B086F">
      <w:pPr>
        <w:spacing w:after="0"/>
        <w:ind w:left="360"/>
        <w:rPr>
          <w:rFonts w:ascii="Arial" w:hAnsi="Arial" w:cs="Arial"/>
          <w:color w:val="0D0D0D"/>
          <w:shd w:val="clear" w:color="auto" w:fill="FFFFFF"/>
        </w:rPr>
      </w:pPr>
    </w:p>
    <w:p w14:paraId="4DD6092D" w14:textId="17D00181" w:rsidR="006B1CAE" w:rsidRPr="00ED092E" w:rsidRDefault="006B1CAE">
      <w:pPr>
        <w:rPr>
          <w:rFonts w:ascii="Arial" w:hAnsi="Arial" w:cs="Arial"/>
        </w:rPr>
      </w:pPr>
    </w:p>
    <w:sectPr w:rsidR="006B1CAE" w:rsidRPr="00ED09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wley,Samantha T" w:date="2024-07-03T08:17:00Z" w:initials="SH">
    <w:p w14:paraId="6AB58321" w14:textId="77777777" w:rsidR="00EB7618" w:rsidRDefault="00EB7618" w:rsidP="00EB7618">
      <w:pPr>
        <w:pStyle w:val="CommentText"/>
      </w:pPr>
      <w:r>
        <w:rPr>
          <w:rStyle w:val="CommentReference"/>
        </w:rPr>
        <w:annotationRef/>
      </w:r>
      <w:r>
        <w:t>Check the literature</w:t>
      </w:r>
    </w:p>
  </w:comment>
  <w:comment w:id="1" w:author="Howley,Samantha T" w:date="2024-07-03T08:18:00Z" w:initials="SH">
    <w:p w14:paraId="298E2FE5" w14:textId="77777777" w:rsidR="00EB7618" w:rsidRDefault="00EB7618" w:rsidP="00EB7618">
      <w:pPr>
        <w:pStyle w:val="CommentText"/>
      </w:pPr>
      <w:r>
        <w:rPr>
          <w:rStyle w:val="CommentReference"/>
        </w:rPr>
        <w:annotationRef/>
      </w:r>
      <w:r>
        <w:t>Needs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B58321" w15:done="0"/>
  <w15:commentEx w15:paraId="298E2F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E529A6" w16cex:dateUtc="2024-07-03T12:17:00Z"/>
  <w16cex:commentExtensible w16cex:durableId="7615C5CE" w16cex:dateUtc="2024-07-03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B58321" w16cid:durableId="7AE529A6"/>
  <w16cid:commentId w16cid:paraId="298E2FE5" w16cid:durableId="7615C5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A5198"/>
    <w:multiLevelType w:val="hybridMultilevel"/>
    <w:tmpl w:val="FBE4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7692"/>
    <w:multiLevelType w:val="hybridMultilevel"/>
    <w:tmpl w:val="8E84F8A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52A60"/>
    <w:multiLevelType w:val="hybridMultilevel"/>
    <w:tmpl w:val="E3DE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096212">
    <w:abstractNumId w:val="0"/>
  </w:num>
  <w:num w:numId="2" w16cid:durableId="1219779434">
    <w:abstractNumId w:val="2"/>
  </w:num>
  <w:num w:numId="3" w16cid:durableId="819731488">
    <w:abstractNumId w:val="1"/>
  </w:num>
  <w:num w:numId="4" w16cid:durableId="528183345">
    <w:abstractNumId w:val="4"/>
  </w:num>
  <w:num w:numId="5" w16cid:durableId="1735707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wley,Samantha T">
    <w15:presenceInfo w15:providerId="AD" w15:userId="S::samanthahowley@ufl.edu::7901c357-f45a-42f9-938d-54c9cdb1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23DCE"/>
    <w:rsid w:val="00034F05"/>
    <w:rsid w:val="000E097A"/>
    <w:rsid w:val="00180FF0"/>
    <w:rsid w:val="001849BA"/>
    <w:rsid w:val="001B1250"/>
    <w:rsid w:val="001F328A"/>
    <w:rsid w:val="002077FC"/>
    <w:rsid w:val="00310413"/>
    <w:rsid w:val="0033246F"/>
    <w:rsid w:val="00381A30"/>
    <w:rsid w:val="003C592A"/>
    <w:rsid w:val="004B086F"/>
    <w:rsid w:val="00550653"/>
    <w:rsid w:val="00573F81"/>
    <w:rsid w:val="00590F72"/>
    <w:rsid w:val="00620269"/>
    <w:rsid w:val="0062076F"/>
    <w:rsid w:val="006662D5"/>
    <w:rsid w:val="006A6050"/>
    <w:rsid w:val="006B1CAE"/>
    <w:rsid w:val="007312F1"/>
    <w:rsid w:val="00763951"/>
    <w:rsid w:val="0087722F"/>
    <w:rsid w:val="0087758A"/>
    <w:rsid w:val="008A1075"/>
    <w:rsid w:val="008F09A6"/>
    <w:rsid w:val="009037DE"/>
    <w:rsid w:val="00935093"/>
    <w:rsid w:val="009623E2"/>
    <w:rsid w:val="00A3288C"/>
    <w:rsid w:val="00A457A7"/>
    <w:rsid w:val="00AA0266"/>
    <w:rsid w:val="00BC79F4"/>
    <w:rsid w:val="00BF36F0"/>
    <w:rsid w:val="00C061BF"/>
    <w:rsid w:val="00C74A12"/>
    <w:rsid w:val="00CA55B6"/>
    <w:rsid w:val="00D45F1C"/>
    <w:rsid w:val="00D66B3A"/>
    <w:rsid w:val="00E45B9F"/>
    <w:rsid w:val="00E55AE6"/>
    <w:rsid w:val="00EB7618"/>
    <w:rsid w:val="00ED092E"/>
    <w:rsid w:val="00F17821"/>
    <w:rsid w:val="00F91A72"/>
    <w:rsid w:val="00FB26A4"/>
    <w:rsid w:val="00FB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 w:type="character" w:styleId="CommentReference">
    <w:name w:val="annotation reference"/>
    <w:basedOn w:val="DefaultParagraphFont"/>
    <w:uiPriority w:val="99"/>
    <w:semiHidden/>
    <w:unhideWhenUsed/>
    <w:rsid w:val="00EB7618"/>
    <w:rPr>
      <w:sz w:val="16"/>
      <w:szCs w:val="16"/>
    </w:rPr>
  </w:style>
  <w:style w:type="paragraph" w:styleId="CommentText">
    <w:name w:val="annotation text"/>
    <w:basedOn w:val="Normal"/>
    <w:link w:val="CommentTextChar"/>
    <w:uiPriority w:val="99"/>
    <w:unhideWhenUsed/>
    <w:rsid w:val="00EB7618"/>
    <w:pPr>
      <w:spacing w:line="240" w:lineRule="auto"/>
    </w:pPr>
    <w:rPr>
      <w:sz w:val="20"/>
      <w:szCs w:val="20"/>
    </w:rPr>
  </w:style>
  <w:style w:type="character" w:customStyle="1" w:styleId="CommentTextChar">
    <w:name w:val="Comment Text Char"/>
    <w:basedOn w:val="DefaultParagraphFont"/>
    <w:link w:val="CommentText"/>
    <w:uiPriority w:val="99"/>
    <w:rsid w:val="00EB7618"/>
    <w:rPr>
      <w:sz w:val="20"/>
      <w:szCs w:val="20"/>
    </w:rPr>
  </w:style>
  <w:style w:type="paragraph" w:styleId="CommentSubject">
    <w:name w:val="annotation subject"/>
    <w:basedOn w:val="CommentText"/>
    <w:next w:val="CommentText"/>
    <w:link w:val="CommentSubjectChar"/>
    <w:uiPriority w:val="99"/>
    <w:semiHidden/>
    <w:unhideWhenUsed/>
    <w:rsid w:val="00EB7618"/>
    <w:rPr>
      <w:b/>
      <w:bCs/>
    </w:rPr>
  </w:style>
  <w:style w:type="character" w:customStyle="1" w:styleId="CommentSubjectChar">
    <w:name w:val="Comment Subject Char"/>
    <w:basedOn w:val="CommentTextChar"/>
    <w:link w:val="CommentSubject"/>
    <w:uiPriority w:val="99"/>
    <w:semiHidden/>
    <w:rsid w:val="00EB76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EDC783C69B44CC865477C934DBBB78"/>
        <w:category>
          <w:name w:val="General"/>
          <w:gallery w:val="placeholder"/>
        </w:category>
        <w:types>
          <w:type w:val="bbPlcHdr"/>
        </w:types>
        <w:behaviors>
          <w:behavior w:val="content"/>
        </w:behaviors>
        <w:guid w:val="{D4B28D9B-E8BE-4116-B42D-77908C126CE4}"/>
      </w:docPartPr>
      <w:docPartBody>
        <w:p w:rsidR="004762B5" w:rsidRDefault="00351782" w:rsidP="00351782">
          <w:pPr>
            <w:pStyle w:val="82EDC783C69B44CC865477C934DBBB78"/>
          </w:pPr>
          <w:r w:rsidRPr="003D3C74">
            <w:rPr>
              <w:rStyle w:val="PlaceholderText"/>
            </w:rPr>
            <w:t>Click or tap here to enter text.</w:t>
          </w:r>
        </w:p>
      </w:docPartBody>
    </w:docPart>
    <w:docPart>
      <w:docPartPr>
        <w:name w:val="66EB377FFEF5466399AC40B6E4035913"/>
        <w:category>
          <w:name w:val="General"/>
          <w:gallery w:val="placeholder"/>
        </w:category>
        <w:types>
          <w:type w:val="bbPlcHdr"/>
        </w:types>
        <w:behaviors>
          <w:behavior w:val="content"/>
        </w:behaviors>
        <w:guid w:val="{74F363F2-E3E1-4D14-BD13-A76C61CC3337}"/>
      </w:docPartPr>
      <w:docPartBody>
        <w:p w:rsidR="004762B5" w:rsidRDefault="00351782" w:rsidP="00351782">
          <w:pPr>
            <w:pStyle w:val="66EB377FFEF5466399AC40B6E4035913"/>
          </w:pPr>
          <w:r w:rsidRPr="003D3C74">
            <w:rPr>
              <w:rStyle w:val="PlaceholderText"/>
            </w:rPr>
            <w:t>Click or tap here to enter text.</w:t>
          </w:r>
        </w:p>
      </w:docPartBody>
    </w:docPart>
    <w:docPart>
      <w:docPartPr>
        <w:name w:val="B7C7250A8EBB46CF8E43C5ACAAEDEED6"/>
        <w:category>
          <w:name w:val="General"/>
          <w:gallery w:val="placeholder"/>
        </w:category>
        <w:types>
          <w:type w:val="bbPlcHdr"/>
        </w:types>
        <w:behaviors>
          <w:behavior w:val="content"/>
        </w:behaviors>
        <w:guid w:val="{6681582F-F9BE-4AB7-82C9-B2818FCC0B6B}"/>
      </w:docPartPr>
      <w:docPartBody>
        <w:p w:rsidR="004762B5" w:rsidRDefault="00351782" w:rsidP="00351782">
          <w:pPr>
            <w:pStyle w:val="B7C7250A8EBB46CF8E43C5ACAAEDEED6"/>
          </w:pPr>
          <w:r w:rsidRPr="003D3C74">
            <w:rPr>
              <w:rStyle w:val="PlaceholderText"/>
            </w:rPr>
            <w:t>Click or tap here to enter text.</w:t>
          </w:r>
        </w:p>
      </w:docPartBody>
    </w:docPart>
    <w:docPart>
      <w:docPartPr>
        <w:name w:val="652B4E726E434EBDA1D564FE802D691D"/>
        <w:category>
          <w:name w:val="General"/>
          <w:gallery w:val="placeholder"/>
        </w:category>
        <w:types>
          <w:type w:val="bbPlcHdr"/>
        </w:types>
        <w:behaviors>
          <w:behavior w:val="content"/>
        </w:behaviors>
        <w:guid w:val="{CD77800D-6515-4096-9435-28FD1F1F5699}"/>
      </w:docPartPr>
      <w:docPartBody>
        <w:p w:rsidR="004762B5" w:rsidRDefault="00351782" w:rsidP="00351782">
          <w:pPr>
            <w:pStyle w:val="652B4E726E434EBDA1D564FE802D691D"/>
          </w:pPr>
          <w:r w:rsidRPr="003D3C74">
            <w:rPr>
              <w:rStyle w:val="PlaceholderText"/>
            </w:rPr>
            <w:t>Click or tap here to enter text.</w:t>
          </w:r>
        </w:p>
      </w:docPartBody>
    </w:docPart>
    <w:docPart>
      <w:docPartPr>
        <w:name w:val="B0B514D37D4F424DA49A6D404A6EC5BF"/>
        <w:category>
          <w:name w:val="General"/>
          <w:gallery w:val="placeholder"/>
        </w:category>
        <w:types>
          <w:type w:val="bbPlcHdr"/>
        </w:types>
        <w:behaviors>
          <w:behavior w:val="content"/>
        </w:behaviors>
        <w:guid w:val="{F76B02A3-706E-420A-B090-FD9809FA6C40}"/>
      </w:docPartPr>
      <w:docPartBody>
        <w:p w:rsidR="004762B5" w:rsidRDefault="00351782" w:rsidP="00351782">
          <w:pPr>
            <w:pStyle w:val="B0B514D37D4F424DA49A6D404A6EC5BF"/>
          </w:pPr>
          <w:r w:rsidRPr="003D3C74">
            <w:rPr>
              <w:rStyle w:val="PlaceholderText"/>
            </w:rPr>
            <w:t>Click or tap here to enter text.</w:t>
          </w:r>
        </w:p>
      </w:docPartBody>
    </w:docPart>
    <w:docPart>
      <w:docPartPr>
        <w:name w:val="C8A6F909688D431DB47A0CC1E9A78D4B"/>
        <w:category>
          <w:name w:val="General"/>
          <w:gallery w:val="placeholder"/>
        </w:category>
        <w:types>
          <w:type w:val="bbPlcHdr"/>
        </w:types>
        <w:behaviors>
          <w:behavior w:val="content"/>
        </w:behaviors>
        <w:guid w:val="{73EEC8CF-6C95-49FF-ADB3-9465B4863C2F}"/>
      </w:docPartPr>
      <w:docPartBody>
        <w:p w:rsidR="004762B5" w:rsidRDefault="00351782" w:rsidP="00351782">
          <w:pPr>
            <w:pStyle w:val="C8A6F909688D431DB47A0CC1E9A78D4B"/>
          </w:pPr>
          <w:r w:rsidRPr="003D3C74">
            <w:rPr>
              <w:rStyle w:val="PlaceholderText"/>
            </w:rPr>
            <w:t>Click or tap here to enter text.</w:t>
          </w:r>
        </w:p>
      </w:docPartBody>
    </w:docPart>
    <w:docPart>
      <w:docPartPr>
        <w:name w:val="71DD6DFAB4044CE9B2DA89EB34A31720"/>
        <w:category>
          <w:name w:val="General"/>
          <w:gallery w:val="placeholder"/>
        </w:category>
        <w:types>
          <w:type w:val="bbPlcHdr"/>
        </w:types>
        <w:behaviors>
          <w:behavior w:val="content"/>
        </w:behaviors>
        <w:guid w:val="{55D86EAA-A6EF-43C0-A357-3A6C0AFE21B5}"/>
      </w:docPartPr>
      <w:docPartBody>
        <w:p w:rsidR="004762B5" w:rsidRDefault="00351782" w:rsidP="00351782">
          <w:pPr>
            <w:pStyle w:val="71DD6DFAB4044CE9B2DA89EB34A31720"/>
          </w:pPr>
          <w:r w:rsidRPr="003D3C74">
            <w:rPr>
              <w:rStyle w:val="PlaceholderText"/>
            </w:rPr>
            <w:t>Click or tap here to enter text.</w:t>
          </w:r>
        </w:p>
      </w:docPartBody>
    </w:docPart>
    <w:docPart>
      <w:docPartPr>
        <w:name w:val="77A40F14B10849AEAB14D14D1747FF78"/>
        <w:category>
          <w:name w:val="General"/>
          <w:gallery w:val="placeholder"/>
        </w:category>
        <w:types>
          <w:type w:val="bbPlcHdr"/>
        </w:types>
        <w:behaviors>
          <w:behavior w:val="content"/>
        </w:behaviors>
        <w:guid w:val="{69E665FF-50EC-4868-8704-7EB9FBEA1ED2}"/>
      </w:docPartPr>
      <w:docPartBody>
        <w:p w:rsidR="004762B5" w:rsidRDefault="00351782" w:rsidP="00351782">
          <w:pPr>
            <w:pStyle w:val="77A40F14B10849AEAB14D14D1747FF78"/>
          </w:pPr>
          <w:r w:rsidRPr="003D3C74">
            <w:rPr>
              <w:rStyle w:val="PlaceholderText"/>
            </w:rPr>
            <w:t>Click or tap here to enter text.</w:t>
          </w:r>
        </w:p>
      </w:docPartBody>
    </w:docPart>
    <w:docPart>
      <w:docPartPr>
        <w:name w:val="960D5194B6C242C5A6C9C3481FC7FD3F"/>
        <w:category>
          <w:name w:val="General"/>
          <w:gallery w:val="placeholder"/>
        </w:category>
        <w:types>
          <w:type w:val="bbPlcHdr"/>
        </w:types>
        <w:behaviors>
          <w:behavior w:val="content"/>
        </w:behaviors>
        <w:guid w:val="{D059DA2C-EB65-4353-8474-D755159DFAB4}"/>
      </w:docPartPr>
      <w:docPartBody>
        <w:p w:rsidR="004762B5" w:rsidRDefault="00351782" w:rsidP="00351782">
          <w:pPr>
            <w:pStyle w:val="960D5194B6C242C5A6C9C3481FC7FD3F"/>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82"/>
    <w:rsid w:val="0006575E"/>
    <w:rsid w:val="000E2A2F"/>
    <w:rsid w:val="001770EB"/>
    <w:rsid w:val="001B1250"/>
    <w:rsid w:val="00351782"/>
    <w:rsid w:val="00466E69"/>
    <w:rsid w:val="004762B5"/>
    <w:rsid w:val="007312F1"/>
    <w:rsid w:val="008F09A6"/>
    <w:rsid w:val="00986866"/>
    <w:rsid w:val="00BF061F"/>
    <w:rsid w:val="00D6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782"/>
    <w:rPr>
      <w:color w:val="666666"/>
    </w:rPr>
  </w:style>
  <w:style w:type="paragraph" w:customStyle="1" w:styleId="82EDC783C69B44CC865477C934DBBB78">
    <w:name w:val="82EDC783C69B44CC865477C934DBBB78"/>
    <w:rsid w:val="00351782"/>
  </w:style>
  <w:style w:type="paragraph" w:customStyle="1" w:styleId="66EB377FFEF5466399AC40B6E4035913">
    <w:name w:val="66EB377FFEF5466399AC40B6E4035913"/>
    <w:rsid w:val="00351782"/>
  </w:style>
  <w:style w:type="paragraph" w:customStyle="1" w:styleId="B7C7250A8EBB46CF8E43C5ACAAEDEED6">
    <w:name w:val="B7C7250A8EBB46CF8E43C5ACAAEDEED6"/>
    <w:rsid w:val="00351782"/>
  </w:style>
  <w:style w:type="paragraph" w:customStyle="1" w:styleId="652B4E726E434EBDA1D564FE802D691D">
    <w:name w:val="652B4E726E434EBDA1D564FE802D691D"/>
    <w:rsid w:val="00351782"/>
  </w:style>
  <w:style w:type="paragraph" w:customStyle="1" w:styleId="B0B514D37D4F424DA49A6D404A6EC5BF">
    <w:name w:val="B0B514D37D4F424DA49A6D404A6EC5BF"/>
    <w:rsid w:val="00351782"/>
  </w:style>
  <w:style w:type="paragraph" w:customStyle="1" w:styleId="C8A6F909688D431DB47A0CC1E9A78D4B">
    <w:name w:val="C8A6F909688D431DB47A0CC1E9A78D4B"/>
    <w:rsid w:val="00351782"/>
  </w:style>
  <w:style w:type="paragraph" w:customStyle="1" w:styleId="71DD6DFAB4044CE9B2DA89EB34A31720">
    <w:name w:val="71DD6DFAB4044CE9B2DA89EB34A31720"/>
    <w:rsid w:val="00351782"/>
  </w:style>
  <w:style w:type="paragraph" w:customStyle="1" w:styleId="77A40F14B10849AEAB14D14D1747FF78">
    <w:name w:val="77A40F14B10849AEAB14D14D1747FF78"/>
    <w:rsid w:val="00351782"/>
  </w:style>
  <w:style w:type="paragraph" w:customStyle="1" w:styleId="960D5194B6C242C5A6C9C3481FC7FD3F">
    <w:name w:val="960D5194B6C242C5A6C9C3481FC7FD3F"/>
    <w:rsid w:val="00351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2</cp:revision>
  <dcterms:created xsi:type="dcterms:W3CDTF">2024-07-19T21:08:00Z</dcterms:created>
  <dcterms:modified xsi:type="dcterms:W3CDTF">2024-07-19T21:08:00Z</dcterms:modified>
</cp:coreProperties>
</file>