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B47CAF" w14:textId="10E80557" w:rsidR="003B5EAD" w:rsidRPr="006B6B75" w:rsidRDefault="003B5EAD" w:rsidP="003B5EAD">
      <w:pPr>
        <w:spacing w:after="0"/>
        <w:rPr>
          <w:rFonts w:ascii="Arial" w:hAnsi="Arial" w:cs="Arial"/>
        </w:rPr>
      </w:pPr>
      <w:r w:rsidRPr="006B6B75">
        <w:rPr>
          <w:rFonts w:ascii="Arial" w:hAnsi="Arial" w:cs="Arial"/>
        </w:rPr>
        <w:t>Samantha Howley</w:t>
      </w:r>
    </w:p>
    <w:p w14:paraId="141AB8DF" w14:textId="21360D0A" w:rsidR="003B5EAD" w:rsidRPr="006B6B75" w:rsidRDefault="003B5EAD" w:rsidP="003B5EAD">
      <w:pPr>
        <w:spacing w:after="0"/>
        <w:rPr>
          <w:rFonts w:ascii="Arial" w:hAnsi="Arial" w:cs="Arial"/>
          <w:b/>
          <w:bCs/>
        </w:rPr>
      </w:pPr>
      <w:r w:rsidRPr="006B6B75">
        <w:rPr>
          <w:rFonts w:ascii="Arial" w:hAnsi="Arial" w:cs="Arial"/>
          <w:b/>
          <w:bCs/>
        </w:rPr>
        <w:t>The River Corridor Provides Crucial Carbon Storage in North Florida’s Flatwoods.</w:t>
      </w:r>
    </w:p>
    <w:p w14:paraId="39FFB265" w14:textId="216B9F7D" w:rsidR="003B5EAD" w:rsidRPr="006B6B75" w:rsidRDefault="003B5EAD">
      <w:pPr>
        <w:rPr>
          <w:rFonts w:ascii="Arial" w:hAnsi="Arial" w:cs="Arial"/>
          <w:b/>
          <w:bCs/>
        </w:rPr>
      </w:pPr>
      <w:r w:rsidRPr="006B6B75">
        <w:rPr>
          <w:rFonts w:ascii="Arial" w:hAnsi="Arial" w:cs="Arial"/>
          <w:b/>
          <w:bCs/>
        </w:rPr>
        <w:br w:type="page"/>
      </w:r>
    </w:p>
    <w:p w14:paraId="38D24D3C" w14:textId="3A6E83D7" w:rsidR="003B5EAD" w:rsidRPr="006B6B75" w:rsidRDefault="003B5EAD" w:rsidP="003B5EAD">
      <w:pPr>
        <w:spacing w:after="0"/>
        <w:rPr>
          <w:rFonts w:ascii="Arial" w:hAnsi="Arial" w:cs="Arial"/>
          <w:b/>
          <w:bCs/>
          <w:u w:val="single"/>
        </w:rPr>
      </w:pPr>
      <w:r w:rsidRPr="006B6B75">
        <w:rPr>
          <w:rFonts w:ascii="Arial" w:hAnsi="Arial" w:cs="Arial"/>
          <w:b/>
          <w:bCs/>
          <w:u w:val="single"/>
        </w:rPr>
        <w:lastRenderedPageBreak/>
        <w:t>The River Corridor Provides Crucial Carbon Storage in North Florida’s Flatwoods.</w:t>
      </w:r>
    </w:p>
    <w:p w14:paraId="30820DC8" w14:textId="77777777" w:rsidR="00E432FF" w:rsidRPr="006B6B75" w:rsidRDefault="00E432FF" w:rsidP="003B5EAD">
      <w:pPr>
        <w:spacing w:after="0"/>
        <w:rPr>
          <w:rFonts w:ascii="Arial" w:hAnsi="Arial" w:cs="Arial"/>
          <w:b/>
          <w:bCs/>
          <w:u w:val="single"/>
        </w:rPr>
      </w:pPr>
    </w:p>
    <w:p w14:paraId="629E0A64" w14:textId="481E5DB2" w:rsidR="00E432FF" w:rsidRPr="006B6B75" w:rsidRDefault="00405612" w:rsidP="00E432FF">
      <w:pPr>
        <w:rPr>
          <w:rFonts w:ascii="Arial" w:hAnsi="Arial" w:cs="Arial"/>
          <w:b/>
          <w:bCs/>
        </w:rPr>
      </w:pPr>
      <w:r w:rsidRPr="006B6B75">
        <w:rPr>
          <w:rFonts w:ascii="Arial" w:hAnsi="Arial" w:cs="Arial"/>
          <w:b/>
          <w:bCs/>
        </w:rPr>
        <w:t xml:space="preserve">Summary: </w:t>
      </w:r>
    </w:p>
    <w:p w14:paraId="07FC7F39" w14:textId="15800F0F" w:rsidR="00C35FC9" w:rsidRPr="006B6B75" w:rsidRDefault="00E432FF" w:rsidP="00E432FF">
      <w:pPr>
        <w:rPr>
          <w:rFonts w:ascii="Arial" w:hAnsi="Arial" w:cs="Arial"/>
        </w:rPr>
      </w:pPr>
      <w:r w:rsidRPr="006B6B75">
        <w:rPr>
          <w:rFonts w:ascii="Arial" w:hAnsi="Arial" w:cs="Arial"/>
        </w:rPr>
        <w:t>The river corridor (RC)</w:t>
      </w:r>
      <w:r w:rsidR="00D374F9" w:rsidRPr="006B6B75">
        <w:rPr>
          <w:rFonts w:ascii="Arial" w:hAnsi="Arial" w:cs="Arial"/>
        </w:rPr>
        <w:t xml:space="preserve">- </w:t>
      </w:r>
      <w:r w:rsidRPr="006B6B75">
        <w:rPr>
          <w:rFonts w:ascii="Arial" w:hAnsi="Arial" w:cs="Arial"/>
        </w:rPr>
        <w:t>the stream, hyporheic zone, and riparian wetland</w:t>
      </w:r>
      <w:r w:rsidR="00D374F9" w:rsidRPr="006B6B75">
        <w:rPr>
          <w:rFonts w:ascii="Arial" w:hAnsi="Arial" w:cs="Arial"/>
        </w:rPr>
        <w:t>-</w:t>
      </w:r>
      <w:r w:rsidRPr="006B6B75">
        <w:rPr>
          <w:rFonts w:ascii="Arial" w:hAnsi="Arial" w:cs="Arial"/>
        </w:rPr>
        <w:t xml:space="preserve"> is believed to play a crucial role in lateral carbon (C) exchange between terrestrial uplands and streams, yet it remains understudied and often overlooked in carbon budgeting models. This project aims to investigate the influence of the RC on stream C dynamics within flatwood landscapes, </w:t>
      </w:r>
      <w:r w:rsidR="00D374F9" w:rsidRPr="006B6B75">
        <w:rPr>
          <w:rFonts w:ascii="Arial" w:hAnsi="Arial" w:cs="Arial"/>
        </w:rPr>
        <w:t xml:space="preserve">and </w:t>
      </w:r>
      <w:r w:rsidRPr="006B6B75">
        <w:rPr>
          <w:rFonts w:ascii="Arial" w:hAnsi="Arial" w:cs="Arial"/>
        </w:rPr>
        <w:t>across confined and unconfined aquifer watersheds. I</w:t>
      </w:r>
      <w:r w:rsidR="00D374F9" w:rsidRPr="006B6B75">
        <w:rPr>
          <w:rFonts w:ascii="Arial" w:hAnsi="Arial" w:cs="Arial"/>
        </w:rPr>
        <w:t xml:space="preserve"> hypothesize</w:t>
      </w:r>
      <w:r w:rsidRPr="006B6B75">
        <w:rPr>
          <w:rFonts w:ascii="Arial" w:hAnsi="Arial" w:cs="Arial"/>
        </w:rPr>
        <w:t xml:space="preserve"> that the RC is a </w:t>
      </w:r>
      <w:r w:rsidR="00D374F9" w:rsidRPr="006B6B75">
        <w:rPr>
          <w:rFonts w:ascii="Arial" w:hAnsi="Arial" w:cs="Arial"/>
        </w:rPr>
        <w:t>tremendous</w:t>
      </w:r>
      <w:r w:rsidRPr="006B6B75">
        <w:rPr>
          <w:rFonts w:ascii="Arial" w:hAnsi="Arial" w:cs="Arial"/>
        </w:rPr>
        <w:t xml:space="preserve"> source of stream C, with greater wetland coverage basins exhibiting higher </w:t>
      </w:r>
      <w:r w:rsidR="00D374F9" w:rsidRPr="006B6B75">
        <w:rPr>
          <w:rFonts w:ascii="Arial" w:hAnsi="Arial" w:cs="Arial"/>
        </w:rPr>
        <w:t>RC carbon</w:t>
      </w:r>
      <w:r w:rsidRPr="006B6B75">
        <w:rPr>
          <w:rFonts w:ascii="Arial" w:hAnsi="Arial" w:cs="Arial"/>
        </w:rPr>
        <w:t xml:space="preserve"> storage potential due to elevated water tables facilitating lateral subsurface transport. By exploring RC </w:t>
      </w:r>
      <w:r w:rsidR="00D374F9" w:rsidRPr="006B6B75">
        <w:rPr>
          <w:rFonts w:ascii="Arial" w:hAnsi="Arial" w:cs="Arial"/>
        </w:rPr>
        <w:t>carbon</w:t>
      </w:r>
      <w:r w:rsidRPr="006B6B75">
        <w:rPr>
          <w:rFonts w:ascii="Arial" w:hAnsi="Arial" w:cs="Arial"/>
        </w:rPr>
        <w:t xml:space="preserve"> transport across different watershed types, the study aims to enhance understanding of the </w:t>
      </w:r>
      <w:r w:rsidR="00D374F9" w:rsidRPr="006B6B75">
        <w:rPr>
          <w:rFonts w:ascii="Arial" w:hAnsi="Arial" w:cs="Arial"/>
        </w:rPr>
        <w:t>C</w:t>
      </w:r>
      <w:r w:rsidRPr="006B6B75">
        <w:rPr>
          <w:rFonts w:ascii="Arial" w:hAnsi="Arial" w:cs="Arial"/>
        </w:rPr>
        <w:t xml:space="preserve"> budget in flatwood landscapes and </w:t>
      </w:r>
      <w:r w:rsidR="00D374F9" w:rsidRPr="006B6B75">
        <w:rPr>
          <w:rFonts w:ascii="Arial" w:hAnsi="Arial" w:cs="Arial"/>
        </w:rPr>
        <w:t>interrogate</w:t>
      </w:r>
      <w:r w:rsidRPr="006B6B75">
        <w:rPr>
          <w:rFonts w:ascii="Arial" w:hAnsi="Arial" w:cs="Arial"/>
        </w:rPr>
        <w:t xml:space="preserve"> C transport mechanisms</w:t>
      </w:r>
      <w:r w:rsidR="00D374F9" w:rsidRPr="006B6B75">
        <w:rPr>
          <w:rFonts w:ascii="Arial" w:hAnsi="Arial" w:cs="Arial"/>
        </w:rPr>
        <w:t>.</w:t>
      </w:r>
      <w:r w:rsidRPr="006B6B75">
        <w:rPr>
          <w:rFonts w:ascii="Arial" w:hAnsi="Arial" w:cs="Arial"/>
        </w:rPr>
        <w:t xml:space="preserve"> Through observations of streams and intermittently connected wetlands across varying wetland coverage gradients, this study seeks to shed light on the often-overlooked role of</w:t>
      </w:r>
      <w:r w:rsidR="00D374F9" w:rsidRPr="006B6B75">
        <w:rPr>
          <w:rFonts w:ascii="Arial" w:hAnsi="Arial" w:cs="Arial"/>
        </w:rPr>
        <w:t xml:space="preserve"> RC and</w:t>
      </w:r>
      <w:r w:rsidRPr="006B6B75">
        <w:rPr>
          <w:rFonts w:ascii="Arial" w:hAnsi="Arial" w:cs="Arial"/>
        </w:rPr>
        <w:t xml:space="preserve"> riparian wetlands in</w:t>
      </w:r>
      <w:r w:rsidR="00D374F9" w:rsidRPr="006B6B75">
        <w:rPr>
          <w:rFonts w:ascii="Arial" w:hAnsi="Arial" w:cs="Arial"/>
        </w:rPr>
        <w:t xml:space="preserve"> watershed</w:t>
      </w:r>
      <w:r w:rsidRPr="006B6B75">
        <w:rPr>
          <w:rFonts w:ascii="Arial" w:hAnsi="Arial" w:cs="Arial"/>
        </w:rPr>
        <w:t xml:space="preserve"> </w:t>
      </w:r>
      <w:r w:rsidR="00D374F9" w:rsidRPr="006B6B75">
        <w:rPr>
          <w:rFonts w:ascii="Arial" w:hAnsi="Arial" w:cs="Arial"/>
        </w:rPr>
        <w:t>C</w:t>
      </w:r>
      <w:r w:rsidRPr="006B6B75">
        <w:rPr>
          <w:rFonts w:ascii="Arial" w:hAnsi="Arial" w:cs="Arial"/>
        </w:rPr>
        <w:t xml:space="preserve"> dynamic</w:t>
      </w:r>
      <w:r w:rsidR="00D374F9" w:rsidRPr="006B6B75">
        <w:rPr>
          <w:rFonts w:ascii="Arial" w:hAnsi="Arial" w:cs="Arial"/>
        </w:rPr>
        <w:t>s</w:t>
      </w:r>
      <w:r w:rsidRPr="006B6B75">
        <w:rPr>
          <w:rFonts w:ascii="Arial" w:hAnsi="Arial" w:cs="Arial"/>
        </w:rPr>
        <w:t>.</w:t>
      </w:r>
      <w:r w:rsidR="00C35FC9" w:rsidRPr="006B6B75">
        <w:rPr>
          <w:rFonts w:ascii="Arial" w:hAnsi="Arial" w:cs="Arial"/>
        </w:rPr>
        <w:br w:type="page"/>
      </w:r>
    </w:p>
    <w:p w14:paraId="7F7438F0" w14:textId="5098774D" w:rsidR="008B7F59" w:rsidRPr="006B6B75" w:rsidRDefault="0060523D" w:rsidP="008B7F59">
      <w:pPr>
        <w:rPr>
          <w:rFonts w:ascii="Arial" w:hAnsi="Arial" w:cs="Arial"/>
          <w:b/>
          <w:bCs/>
        </w:rPr>
      </w:pPr>
      <w:r w:rsidRPr="006B6B75">
        <w:rPr>
          <w:rFonts w:ascii="Arial" w:hAnsi="Arial" w:cs="Arial"/>
          <w:b/>
          <w:bCs/>
        </w:rPr>
        <w:lastRenderedPageBreak/>
        <w:t>Introduction:</w:t>
      </w:r>
    </w:p>
    <w:p w14:paraId="7210589B" w14:textId="1886F52C" w:rsidR="0044116B" w:rsidRPr="006B6B75" w:rsidRDefault="008B7F59" w:rsidP="00A74F99">
      <w:pPr>
        <w:rPr>
          <w:rFonts w:ascii="Arial" w:hAnsi="Arial" w:cs="Arial"/>
        </w:rPr>
      </w:pPr>
      <w:r w:rsidRPr="006B6B75">
        <w:rPr>
          <w:rFonts w:ascii="Arial" w:hAnsi="Arial" w:cs="Arial"/>
        </w:rPr>
        <w:t xml:space="preserve">The river corridor (RC)- the stream, hyporheic zone, and riparian wetland- is hypothesized to have a crucial role in lateral carbon </w:t>
      </w:r>
      <w:r w:rsidR="00E720BA" w:rsidRPr="006B6B75">
        <w:rPr>
          <w:rFonts w:ascii="Arial" w:hAnsi="Arial" w:cs="Arial"/>
        </w:rPr>
        <w:t xml:space="preserve">(C) </w:t>
      </w:r>
      <w:r w:rsidRPr="006B6B75">
        <w:rPr>
          <w:rFonts w:ascii="Arial" w:hAnsi="Arial" w:cs="Arial"/>
        </w:rPr>
        <w:t xml:space="preserve">exchange between the terrestrial uplands and streams. However, the RC has not been thoroughly investigated and is often overlooked in </w:t>
      </w:r>
      <w:r w:rsidR="00E720BA" w:rsidRPr="006B6B75">
        <w:rPr>
          <w:rFonts w:ascii="Arial" w:hAnsi="Arial" w:cs="Arial"/>
        </w:rPr>
        <w:t>C</w:t>
      </w:r>
      <w:r w:rsidRPr="006B6B75">
        <w:rPr>
          <w:rFonts w:ascii="Arial" w:hAnsi="Arial" w:cs="Arial"/>
        </w:rPr>
        <w:t xml:space="preserve"> budgeting models. For this project, I aim to investigate the influence of the river corridor (RC) on stream </w:t>
      </w:r>
      <w:r w:rsidR="00E720BA" w:rsidRPr="006B6B75">
        <w:rPr>
          <w:rFonts w:ascii="Arial" w:hAnsi="Arial" w:cs="Arial"/>
        </w:rPr>
        <w:t>C</w:t>
      </w:r>
      <w:r w:rsidR="00CD4297" w:rsidRPr="006B6B75">
        <w:rPr>
          <w:rFonts w:ascii="Arial" w:hAnsi="Arial" w:cs="Arial"/>
        </w:rPr>
        <w:t xml:space="preserve"> within flatwood landscapes and</w:t>
      </w:r>
      <w:r w:rsidRPr="006B6B75">
        <w:rPr>
          <w:rFonts w:ascii="Arial" w:hAnsi="Arial" w:cs="Arial"/>
        </w:rPr>
        <w:t xml:space="preserve"> identify the RC's role in stream </w:t>
      </w:r>
      <w:r w:rsidR="00E720BA" w:rsidRPr="006B6B75">
        <w:rPr>
          <w:rFonts w:ascii="Arial" w:hAnsi="Arial" w:cs="Arial"/>
        </w:rPr>
        <w:t>C</w:t>
      </w:r>
      <w:r w:rsidRPr="006B6B75">
        <w:rPr>
          <w:rFonts w:ascii="Arial" w:hAnsi="Arial" w:cs="Arial"/>
        </w:rPr>
        <w:t xml:space="preserve"> fluxes across both confined and unconfined </w:t>
      </w:r>
      <w:r w:rsidR="00E720BA" w:rsidRPr="006B6B75">
        <w:rPr>
          <w:rFonts w:ascii="Arial" w:hAnsi="Arial" w:cs="Arial"/>
        </w:rPr>
        <w:t xml:space="preserve">aquifer </w:t>
      </w:r>
      <w:r w:rsidRPr="006B6B75">
        <w:rPr>
          <w:rFonts w:ascii="Arial" w:hAnsi="Arial" w:cs="Arial"/>
        </w:rPr>
        <w:t xml:space="preserve">watersheds. </w:t>
      </w:r>
      <w:r w:rsidR="0044116B" w:rsidRPr="006B6B75">
        <w:rPr>
          <w:rFonts w:ascii="Arial" w:hAnsi="Arial" w:cs="Arial"/>
        </w:rPr>
        <w:t xml:space="preserve">I </w:t>
      </w:r>
      <w:r w:rsidRPr="006B6B75">
        <w:rPr>
          <w:rFonts w:ascii="Arial" w:hAnsi="Arial" w:cs="Arial"/>
        </w:rPr>
        <w:t>hypothesize</w:t>
      </w:r>
      <w:r w:rsidR="00E720BA" w:rsidRPr="006B6B75">
        <w:rPr>
          <w:rFonts w:ascii="Arial" w:hAnsi="Arial" w:cs="Arial"/>
        </w:rPr>
        <w:t xml:space="preserve"> that</w:t>
      </w:r>
      <w:r w:rsidRPr="006B6B75">
        <w:rPr>
          <w:rFonts w:ascii="Arial" w:hAnsi="Arial" w:cs="Arial"/>
        </w:rPr>
        <w:t xml:space="preserve"> </w:t>
      </w:r>
      <w:r w:rsidR="0044116B" w:rsidRPr="006B6B75">
        <w:rPr>
          <w:rFonts w:ascii="Arial" w:hAnsi="Arial" w:cs="Arial"/>
        </w:rPr>
        <w:t xml:space="preserve">the RC </w:t>
      </w:r>
      <w:r w:rsidR="00CD4297" w:rsidRPr="006B6B75">
        <w:rPr>
          <w:rFonts w:ascii="Arial" w:hAnsi="Arial" w:cs="Arial"/>
        </w:rPr>
        <w:t>sources</w:t>
      </w:r>
      <w:r w:rsidR="0044116B" w:rsidRPr="006B6B75">
        <w:rPr>
          <w:rFonts w:ascii="Arial" w:hAnsi="Arial" w:cs="Arial"/>
        </w:rPr>
        <w:t xml:space="preserve"> </w:t>
      </w:r>
      <w:r w:rsidR="00E432FF" w:rsidRPr="006B6B75">
        <w:rPr>
          <w:rFonts w:ascii="Arial" w:hAnsi="Arial" w:cs="Arial"/>
        </w:rPr>
        <w:t>the majority</w:t>
      </w:r>
      <w:r w:rsidR="0044116B" w:rsidRPr="006B6B75">
        <w:rPr>
          <w:rFonts w:ascii="Arial" w:hAnsi="Arial" w:cs="Arial"/>
        </w:rPr>
        <w:t xml:space="preserve"> of</w:t>
      </w:r>
      <w:r w:rsidRPr="006B6B75">
        <w:rPr>
          <w:rFonts w:ascii="Arial" w:hAnsi="Arial" w:cs="Arial"/>
        </w:rPr>
        <w:t xml:space="preserve"> stream</w:t>
      </w:r>
      <w:r w:rsidR="0044116B" w:rsidRPr="006B6B75">
        <w:rPr>
          <w:rFonts w:ascii="Arial" w:hAnsi="Arial" w:cs="Arial"/>
        </w:rPr>
        <w:t xml:space="preserve"> </w:t>
      </w:r>
      <w:r w:rsidR="00E720BA" w:rsidRPr="006B6B75">
        <w:rPr>
          <w:rFonts w:ascii="Arial" w:hAnsi="Arial" w:cs="Arial"/>
        </w:rPr>
        <w:t>C</w:t>
      </w:r>
      <w:r w:rsidR="0044116B" w:rsidRPr="006B6B75">
        <w:rPr>
          <w:rFonts w:ascii="Arial" w:hAnsi="Arial" w:cs="Arial"/>
        </w:rPr>
        <w:t xml:space="preserve"> and serves as a significant </w:t>
      </w:r>
      <w:r w:rsidR="00E720BA" w:rsidRPr="006B6B75">
        <w:rPr>
          <w:rFonts w:ascii="Arial" w:hAnsi="Arial" w:cs="Arial"/>
        </w:rPr>
        <w:t>C</w:t>
      </w:r>
      <w:r w:rsidR="0044116B" w:rsidRPr="006B6B75">
        <w:rPr>
          <w:rFonts w:ascii="Arial" w:hAnsi="Arial" w:cs="Arial"/>
        </w:rPr>
        <w:t xml:space="preserve"> stoc</w:t>
      </w:r>
      <w:r w:rsidRPr="006B6B75">
        <w:rPr>
          <w:rFonts w:ascii="Arial" w:hAnsi="Arial" w:cs="Arial"/>
        </w:rPr>
        <w:t>k</w:t>
      </w:r>
      <w:r w:rsidR="0044116B" w:rsidRPr="006B6B75">
        <w:rPr>
          <w:rFonts w:ascii="Arial" w:hAnsi="Arial" w:cs="Arial"/>
        </w:rPr>
        <w:t xml:space="preserve">. Additionally, RCs </w:t>
      </w:r>
      <w:r w:rsidR="00D374F9" w:rsidRPr="006B6B75">
        <w:rPr>
          <w:rFonts w:ascii="Arial" w:hAnsi="Arial" w:cs="Arial"/>
        </w:rPr>
        <w:t>belonging to</w:t>
      </w:r>
      <w:r w:rsidR="0044116B" w:rsidRPr="006B6B75">
        <w:rPr>
          <w:rFonts w:ascii="Arial" w:hAnsi="Arial" w:cs="Arial"/>
        </w:rPr>
        <w:t xml:space="preserve"> basins with greater wetland area </w:t>
      </w:r>
      <w:r w:rsidRPr="006B6B75">
        <w:rPr>
          <w:rFonts w:ascii="Arial" w:hAnsi="Arial" w:cs="Arial"/>
        </w:rPr>
        <w:t>will</w:t>
      </w:r>
      <w:r w:rsidR="0044116B" w:rsidRPr="006B6B75">
        <w:rPr>
          <w:rFonts w:ascii="Arial" w:hAnsi="Arial" w:cs="Arial"/>
        </w:rPr>
        <w:t xml:space="preserve"> exhibit higher </w:t>
      </w:r>
      <w:r w:rsidR="00E720BA" w:rsidRPr="006B6B75">
        <w:rPr>
          <w:rFonts w:ascii="Arial" w:hAnsi="Arial" w:cs="Arial"/>
        </w:rPr>
        <w:t>C</w:t>
      </w:r>
      <w:r w:rsidR="0044116B" w:rsidRPr="006B6B75">
        <w:rPr>
          <w:rFonts w:ascii="Arial" w:hAnsi="Arial" w:cs="Arial"/>
        </w:rPr>
        <w:t xml:space="preserve"> storage potential due to raised water tables </w:t>
      </w:r>
      <w:r w:rsidR="00EC3182" w:rsidRPr="006B6B75">
        <w:rPr>
          <w:rFonts w:ascii="Arial" w:hAnsi="Arial" w:cs="Arial"/>
        </w:rPr>
        <w:t>supporting</w:t>
      </w:r>
      <w:r w:rsidR="0044116B" w:rsidRPr="006B6B75">
        <w:rPr>
          <w:rFonts w:ascii="Arial" w:hAnsi="Arial" w:cs="Arial"/>
        </w:rPr>
        <w:t xml:space="preserve"> lateral subsurface transport. </w:t>
      </w:r>
      <w:r w:rsidRPr="006B6B75">
        <w:rPr>
          <w:rFonts w:ascii="Arial" w:hAnsi="Arial" w:cs="Arial"/>
        </w:rPr>
        <w:t>I seek</w:t>
      </w:r>
      <w:r w:rsidR="00E720BA" w:rsidRPr="006B6B75">
        <w:rPr>
          <w:rFonts w:ascii="Arial" w:hAnsi="Arial" w:cs="Arial"/>
        </w:rPr>
        <w:t xml:space="preserve"> to</w:t>
      </w:r>
      <w:r w:rsidRPr="006B6B75">
        <w:rPr>
          <w:rFonts w:ascii="Arial" w:hAnsi="Arial" w:cs="Arial"/>
        </w:rPr>
        <w:t xml:space="preserve"> </w:t>
      </w:r>
      <w:r w:rsidR="00CD4297" w:rsidRPr="006B6B75">
        <w:rPr>
          <w:rFonts w:ascii="Arial" w:hAnsi="Arial" w:cs="Arial"/>
        </w:rPr>
        <w:t xml:space="preserve">expand the </w:t>
      </w:r>
      <w:r w:rsidRPr="006B6B75">
        <w:rPr>
          <w:rFonts w:ascii="Arial" w:hAnsi="Arial" w:cs="Arial"/>
        </w:rPr>
        <w:t xml:space="preserve">understanding of the </w:t>
      </w:r>
      <w:r w:rsidR="00E720BA" w:rsidRPr="006B6B75">
        <w:rPr>
          <w:rFonts w:ascii="Arial" w:hAnsi="Arial" w:cs="Arial"/>
        </w:rPr>
        <w:t xml:space="preserve">C </w:t>
      </w:r>
      <w:r w:rsidRPr="006B6B75">
        <w:rPr>
          <w:rFonts w:ascii="Arial" w:hAnsi="Arial" w:cs="Arial"/>
        </w:rPr>
        <w:t xml:space="preserve">budget within flatwood landscapes and provide insights into </w:t>
      </w:r>
      <w:r w:rsidR="00E720BA" w:rsidRPr="006B6B75">
        <w:rPr>
          <w:rFonts w:ascii="Arial" w:hAnsi="Arial" w:cs="Arial"/>
        </w:rPr>
        <w:t>C</w:t>
      </w:r>
      <w:r w:rsidRPr="006B6B75">
        <w:rPr>
          <w:rFonts w:ascii="Arial" w:hAnsi="Arial" w:cs="Arial"/>
        </w:rPr>
        <w:t xml:space="preserve"> transport mechanisms within different watershed types.</w:t>
      </w:r>
      <w:r w:rsidR="0044116B" w:rsidRPr="006B6B75">
        <w:rPr>
          <w:rFonts w:ascii="Arial" w:eastAsia="Times New Roman" w:hAnsi="Arial" w:cs="Arial"/>
          <w:vanish/>
          <w:kern w:val="0"/>
          <w14:ligatures w14:val="none"/>
        </w:rPr>
        <w:t>Top of Form</w:t>
      </w:r>
    </w:p>
    <w:p w14:paraId="69187440" w14:textId="046667D0" w:rsidR="00A74F99" w:rsidRPr="006B6B75" w:rsidRDefault="00A74F99" w:rsidP="00A74F99">
      <w:pPr>
        <w:rPr>
          <w:rFonts w:ascii="Arial" w:hAnsi="Arial" w:cs="Arial"/>
          <w:b/>
          <w:bCs/>
        </w:rPr>
      </w:pPr>
      <w:r w:rsidRPr="006B6B75">
        <w:rPr>
          <w:rFonts w:ascii="Arial" w:hAnsi="Arial" w:cs="Arial"/>
          <w:b/>
          <w:bCs/>
        </w:rPr>
        <w:t xml:space="preserve">Background: </w:t>
      </w:r>
    </w:p>
    <w:p w14:paraId="6928F88C" w14:textId="10E685FB" w:rsidR="00400506" w:rsidRPr="006B6B75" w:rsidRDefault="00400506" w:rsidP="00400506">
      <w:pPr>
        <w:ind w:firstLine="720"/>
        <w:rPr>
          <w:rFonts w:ascii="Arial" w:hAnsi="Arial" w:cs="Arial"/>
          <w:color w:val="0D0D0D"/>
          <w:shd w:val="clear" w:color="auto" w:fill="FFFFFF"/>
        </w:rPr>
      </w:pPr>
      <w:r w:rsidRPr="006B6B75">
        <w:rPr>
          <w:rFonts w:ascii="Arial" w:hAnsi="Arial" w:cs="Arial"/>
          <w:color w:val="0D0D0D"/>
          <w:shd w:val="clear" w:color="auto" w:fill="FFFFFF"/>
        </w:rPr>
        <w:t>Inland waters</w:t>
      </w:r>
      <w:r w:rsidR="00E720BA" w:rsidRPr="006B6B75">
        <w:rPr>
          <w:rFonts w:ascii="Arial" w:hAnsi="Arial" w:cs="Arial"/>
          <w:color w:val="0D0D0D"/>
          <w:shd w:val="clear" w:color="auto" w:fill="FFFFFF"/>
        </w:rPr>
        <w:t xml:space="preserve">- </w:t>
      </w:r>
      <w:r w:rsidRPr="006B6B75">
        <w:rPr>
          <w:rFonts w:ascii="Arial" w:hAnsi="Arial" w:cs="Arial"/>
          <w:color w:val="0D0D0D"/>
          <w:shd w:val="clear" w:color="auto" w:fill="FFFFFF"/>
        </w:rPr>
        <w:t>streams and wetlands</w:t>
      </w:r>
      <w:r w:rsidR="00E720BA" w:rsidRPr="006B6B75">
        <w:rPr>
          <w:rFonts w:ascii="Arial" w:hAnsi="Arial" w:cs="Arial"/>
          <w:color w:val="0D0D0D"/>
          <w:shd w:val="clear" w:color="auto" w:fill="FFFFFF"/>
        </w:rPr>
        <w:t>-</w:t>
      </w:r>
      <w:r w:rsidRPr="006B6B75">
        <w:rPr>
          <w:rFonts w:ascii="Arial" w:hAnsi="Arial" w:cs="Arial"/>
          <w:color w:val="0D0D0D"/>
          <w:shd w:val="clear" w:color="auto" w:fill="FFFFFF"/>
        </w:rPr>
        <w:t xml:space="preserve"> play a crucial role in the global carbon (C) budget, functioning as the primary drainage network for their respective watersheds</w:t>
      </w:r>
      <w:r w:rsidR="00E720BA" w:rsidRPr="006B6B75">
        <w:rPr>
          <w:rFonts w:ascii="Arial" w:hAnsi="Arial" w:cs="Arial"/>
          <w:color w:val="0D0D0D"/>
          <w:shd w:val="clear" w:color="auto" w:fill="FFFFFF"/>
        </w:rPr>
        <w:t xml:space="preserve"> </w:t>
      </w:r>
      <w:sdt>
        <w:sdtPr>
          <w:rPr>
            <w:rFonts w:ascii="Arial" w:hAnsi="Arial" w:cs="Arial"/>
            <w:color w:val="000000"/>
            <w:shd w:val="clear" w:color="auto" w:fill="FFFFFF"/>
          </w:rPr>
          <w:tag w:val="MENDELEY_CITATION_v3_eyJjaXRhdGlvbklEIjoiTUVOREVMRVlfQ0lUQVRJT05fNWI3NjIyMGYtZjBkZi00ZGI2LWI3MzQtZTNkY2E3M2Q4YTA4IiwicHJvcGVydGllcyI6eyJub3RlSW5kZXgiOjB9LCJpc0VkaXRlZCI6ZmFsc2UsIm1hbnVhbE92ZXJyaWRlIjp7ImlzTWFudWFsbHlPdmVycmlkZGVuIjpmYWxzZSwiY2l0ZXByb2NUZXh0IjoiKENvbGUgZXQgYWwuLCAyMDA3OyBEcmFrZSBldCBhbC4sIDIwMTg7IFJheW1vbmQgZXQgYWwuLCAyMDEz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LH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mNvbnRhaW5lci10aXRsZS1zaG9ydC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fSwiaXNUZW1wb3JhcnkiOmZhbHNlfSx7ImlkIjoiNjNiMWFjMzMtMDc4NC0zMTE0LTk4MzAtNzQ3MjU5NjYyODM2IiwiaXRlbURhdGEiOnsidHlwZSI6ImFydGljbGUiLCJpZCI6IjYzYjFhYzMzLTA3ODQtMzExNC05ODMwLTc0NzI1OTY2MjgzNi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EFuZCBPY2Vhbm9ncmFwaHkgTGV0dGVycyIsImNvbnRhaW5lci10aXRsZS1zaG9ydCI6IkxpbW5vbCBPY2Vhbm9nciBMZXR0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J9LCJpc1RlbXBvcmFyeSI6ZmFsc2V9XX0="/>
          <w:id w:val="-1461654877"/>
          <w:placeholder>
            <w:docPart w:val="DefaultPlaceholder_-1854013440"/>
          </w:placeholder>
        </w:sdtPr>
        <w:sdtEndPr/>
        <w:sdtContent>
          <w:r w:rsidR="00CA5FDE" w:rsidRPr="006B6B75">
            <w:rPr>
              <w:rFonts w:ascii="Arial" w:hAnsi="Arial" w:cs="Arial"/>
              <w:color w:val="000000"/>
              <w:shd w:val="clear" w:color="auto" w:fill="FFFFFF"/>
            </w:rPr>
            <w:t>(Cole et al., 2007; Drake et al., 2018; Raymond et al., 2013)</w:t>
          </w:r>
        </w:sdtContent>
      </w:sdt>
      <w:r w:rsidRPr="006B6B75">
        <w:rPr>
          <w:rFonts w:ascii="Arial" w:hAnsi="Arial" w:cs="Arial"/>
          <w:color w:val="0D0D0D"/>
          <w:shd w:val="clear" w:color="auto" w:fill="FFFFFF"/>
        </w:rPr>
        <w:t>. Stream C is predominantly allochthonous, originating from upland sources, with only a minor portion being internally produced</w:t>
      </w:r>
      <w:r w:rsidR="00EC3182" w:rsidRPr="006B6B75">
        <w:rPr>
          <w:rFonts w:ascii="Arial" w:hAnsi="Arial" w:cs="Arial"/>
          <w:color w:val="0D0D0D"/>
          <w:shd w:val="clear" w:color="auto" w:fill="FFFFFF"/>
        </w:rPr>
        <w:t xml:space="preserve"> </w:t>
      </w:r>
      <w:sdt>
        <w:sdtPr>
          <w:rPr>
            <w:rFonts w:ascii="Arial" w:hAnsi="Arial" w:cs="Arial"/>
            <w:color w:val="000000"/>
            <w:shd w:val="clear" w:color="auto" w:fill="FFFFFF"/>
          </w:rPr>
          <w:tag w:val="MENDELEY_CITATION_v3_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jb250YWluZXItdGl0bGUtc2hvcnQiOiJOYXQgR2Vvc2NpIiwiRE9JIjoiMTAuMTAzOC9uZ2VvNjE4IiwiSVNTTiI6IjE3NTIwODk0IiwiaXNzdWVkIjp7ImRhdGUtcGFydHMiOltbMjAwOSw5XV19LCJwYWdlIjoiNTk4LTYwMCIsImlzc3VlIjoiOSIsInZvbHVtZSI6IjIifSwiaXNUZW1wb3JhcnkiOmZhbHNlfV19"/>
          <w:id w:val="-1956703915"/>
          <w:placeholder>
            <w:docPart w:val="DefaultPlaceholder_-1854013440"/>
          </w:placeholder>
        </w:sdtPr>
        <w:sdtContent>
          <w:r w:rsidR="00CA5FDE" w:rsidRPr="006B6B75">
            <w:rPr>
              <w:rFonts w:ascii="Arial" w:hAnsi="Arial" w:cs="Arial"/>
              <w:color w:val="000000"/>
              <w:shd w:val="clear" w:color="auto" w:fill="FFFFFF"/>
            </w:rPr>
            <w:t>(Battin et al., 2009; Regnier et al., 2022)</w:t>
          </w:r>
        </w:sdtContent>
      </w:sdt>
      <w:r w:rsidRPr="006B6B75">
        <w:rPr>
          <w:rFonts w:ascii="Arial" w:hAnsi="Arial" w:cs="Arial"/>
          <w:color w:val="0D0D0D"/>
          <w:shd w:val="clear" w:color="auto" w:fill="FFFFFF"/>
        </w:rPr>
        <w:t>. Despite being widely acknowledged as a C source, streams emit more carbon dioxide (CO2) than can be explained by stream metabolism alone</w:t>
      </w:r>
      <w:r w:rsidR="00E720BA" w:rsidRPr="006B6B75">
        <w:rPr>
          <w:rFonts w:ascii="Arial" w:hAnsi="Arial" w:cs="Arial"/>
          <w:color w:val="0D0D0D"/>
          <w:shd w:val="clear" w:color="auto" w:fill="FFFFFF"/>
        </w:rPr>
        <w:t xml:space="preserve"> </w:t>
      </w:r>
      <w:sdt>
        <w:sdtPr>
          <w:rPr>
            <w:rFonts w:ascii="Arial" w:hAnsi="Arial" w:cs="Arial"/>
            <w:color w:val="000000"/>
            <w:shd w:val="clear" w:color="auto" w:fill="FFFFFF"/>
          </w:rPr>
          <w:tag w:val="MENDELEY_CITATION_v3_eyJjaXRhdGlvbklEIjoiTUVOREVMRVlfQ0lUQVRJT05fN2Y1NmRlNTUtYWU4ZC00MzEzLThmMWYtMmNkNWEyMmY2NmQ0IiwicHJvcGVydGllcyI6eyJub3RlSW5kZXgiOjB9LCJpc0VkaXRlZCI6ZmFsc2UsIm1hbnVhbE92ZXJyaWRlIjp7ImlzTWFudWFsbHlPdmVycmlkZGVuIjpmYWxzZSwiY2l0ZXByb2NUZXh0IjoiKENvbGUgZXQgYWwuLCAyMDA3OyBSYXltb25kIGV0IGFsLiwgMjAxMykiLCJtYW51YWxPdmVycmlkZVRleHQiOiIifSwiY2l0YXRpb25JdGVtcyI6W3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mNvbnRhaW5lci10aXRsZS1zaG9ydC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
          <w:id w:val="306990101"/>
          <w:placeholder>
            <w:docPart w:val="DefaultPlaceholder_-1854013440"/>
          </w:placeholder>
        </w:sdtPr>
        <w:sdtContent>
          <w:r w:rsidR="00CA5FDE" w:rsidRPr="006B6B75">
            <w:rPr>
              <w:rFonts w:ascii="Arial" w:hAnsi="Arial" w:cs="Arial"/>
              <w:color w:val="000000"/>
              <w:shd w:val="clear" w:color="auto" w:fill="FFFFFF"/>
            </w:rPr>
            <w:t>(Cole et al., 2007; Raymond et al., 2013)</w:t>
          </w:r>
        </w:sdtContent>
      </w:sdt>
      <w:r w:rsidRPr="006B6B75">
        <w:rPr>
          <w:rFonts w:ascii="Arial" w:hAnsi="Arial" w:cs="Arial"/>
          <w:color w:val="0D0D0D"/>
          <w:shd w:val="clear" w:color="auto" w:fill="FFFFFF"/>
        </w:rPr>
        <w:t>. Conversely, wetlands are commonly regarded as C sinks. Owing to their hydric soils, wetlands accumulate organic matter (OM) within their sediments, resulting in the formation of thick layers of humic material that offset greenhouse gas emissions</w:t>
      </w:r>
      <w:r w:rsidR="00E720BA" w:rsidRPr="006B6B75">
        <w:rPr>
          <w:rFonts w:ascii="Arial" w:hAnsi="Arial" w:cs="Arial"/>
          <w:color w:val="0D0D0D"/>
          <w:shd w:val="clear" w:color="auto" w:fill="FFFFFF"/>
        </w:rPr>
        <w:t xml:space="preserve"> </w:t>
      </w:r>
      <w:sdt>
        <w:sdtPr>
          <w:rPr>
            <w:rFonts w:ascii="Arial" w:hAnsi="Arial" w:cs="Arial"/>
            <w:color w:val="000000"/>
            <w:shd w:val="clear" w:color="auto" w:fill="FFFFFF"/>
          </w:rPr>
          <w:tag w:val="MENDELEY_CITATION_v3_eyJjaXRhdGlvbklEIjoiTUVOREVMRVlfQ0lUQVRJT05fMzBkYzU1MTQtNGNhNy00MTFlLThiZDctMDFiNjMxMjAwZjk2IiwicHJvcGVydGllcyI6eyJub3RlSW5kZXgiOjB9LCJpc0VkaXRlZCI6ZmFsc2UsIm1hbnVhbE92ZXJyaWRlIjp7ImlzTWFudWFsbHlPdmVycmlkZGVuIjpmYWxzZSwiY2l0ZXByb2NUZXh0IjoiKE1pdHNjaCBldCBhbC4sIDIwMTM7IFJheW1vbmQgZXQgYWwuLCAyMDEzOyBWbGVrLCAyMDE0KSIsIm1hbnVhbE92ZXJyaWRlVGV4dCI6IiJ9LCJjaXRhdGlvbkl0ZW1zIjpb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Y29udGFpbmVyLXRpdGxlLXNob3J0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"/>
          <w:id w:val="-929885005"/>
          <w:placeholder>
            <w:docPart w:val="DefaultPlaceholder_-1854013440"/>
          </w:placeholder>
        </w:sdtPr>
        <w:sdtContent>
          <w:r w:rsidR="00CA5FDE" w:rsidRPr="006B6B75">
            <w:rPr>
              <w:rFonts w:ascii="Arial" w:hAnsi="Arial" w:cs="Arial"/>
              <w:color w:val="000000"/>
              <w:shd w:val="clear" w:color="auto" w:fill="FFFFFF"/>
            </w:rPr>
            <w:t xml:space="preserve">(Mitsch et al., 2013; Raymond et al., 2013; </w:t>
          </w:r>
          <w:proofErr w:type="spellStart"/>
          <w:r w:rsidR="00CA5FDE" w:rsidRPr="006B6B75">
            <w:rPr>
              <w:rFonts w:ascii="Arial" w:hAnsi="Arial" w:cs="Arial"/>
              <w:color w:val="000000"/>
              <w:shd w:val="clear" w:color="auto" w:fill="FFFFFF"/>
            </w:rPr>
            <w:t>Vlek</w:t>
          </w:r>
          <w:proofErr w:type="spellEnd"/>
          <w:r w:rsidR="00CA5FDE" w:rsidRPr="006B6B75">
            <w:rPr>
              <w:rFonts w:ascii="Arial" w:hAnsi="Arial" w:cs="Arial"/>
              <w:color w:val="000000"/>
              <w:shd w:val="clear" w:color="auto" w:fill="FFFFFF"/>
            </w:rPr>
            <w:t>, 2014)</w:t>
          </w:r>
        </w:sdtContent>
      </w:sdt>
      <w:r w:rsidRPr="006B6B75">
        <w:rPr>
          <w:rFonts w:ascii="Arial" w:hAnsi="Arial" w:cs="Arial"/>
          <w:color w:val="0D0D0D"/>
          <w:shd w:val="clear" w:color="auto" w:fill="FFFFFF"/>
        </w:rPr>
        <w:t>. In addition to C storage, wetland areas are positively associated with water table depth, serving as watershed-scale buffers against drought, and act as reservoirs for nutrients, which can subsequently be circulated throughout the watershed via subsurface or overland flow pathways</w:t>
      </w:r>
      <w:r w:rsidR="00E720BA" w:rsidRPr="006B6B75">
        <w:rPr>
          <w:rFonts w:ascii="Arial" w:hAnsi="Arial" w:cs="Arial"/>
          <w:color w:val="0D0D0D"/>
          <w:shd w:val="clear" w:color="auto" w:fill="FFFFFF"/>
        </w:rPr>
        <w:t xml:space="preserve"> </w:t>
      </w:r>
      <w:sdt>
        <w:sdtPr>
          <w:rPr>
            <w:rFonts w:ascii="Arial" w:hAnsi="Arial" w:cs="Arial"/>
            <w:color w:val="000000"/>
            <w:shd w:val="clear" w:color="auto" w:fill="FFFFFF"/>
          </w:rPr>
          <w:tag w:val="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"/>
          <w:id w:val="210691700"/>
          <w:placeholder>
            <w:docPart w:val="DefaultPlaceholder_-1854013440"/>
          </w:placeholder>
        </w:sdtPr>
        <w:sdtEndPr/>
        <w:sdtContent>
          <w:r w:rsidR="00CA5FDE" w:rsidRPr="006B6B75">
            <w:rPr>
              <w:rFonts w:ascii="Arial" w:hAnsi="Arial" w:cs="Arial"/>
              <w:color w:val="000000"/>
              <w:shd w:val="clear" w:color="auto" w:fill="FFFFFF"/>
            </w:rPr>
            <w:t>(Evenson et al., 2018; Li et al., 2023; McLaughlin et al., 2014)</w:t>
          </w:r>
        </w:sdtContent>
      </w:sdt>
      <w:r w:rsidRPr="006B6B75">
        <w:rPr>
          <w:rFonts w:ascii="Arial" w:hAnsi="Arial" w:cs="Arial"/>
          <w:color w:val="0D0D0D"/>
          <w:shd w:val="clear" w:color="auto" w:fill="FFFFFF"/>
        </w:rPr>
        <w:t>. Wetlands and streams are intricately connected, forming a complex, dual-pathway C transport (and nutrient) network</w:t>
      </w:r>
      <w:r w:rsidR="00CA5FDE" w:rsidRPr="006B6B75">
        <w:rPr>
          <w:rFonts w:ascii="Arial" w:hAnsi="Arial" w:cs="Arial"/>
          <w:color w:val="0D0D0D"/>
          <w:shd w:val="clear" w:color="auto" w:fill="FFFFFF"/>
        </w:rPr>
        <w:t xml:space="preserve"> </w:t>
      </w:r>
      <w:sdt>
        <w:sdtPr>
          <w:rPr>
            <w:rFonts w:ascii="Arial" w:hAnsi="Arial" w:cs="Arial"/>
            <w:color w:val="000000"/>
            <w:shd w:val="clear" w:color="auto" w:fill="FFFFFF"/>
          </w:rPr>
          <w:tag w:val="MENDELEY_CITATION_v3_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"/>
          <w:id w:val="-2036180299"/>
          <w:placeholder>
            <w:docPart w:val="DefaultPlaceholder_-1854013440"/>
          </w:placeholder>
        </w:sdtPr>
        <w:sdtContent>
          <w:r w:rsidR="00CA5FDE" w:rsidRPr="006B6B75">
            <w:rPr>
              <w:rFonts w:ascii="Arial" w:hAnsi="Arial" w:cs="Arial"/>
              <w:color w:val="000000"/>
              <w:shd w:val="clear" w:color="auto" w:fill="FFFFFF"/>
            </w:rPr>
            <w:t>(Leibowitz et al., 2018)</w:t>
          </w:r>
        </w:sdtContent>
      </w:sdt>
      <w:r w:rsidRPr="006B6B75">
        <w:rPr>
          <w:rFonts w:ascii="Arial" w:hAnsi="Arial" w:cs="Arial"/>
          <w:color w:val="0D0D0D"/>
          <w:shd w:val="clear" w:color="auto" w:fill="FFFFFF"/>
        </w:rPr>
        <w:t>, with wetlands acting as stream headwaters and catchments, and streams facilitating connectivity between wetlands through overland and subsurface flows</w:t>
      </w:r>
      <w:r w:rsidR="00E720BA" w:rsidRPr="006B6B75">
        <w:rPr>
          <w:rFonts w:ascii="Arial" w:hAnsi="Arial" w:cs="Arial"/>
          <w:color w:val="0D0D0D"/>
          <w:shd w:val="clear" w:color="auto" w:fill="FFFFFF"/>
        </w:rPr>
        <w:t xml:space="preserve"> </w:t>
      </w:r>
      <w:sdt>
        <w:sdtPr>
          <w:rPr>
            <w:rFonts w:ascii="Arial" w:hAnsi="Arial" w:cs="Arial"/>
            <w:color w:val="0D0D0D"/>
            <w:shd w:val="clear" w:color="auto" w:fill="FFFFFF"/>
          </w:rPr>
          <w:tag w:val="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"/>
          <w:id w:val="-581523323"/>
          <w:placeholder>
            <w:docPart w:val="DefaultPlaceholder_-1854013440"/>
          </w:placeholder>
        </w:sdtPr>
        <w:sdtEndPr/>
        <w:sdtContent>
          <w:r w:rsidR="00CA5FDE" w:rsidRPr="006B6B75">
            <w:rPr>
              <w:rFonts w:ascii="Arial" w:eastAsia="Times New Roman" w:hAnsi="Arial" w:cs="Arial"/>
            </w:rPr>
            <w:t>(Abril &amp; Borges, 2019; Casson et al., 2019; Li et al., 2023; Moustapha et al., 2022)</w:t>
          </w:r>
        </w:sdtContent>
      </w:sdt>
      <w:r w:rsidRPr="006B6B75">
        <w:rPr>
          <w:rFonts w:ascii="Arial" w:hAnsi="Arial" w:cs="Arial"/>
          <w:color w:val="0D0D0D"/>
          <w:shd w:val="clear" w:color="auto" w:fill="FFFFFF"/>
        </w:rPr>
        <w:t>.</w:t>
      </w:r>
    </w:p>
    <w:p w14:paraId="19221729" w14:textId="3062F20D" w:rsidR="0023207D" w:rsidRPr="006B6B75" w:rsidRDefault="00400506" w:rsidP="0023207D">
      <w:pPr>
        <w:ind w:firstLine="720"/>
        <w:rPr>
          <w:rFonts w:ascii="Arial" w:hAnsi="Arial" w:cs="Arial"/>
          <w:color w:val="0D0D0D"/>
          <w:shd w:val="clear" w:color="auto" w:fill="FFFFFF"/>
        </w:rPr>
      </w:pPr>
      <w:r w:rsidRPr="006B6B75">
        <w:rPr>
          <w:rFonts w:ascii="Arial" w:hAnsi="Arial" w:cs="Arial"/>
          <w:color w:val="0D0D0D"/>
          <w:shd w:val="clear" w:color="auto" w:fill="FFFFFF"/>
        </w:rPr>
        <w:t>Current global C-budget models estimate that of the 4.5 Pg-C/year produced by the terrestrial landscape, 3.4 Pg-C/year is delivered to streams</w:t>
      </w:r>
      <w:r w:rsidR="00EC3182" w:rsidRPr="006B6B75">
        <w:rPr>
          <w:rFonts w:ascii="Arial" w:hAnsi="Arial" w:cs="Arial"/>
          <w:color w:val="0D0D0D"/>
          <w:shd w:val="clear" w:color="auto" w:fill="FFFFFF"/>
        </w:rPr>
        <w:t xml:space="preserve"> </w:t>
      </w:r>
      <w:sdt>
        <w:sdtPr>
          <w:rPr>
            <w:rFonts w:ascii="Arial" w:hAnsi="Arial" w:cs="Arial"/>
            <w:color w:val="000000"/>
            <w:shd w:val="clear" w:color="auto" w:fill="FFFFFF"/>
          </w:rPr>
          <w:tag w:val="MENDELEY_CITATION_v3_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"/>
          <w:id w:val="1197040914"/>
          <w:placeholder>
            <w:docPart w:val="DefaultPlaceholder_-1854013440"/>
          </w:placeholder>
        </w:sdtPr>
        <w:sdtContent>
          <w:r w:rsidR="00CA5FDE" w:rsidRPr="006B6B75">
            <w:rPr>
              <w:rFonts w:ascii="Arial" w:hAnsi="Arial" w:cs="Arial"/>
              <w:color w:val="000000"/>
              <w:shd w:val="clear" w:color="auto" w:fill="FFFFFF"/>
            </w:rPr>
            <w:t>(Regnier et al., 2022)</w:t>
          </w:r>
        </w:sdtContent>
      </w:sdt>
      <w:r w:rsidRPr="006B6B75">
        <w:rPr>
          <w:rFonts w:ascii="Arial" w:hAnsi="Arial" w:cs="Arial"/>
          <w:color w:val="0D0D0D"/>
          <w:shd w:val="clear" w:color="auto" w:fill="FFFFFF"/>
        </w:rPr>
        <w:t>. Utilizing mass counting of stream CO2 emissions, it is found that of the 3.4 Pg-C/year, 0.6 Pg-C/year is buried in sediment, 0.3 Pg-C/year is photosynthesized, and 0.95 Pg-</w:t>
      </w:r>
      <w:r w:rsidRPr="006B6B75">
        <w:rPr>
          <w:rFonts w:ascii="Arial" w:hAnsi="Arial" w:cs="Arial"/>
          <w:color w:val="0D0D0D"/>
          <w:shd w:val="clear" w:color="auto" w:fill="FFFFFF"/>
        </w:rPr>
        <w:lastRenderedPageBreak/>
        <w:t>C/year is transported to oceans, leaving a significant 1.5 Pg-C/year gap</w:t>
      </w:r>
      <w:r w:rsidR="00EC3182" w:rsidRPr="006B6B75">
        <w:rPr>
          <w:rFonts w:ascii="Arial" w:hAnsi="Arial" w:cs="Arial"/>
          <w:color w:val="0D0D0D"/>
          <w:shd w:val="clear" w:color="auto" w:fill="FFFFFF"/>
        </w:rPr>
        <w:t xml:space="preserve"> </w:t>
      </w:r>
      <w:sdt>
        <w:sdtPr>
          <w:rPr>
            <w:rFonts w:ascii="Arial" w:hAnsi="Arial" w:cs="Arial"/>
            <w:color w:val="0D0D0D"/>
            <w:shd w:val="clear" w:color="auto" w:fill="FFFFFF"/>
          </w:rPr>
          <w:tag w:val="MENDELEY_CITATION_v3_eyJjaXRhdGlvbklEIjoiTUVOREVMRVlfQ0lUQVRJT05fZmQ3NDJhMDktMDIxNy00MDVlLTg1NWEtNDM4NWQyY2NlMTU2IiwicHJvcGVydGllcyI6eyJub3RlSW5kZXgiOjB9LCJpc0VkaXRlZCI6ZmFsc2UsIm1hbnVhbE92ZXJyaWRlIjp7ImlzTWFudWFsbHlPdmVycmlkZGVuIjpmYWxzZSwiY2l0ZXByb2NUZXh0IjoiKEJhdHRpbiBldCBhbC4sIDIwMDk7IERyYWtlIGV0IGFsLiwgMjAxODsgS2lyayAmIzM4OyBDb2hlbiwgMjAyMzsgUmVnbmllciBldCBhbC4sIDIwMjI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mNvbnRhaW5lci10aXRsZS1zaG9ydCI6Ik5hdCBHZW9zY2kiLCJET0kiOiIxMC4xMDM4L25nZW82MTgiLCJJU1NOIjoiMTc1MjA4OTQiLCJpc3N1ZWQiOnsiZGF0ZS1wYXJ0cyI6W1syMDA5LDldXX0sInBhZ2UiOiI1OTgtNjAwIiwiaXNzdWUiOiI5Iiwidm9sdW1lIjoiMiJ9LCJpc1RlbXBvcmFyeSI6ZmFsc2V9LH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Y29udGFpbmVyLXRpdGxlLXNob3J0IjoiTGltbm9sIE9jZWFub2dyIExldHQ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n0sImlzVGVtcG9yYXJ5IjpmYWxzZX0seyJpZCI6ImNjYjAyMjJmLWJhMmYtMzVlYS1hZmU3LTA0NjM4NTg0MGVmNyIsIml0ZW1EYXRhIjp7InR5cGUiOiJhcnRpY2xlLWpvdXJuYWwiLCJpZCI6ImNjYjAyMjJmLWJhMmYtMzVlYS1hZmU3LTA0NjM4NTg0MGVmNy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Y29udGFpbmVyLXRpdGxlLXNob3J0IjoiSiBHZW9waHlzIFJlcyBCaW9nZW9zY2k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n0sImlzVGVtcG9yYXJ5IjpmYWxzZX1dfQ=="/>
          <w:id w:val="-1498104863"/>
          <w:placeholder>
            <w:docPart w:val="DefaultPlaceholder_-1854013440"/>
          </w:placeholder>
        </w:sdtPr>
        <w:sdtContent>
          <w:r w:rsidR="00CA5FDE" w:rsidRPr="006B6B75">
            <w:rPr>
              <w:rFonts w:ascii="Arial" w:eastAsia="Times New Roman" w:hAnsi="Arial" w:cs="Arial"/>
            </w:rPr>
            <w:t>(Battin et al., 2009; Drake et al., 2018; Kirk &amp; Cohen, 2023; Regnier et al., 2022)</w:t>
          </w:r>
        </w:sdtContent>
      </w:sdt>
      <w:r w:rsidRPr="006B6B75">
        <w:rPr>
          <w:rFonts w:ascii="Arial" w:hAnsi="Arial" w:cs="Arial"/>
          <w:color w:val="0D0D0D"/>
          <w:shd w:val="clear" w:color="auto" w:fill="FFFFFF"/>
        </w:rPr>
        <w:t>This gap is assumed to be CO2 degassing from groundwater seepage (FIGURE 1)</w:t>
      </w:r>
      <w:r w:rsidR="00EC3182" w:rsidRPr="006B6B75">
        <w:rPr>
          <w:rFonts w:ascii="Arial" w:hAnsi="Arial" w:cs="Arial"/>
          <w:color w:val="0D0D0D"/>
          <w:shd w:val="clear" w:color="auto" w:fill="FFFFFF"/>
        </w:rPr>
        <w:t xml:space="preserve"> </w:t>
      </w:r>
      <w:sdt>
        <w:sdtPr>
          <w:rPr>
            <w:rFonts w:ascii="Arial" w:hAnsi="Arial" w:cs="Arial"/>
            <w:color w:val="000000"/>
            <w:shd w:val="clear" w:color="auto" w:fill="FFFFFF"/>
          </w:rPr>
          <w:tag w:val="MENDELEY_CITATION_v3_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"/>
          <w:id w:val="1484355938"/>
          <w:placeholder>
            <w:docPart w:val="DefaultPlaceholder_-1854013440"/>
          </w:placeholder>
        </w:sdtPr>
        <w:sdtContent>
          <w:r w:rsidR="00CA5FDE" w:rsidRPr="006B6B75">
            <w:rPr>
              <w:rFonts w:ascii="Arial" w:hAnsi="Arial" w:cs="Arial"/>
              <w:color w:val="000000"/>
              <w:shd w:val="clear" w:color="auto" w:fill="FFFFFF"/>
            </w:rPr>
            <w:t>(Hotchkiss et al., 2015)</w:t>
          </w:r>
        </w:sdtContent>
      </w:sdt>
      <w:r w:rsidRPr="006B6B75">
        <w:rPr>
          <w:rFonts w:ascii="Arial" w:hAnsi="Arial" w:cs="Arial"/>
          <w:color w:val="0D0D0D"/>
          <w:shd w:val="clear" w:color="auto" w:fill="FFFFFF"/>
        </w:rPr>
        <w:t>. However, wetlands, recognized as global C sinks, are often omitted from global estimates, and their contributions to stream C remain unclear</w:t>
      </w:r>
      <w:r w:rsidR="00E720BA" w:rsidRPr="006B6B75">
        <w:rPr>
          <w:rFonts w:ascii="Arial" w:hAnsi="Arial" w:cs="Arial"/>
          <w:color w:val="0D0D0D"/>
          <w:shd w:val="clear" w:color="auto" w:fill="FFFFFF"/>
        </w:rPr>
        <w:t xml:space="preserve"> </w:t>
      </w:r>
      <w:sdt>
        <w:sdtPr>
          <w:rPr>
            <w:rFonts w:ascii="Arial" w:hAnsi="Arial" w:cs="Arial"/>
            <w:color w:val="0D0D0D"/>
            <w:shd w:val="clear" w:color="auto" w:fill="FFFFFF"/>
          </w:rPr>
          <w:tag w:val="MENDELEY_CITATION_v3_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iwiY29udGFpbmVyLXRpdGxlLXNob3J0IjoiSiBBbSBXYXRlciBSZXNvdXIgQXNzb2MifSwiaXNUZW1wb3JhcnkiOmZhbHNlfSx7ImlkIjoiY2NiMDIyMmYtYmEyZi0zNWVhLWFmZTctMDQ2Mzg1ODQwZWY3IiwiaXRlbURhdGEiOnsidHlwZSI6ImFydGljbGUtam91cm5hbCIsImlkIjoiY2NiMDIyMmYtYmEyZi0zNWVhLWFmZTctMDQ2Mzg1ODQwZWY3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"/>
          <w:id w:val="1234739751"/>
          <w:placeholder>
            <w:docPart w:val="DefaultPlaceholder_-1854013440"/>
          </w:placeholder>
        </w:sdtPr>
        <w:sdtEndPr/>
        <w:sdtContent>
          <w:r w:rsidR="00CA5FDE" w:rsidRPr="006B6B75">
            <w:rPr>
              <w:rFonts w:ascii="Arial" w:eastAsia="Times New Roman" w:hAnsi="Arial" w:cs="Arial"/>
            </w:rPr>
            <w:t xml:space="preserve">(Harvey &amp; </w:t>
          </w:r>
          <w:proofErr w:type="spellStart"/>
          <w:r w:rsidR="00CA5FDE" w:rsidRPr="006B6B75">
            <w:rPr>
              <w:rFonts w:ascii="Arial" w:eastAsia="Times New Roman" w:hAnsi="Arial" w:cs="Arial"/>
            </w:rPr>
            <w:t>Gooseff</w:t>
          </w:r>
          <w:proofErr w:type="spellEnd"/>
          <w:r w:rsidR="00CA5FDE" w:rsidRPr="006B6B75">
            <w:rPr>
              <w:rFonts w:ascii="Arial" w:eastAsia="Times New Roman" w:hAnsi="Arial" w:cs="Arial"/>
            </w:rPr>
            <w:t>, 2015; Kirk &amp; Cohen, 2023; Leibowitz et al., 2018; Vázquez et al., 2007)</w:t>
          </w:r>
        </w:sdtContent>
      </w:sdt>
      <w:r w:rsidRPr="006B6B75">
        <w:rPr>
          <w:rFonts w:ascii="Arial" w:hAnsi="Arial" w:cs="Arial"/>
          <w:color w:val="0D0D0D"/>
          <w:shd w:val="clear" w:color="auto" w:fill="FFFFFF"/>
        </w:rPr>
        <w:t xml:space="preserve">. Wetlands </w:t>
      </w:r>
      <w:r w:rsidR="00461910" w:rsidRPr="006B6B75">
        <w:rPr>
          <w:rFonts w:ascii="Arial" w:hAnsi="Arial" w:cs="Arial"/>
          <w:color w:val="0D0D0D"/>
          <w:shd w:val="clear" w:color="auto" w:fill="FFFFFF"/>
        </w:rPr>
        <w:t>are</w:t>
      </w:r>
      <w:r w:rsidRPr="006B6B75">
        <w:rPr>
          <w:rFonts w:ascii="Arial" w:hAnsi="Arial" w:cs="Arial"/>
          <w:color w:val="0D0D0D"/>
          <w:shd w:val="clear" w:color="auto" w:fill="FFFFFF"/>
        </w:rPr>
        <w:t xml:space="preserve"> challeng</w:t>
      </w:r>
      <w:r w:rsidR="00461910" w:rsidRPr="006B6B75">
        <w:rPr>
          <w:rFonts w:ascii="Arial" w:hAnsi="Arial" w:cs="Arial"/>
          <w:color w:val="0D0D0D"/>
          <w:shd w:val="clear" w:color="auto" w:fill="FFFFFF"/>
        </w:rPr>
        <w:t xml:space="preserve">ing to </w:t>
      </w:r>
      <w:r w:rsidRPr="006B6B75">
        <w:rPr>
          <w:rFonts w:ascii="Arial" w:hAnsi="Arial" w:cs="Arial"/>
          <w:color w:val="0D0D0D"/>
          <w:shd w:val="clear" w:color="auto" w:fill="FFFFFF"/>
        </w:rPr>
        <w:t>delineat</w:t>
      </w:r>
      <w:r w:rsidR="00461910" w:rsidRPr="006B6B75">
        <w:rPr>
          <w:rFonts w:ascii="Arial" w:hAnsi="Arial" w:cs="Arial"/>
          <w:color w:val="0D0D0D"/>
          <w:shd w:val="clear" w:color="auto" w:fill="FFFFFF"/>
        </w:rPr>
        <w:t>e</w:t>
      </w:r>
      <w:r w:rsidRPr="006B6B75">
        <w:rPr>
          <w:rFonts w:ascii="Arial" w:hAnsi="Arial" w:cs="Arial"/>
          <w:color w:val="0D0D0D"/>
          <w:shd w:val="clear" w:color="auto" w:fill="FFFFFF"/>
        </w:rPr>
        <w:t xml:space="preserve"> at the global scale; wetlands are not terrestrial nor are they always aquatic, potentially drying outside of the wet season</w:t>
      </w:r>
      <w:r w:rsidR="00461910" w:rsidRPr="006B6B75">
        <w:rPr>
          <w:rFonts w:ascii="Arial" w:hAnsi="Arial" w:cs="Arial"/>
          <w:color w:val="0D0D0D"/>
          <w:shd w:val="clear" w:color="auto" w:fill="FFFFFF"/>
        </w:rPr>
        <w:t xml:space="preserve"> and</w:t>
      </w:r>
      <w:r w:rsidRPr="006B6B75">
        <w:rPr>
          <w:rFonts w:ascii="Arial" w:hAnsi="Arial" w:cs="Arial"/>
          <w:color w:val="0D0D0D"/>
          <w:shd w:val="clear" w:color="auto" w:fill="FFFFFF"/>
        </w:rPr>
        <w:t xml:space="preserve"> thus</w:t>
      </w:r>
      <w:r w:rsidR="00461910" w:rsidRPr="006B6B75">
        <w:rPr>
          <w:rFonts w:ascii="Arial" w:hAnsi="Arial" w:cs="Arial"/>
          <w:color w:val="0D0D0D"/>
          <w:shd w:val="clear" w:color="auto" w:fill="FFFFFF"/>
        </w:rPr>
        <w:t>,</w:t>
      </w:r>
      <w:r w:rsidRPr="006B6B75">
        <w:rPr>
          <w:rFonts w:ascii="Arial" w:hAnsi="Arial" w:cs="Arial"/>
          <w:color w:val="0D0D0D"/>
          <w:shd w:val="clear" w:color="auto" w:fill="FFFFFF"/>
        </w:rPr>
        <w:t xml:space="preserve"> </w:t>
      </w:r>
      <w:r w:rsidR="00461910" w:rsidRPr="006B6B75">
        <w:rPr>
          <w:rFonts w:ascii="Arial" w:hAnsi="Arial" w:cs="Arial"/>
          <w:color w:val="0D0D0D"/>
          <w:shd w:val="clear" w:color="auto" w:fill="FFFFFF"/>
        </w:rPr>
        <w:t xml:space="preserve">are </w:t>
      </w:r>
      <w:r w:rsidRPr="006B6B75">
        <w:rPr>
          <w:rFonts w:ascii="Arial" w:hAnsi="Arial" w:cs="Arial"/>
          <w:color w:val="0D0D0D"/>
          <w:shd w:val="clear" w:color="auto" w:fill="FFFFFF"/>
        </w:rPr>
        <w:t>frequently excluded from global C budget assessments</w:t>
      </w:r>
      <w:sdt>
        <w:sdtPr>
          <w:rPr>
            <w:rFonts w:ascii="Arial" w:hAnsi="Arial" w:cs="Arial"/>
            <w:color w:val="000000"/>
            <w:shd w:val="clear" w:color="auto" w:fill="FFFFFF"/>
          </w:rPr>
          <w:tag w:val="MENDELEY_CITATION_v3_eyJjaXRhdGlvbklEIjoiTUVOREVMRVlfQ0lUQVRJT05fZjM3OTg3OWUtMGFjZC00NjkyLWFlYTYtODgzZDM4MWQyZjEwIiwicHJvcGVydGllcyI6eyJub3RlSW5kZXgiOjB9LCJpc0VkaXRlZCI6ZmFsc2UsIm1hbnVhbE92ZXJyaWRlIjp7ImlzTWFudWFsbHlPdmVycmlkZGVuIjpmYWxzZSwiY2l0ZXByb2NUZXh0IjoiKFJheW1vbmQgZXQgYWwuLCAyMDEzOyBWbGVrLCAyMDE0KSIsIm1hbnVhbE92ZXJyaWRlVGV4dCI6IiJ9LCJjaXRhdGlvbkl0ZW1zIjpb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Y29udGFpbmVyLXRpdGxlLXNob3J0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"/>
          <w:id w:val="-1515448930"/>
          <w:placeholder>
            <w:docPart w:val="DefaultPlaceholder_-1854013440"/>
          </w:placeholder>
        </w:sdtPr>
        <w:sdtContent>
          <w:r w:rsidR="006B6B75" w:rsidRPr="006B6B75">
            <w:rPr>
              <w:rFonts w:ascii="Arial" w:hAnsi="Arial" w:cs="Arial"/>
              <w:color w:val="000000"/>
              <w:shd w:val="clear" w:color="auto" w:fill="FFFFFF"/>
            </w:rPr>
            <w:t xml:space="preserve"> </w:t>
          </w:r>
          <w:r w:rsidR="00CA5FDE" w:rsidRPr="006B6B75">
            <w:rPr>
              <w:rFonts w:ascii="Arial" w:hAnsi="Arial" w:cs="Arial"/>
              <w:color w:val="000000"/>
              <w:shd w:val="clear" w:color="auto" w:fill="FFFFFF"/>
            </w:rPr>
            <w:t xml:space="preserve">(Raymond et al., 2013; </w:t>
          </w:r>
          <w:proofErr w:type="spellStart"/>
          <w:r w:rsidR="00CA5FDE" w:rsidRPr="006B6B75">
            <w:rPr>
              <w:rFonts w:ascii="Arial" w:hAnsi="Arial" w:cs="Arial"/>
              <w:color w:val="000000"/>
              <w:shd w:val="clear" w:color="auto" w:fill="FFFFFF"/>
            </w:rPr>
            <w:t>Vlek</w:t>
          </w:r>
          <w:proofErr w:type="spellEnd"/>
          <w:r w:rsidR="00CA5FDE" w:rsidRPr="006B6B75">
            <w:rPr>
              <w:rFonts w:ascii="Arial" w:hAnsi="Arial" w:cs="Arial"/>
              <w:color w:val="000000"/>
              <w:shd w:val="clear" w:color="auto" w:fill="FFFFFF"/>
            </w:rPr>
            <w:t>, 2014)</w:t>
          </w:r>
        </w:sdtContent>
      </w:sdt>
      <w:r w:rsidR="00461910" w:rsidRPr="006B6B75">
        <w:rPr>
          <w:rFonts w:ascii="Arial" w:hAnsi="Arial" w:cs="Arial"/>
          <w:color w:val="0D0D0D"/>
          <w:shd w:val="clear" w:color="auto" w:fill="FFFFFF"/>
        </w:rPr>
        <w:t xml:space="preserve">. </w:t>
      </w:r>
      <w:r w:rsidRPr="006B6B75">
        <w:rPr>
          <w:rFonts w:ascii="Arial" w:hAnsi="Arial" w:cs="Arial"/>
          <w:color w:val="0D0D0D"/>
          <w:shd w:val="clear" w:color="auto" w:fill="FFFFFF"/>
        </w:rPr>
        <w:t>Nonetheless, due to the accumulation of OM in their hydric soils, wetlands have the potential to act as 'carbon pumps,' delivering significant volumes of C to streams</w:t>
      </w:r>
      <w:r w:rsidR="00FA6BDA" w:rsidRPr="006B6B75">
        <w:rPr>
          <w:rFonts w:ascii="Arial" w:hAnsi="Arial" w:cs="Arial"/>
          <w:color w:val="0D0D0D"/>
          <w:shd w:val="clear" w:color="auto" w:fill="FFFFFF"/>
        </w:rPr>
        <w:t xml:space="preserve"> </w:t>
      </w:r>
      <w:sdt>
        <w:sdtPr>
          <w:rPr>
            <w:rFonts w:ascii="Arial" w:hAnsi="Arial" w:cs="Arial"/>
            <w:color w:val="0D0D0D"/>
            <w:shd w:val="clear" w:color="auto" w:fill="FFFFFF"/>
          </w:rPr>
          <w:tag w:val="MENDELEY_CITATION_v3_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jb250YWluZXItdGl0bGUtc2hvcnQiOiJMYW5kc2MgRWNvbC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J9LCJpc1RlbXBvcmFyeSI6ZmFsc2V9XX0="/>
          <w:id w:val="1513265054"/>
          <w:placeholder>
            <w:docPart w:val="DefaultPlaceholder_-1854013440"/>
          </w:placeholder>
        </w:sdtPr>
        <w:sdtEndPr/>
        <w:sdtContent>
          <w:r w:rsidR="00CA5FDE" w:rsidRPr="006B6B75">
            <w:rPr>
              <w:rFonts w:ascii="Arial" w:eastAsia="Times New Roman" w:hAnsi="Arial" w:cs="Arial"/>
            </w:rPr>
            <w:t>(Abril &amp; Borges, 2019; Mitsch et al., 2013)</w:t>
          </w:r>
        </w:sdtContent>
      </w:sdt>
      <w:r w:rsidRPr="006B6B75">
        <w:rPr>
          <w:rFonts w:ascii="Arial" w:hAnsi="Arial" w:cs="Arial"/>
          <w:color w:val="0D0D0D"/>
          <w:shd w:val="clear" w:color="auto" w:fill="FFFFFF"/>
        </w:rPr>
        <w:t xml:space="preserve">. This </w:t>
      </w:r>
      <w:r w:rsidR="00461910" w:rsidRPr="006B6B75">
        <w:rPr>
          <w:rFonts w:ascii="Arial" w:hAnsi="Arial" w:cs="Arial"/>
          <w:color w:val="0D0D0D"/>
          <w:shd w:val="clear" w:color="auto" w:fill="FFFFFF"/>
        </w:rPr>
        <w:t>oversight</w:t>
      </w:r>
      <w:r w:rsidRPr="006B6B75">
        <w:rPr>
          <w:rFonts w:ascii="Arial" w:hAnsi="Arial" w:cs="Arial"/>
          <w:color w:val="0D0D0D"/>
          <w:shd w:val="clear" w:color="auto" w:fill="FFFFFF"/>
        </w:rPr>
        <w:t xml:space="preserve"> could lead to an overestimation of the influence of global groundwater while largely overlooking the contribution of wetlands.</w:t>
      </w:r>
    </w:p>
    <w:p w14:paraId="4F017B51" w14:textId="5E5CC2BC" w:rsidR="0023207D" w:rsidRPr="006B6B75" w:rsidRDefault="0023207D" w:rsidP="0023207D">
      <w:pPr>
        <w:ind w:firstLine="720"/>
        <w:jc w:val="center"/>
        <w:rPr>
          <w:rFonts w:ascii="Arial" w:hAnsi="Arial" w:cs="Arial"/>
          <w:color w:val="0D0D0D"/>
          <w:shd w:val="clear" w:color="auto" w:fill="FFFFFF"/>
        </w:rPr>
      </w:pPr>
      <w:r w:rsidRPr="006B6B75">
        <w:rPr>
          <w:rFonts w:ascii="Arial" w:hAnsi="Arial" w:cs="Arial"/>
          <w:noProof/>
          <w:color w:val="0D0D0D"/>
          <w:shd w:val="clear" w:color="auto" w:fill="FFFFFF"/>
        </w:rPr>
        <w:drawing>
          <wp:inline distT="0" distB="0" distL="0" distR="0" wp14:anchorId="27A79139" wp14:editId="2A04672F">
            <wp:extent cx="5884223" cy="2059940"/>
            <wp:effectExtent l="0" t="0" r="2540" b="0"/>
            <wp:docPr id="1762571026" name="Picture 1"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71026" name="Picture 1" descr="A diagram of a person's body&#10;&#10;Description automatically generated"/>
                    <pic:cNvPicPr/>
                  </pic:nvPicPr>
                  <pic:blipFill rotWithShape="1">
                    <a:blip r:embed="rId6"/>
                    <a:srcRect t="6279" r="961" b="2920"/>
                    <a:stretch/>
                  </pic:blipFill>
                  <pic:spPr bwMode="auto">
                    <a:xfrm>
                      <a:off x="0" y="0"/>
                      <a:ext cx="5886474" cy="2060728"/>
                    </a:xfrm>
                    <a:prstGeom prst="rect">
                      <a:avLst/>
                    </a:prstGeom>
                    <a:ln>
                      <a:noFill/>
                    </a:ln>
                    <a:extLst>
                      <a:ext uri="{53640926-AAD7-44D8-BBD7-CCE9431645EC}">
                        <a14:shadowObscured xmlns:a14="http://schemas.microsoft.com/office/drawing/2010/main"/>
                      </a:ext>
                    </a:extLst>
                  </pic:spPr>
                </pic:pic>
              </a:graphicData>
            </a:graphic>
          </wp:inline>
        </w:drawing>
      </w:r>
    </w:p>
    <w:p w14:paraId="09825165" w14:textId="7DC20896" w:rsidR="00461910" w:rsidRPr="006B6B75" w:rsidRDefault="0023207D" w:rsidP="0023207D">
      <w:pPr>
        <w:ind w:left="720" w:hanging="720"/>
        <w:rPr>
          <w:rFonts w:ascii="Arial" w:hAnsi="Arial" w:cs="Arial"/>
          <w:color w:val="0D0D0D"/>
          <w:shd w:val="clear" w:color="auto" w:fill="FFFFFF"/>
        </w:rPr>
      </w:pPr>
      <w:r w:rsidRPr="006B6B75">
        <w:rPr>
          <w:rFonts w:ascii="Arial" w:hAnsi="Arial" w:cs="Arial"/>
          <w:color w:val="0D0D0D"/>
          <w:shd w:val="clear" w:color="auto" w:fill="FFFFFF"/>
        </w:rPr>
        <w:t xml:space="preserve">FIGURE 1. Hypothesized carbon budget extrapolated from Solano et al., 2018, Kirk and Cohen 2023, Regnier et al., 2013, and Battin et al., 2009. Over 75% of terrestrial carbon is fated to enter </w:t>
      </w:r>
      <w:r w:rsidR="006B6B75" w:rsidRPr="006B6B75">
        <w:rPr>
          <w:rFonts w:ascii="Arial" w:hAnsi="Arial" w:cs="Arial"/>
          <w:color w:val="0D0D0D"/>
          <w:shd w:val="clear" w:color="auto" w:fill="FFFFFF"/>
        </w:rPr>
        <w:t>steams through</w:t>
      </w:r>
      <w:r w:rsidRPr="006B6B75">
        <w:rPr>
          <w:rFonts w:ascii="Arial" w:hAnsi="Arial" w:cs="Arial"/>
          <w:color w:val="0D0D0D"/>
          <w:shd w:val="clear" w:color="auto" w:fill="FFFFFF"/>
        </w:rPr>
        <w:t xml:space="preserve"> various pathways</w:t>
      </w:r>
      <w:r w:rsidR="006B6B75" w:rsidRPr="006B6B75">
        <w:rPr>
          <w:rFonts w:ascii="Arial" w:hAnsi="Arial" w:cs="Arial"/>
          <w:color w:val="0D0D0D"/>
          <w:shd w:val="clear" w:color="auto" w:fill="FFFFFF"/>
        </w:rPr>
        <w:t>,</w:t>
      </w:r>
      <w:r w:rsidRPr="006B6B75">
        <w:rPr>
          <w:rFonts w:ascii="Arial" w:hAnsi="Arial" w:cs="Arial"/>
          <w:color w:val="0D0D0D"/>
          <w:shd w:val="clear" w:color="auto" w:fill="FFFFFF"/>
        </w:rPr>
        <w:t xml:space="preserve"> dependent on the landscape. </w:t>
      </w:r>
    </w:p>
    <w:p w14:paraId="344600F2" w14:textId="432C04AD" w:rsidR="00461910" w:rsidRPr="006B6B75" w:rsidRDefault="00461910" w:rsidP="00461910">
      <w:pPr>
        <w:ind w:firstLine="720"/>
        <w:rPr>
          <w:rFonts w:ascii="Arial" w:hAnsi="Arial" w:cs="Arial"/>
          <w:color w:val="0D0D0D"/>
          <w:shd w:val="clear" w:color="auto" w:fill="FFFFFF"/>
        </w:rPr>
      </w:pPr>
      <w:r w:rsidRPr="006B6B75">
        <w:rPr>
          <w:rFonts w:ascii="Arial" w:hAnsi="Arial" w:cs="Arial"/>
          <w:color w:val="0D0D0D"/>
          <w:shd w:val="clear" w:color="auto" w:fill="FFFFFF"/>
        </w:rPr>
        <w:t>At the watershed scale, studies investigating wetland C-fluxes to streams often overlook riparian wetlands, instead focusing solely on isolated or intermittently connected wetlands (those linked to streams by overland flow during periods of high discharge)</w:t>
      </w:r>
      <w:r w:rsidR="00FA6BDA" w:rsidRPr="006B6B75">
        <w:rPr>
          <w:rFonts w:ascii="Arial" w:hAnsi="Arial" w:cs="Arial"/>
          <w:color w:val="0D0D0D"/>
          <w:shd w:val="clear" w:color="auto" w:fill="FFFFFF"/>
        </w:rPr>
        <w:t xml:space="preserve"> </w:t>
      </w:r>
      <w:sdt>
        <w:sdtPr>
          <w:rPr>
            <w:rFonts w:ascii="Arial" w:hAnsi="Arial" w:cs="Arial"/>
            <w:color w:val="000000"/>
            <w:shd w:val="clear" w:color="auto" w:fill="FFFFFF"/>
          </w:rPr>
          <w:tag w:val="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"/>
          <w:id w:val="-1980911755"/>
          <w:placeholder>
            <w:docPart w:val="DefaultPlaceholder_-1854013440"/>
          </w:placeholder>
        </w:sdtPr>
        <w:sdtEndPr/>
        <w:sdtContent>
          <w:r w:rsidR="006B6B75" w:rsidRPr="006B6B75">
            <w:rPr>
              <w:rFonts w:ascii="Arial" w:hAnsi="Arial" w:cs="Arial"/>
              <w:color w:val="000000"/>
              <w:shd w:val="clear" w:color="auto" w:fill="FFFFFF"/>
            </w:rPr>
            <w:t>(e.g. Casson et al., 2019; Hosen et al., 2018; Moustapha et al., 2022; Solano et al., 2024)</w:t>
          </w:r>
        </w:sdtContent>
      </w:sdt>
      <w:r w:rsidRPr="006B6B75">
        <w:rPr>
          <w:rFonts w:ascii="Arial" w:hAnsi="Arial" w:cs="Arial"/>
          <w:color w:val="0D0D0D"/>
          <w:shd w:val="clear" w:color="auto" w:fill="FFFFFF"/>
        </w:rPr>
        <w:t>. Riparian wetlands</w:t>
      </w:r>
      <w:r w:rsidR="00EC3182" w:rsidRPr="006B6B75">
        <w:rPr>
          <w:rFonts w:ascii="Arial" w:hAnsi="Arial" w:cs="Arial"/>
          <w:color w:val="0D0D0D"/>
          <w:shd w:val="clear" w:color="auto" w:fill="FFFFFF"/>
        </w:rPr>
        <w:t>, essentially</w:t>
      </w:r>
      <w:r w:rsidRPr="006B6B75">
        <w:rPr>
          <w:rFonts w:ascii="Arial" w:hAnsi="Arial" w:cs="Arial"/>
          <w:color w:val="0D0D0D"/>
          <w:shd w:val="clear" w:color="auto" w:fill="FFFFFF"/>
        </w:rPr>
        <w:t xml:space="preserve"> </w:t>
      </w:r>
      <w:r w:rsidR="005B1A11" w:rsidRPr="006B6B75">
        <w:rPr>
          <w:rFonts w:ascii="Arial" w:hAnsi="Arial" w:cs="Arial"/>
          <w:color w:val="0D0D0D"/>
          <w:shd w:val="clear" w:color="auto" w:fill="FFFFFF"/>
        </w:rPr>
        <w:t>stream</w:t>
      </w:r>
      <w:r w:rsidRPr="006B6B75">
        <w:rPr>
          <w:rFonts w:ascii="Arial" w:hAnsi="Arial" w:cs="Arial"/>
          <w:color w:val="0D0D0D"/>
          <w:shd w:val="clear" w:color="auto" w:fill="FFFFFF"/>
        </w:rPr>
        <w:t xml:space="preserve"> floodplains, represent the transitional zone between terrestrial uplands and streams. Like other wetlands, they are susceptible to flooding, possess hydric soils, and host hydrophilic vegetation. Riparian wetlands </w:t>
      </w:r>
      <w:r w:rsidR="005B1A11" w:rsidRPr="006B6B75">
        <w:rPr>
          <w:rFonts w:ascii="Arial" w:hAnsi="Arial" w:cs="Arial"/>
          <w:color w:val="0D0D0D"/>
          <w:shd w:val="clear" w:color="auto" w:fill="FFFFFF"/>
        </w:rPr>
        <w:t xml:space="preserve">can </w:t>
      </w:r>
      <w:r w:rsidRPr="006B6B75">
        <w:rPr>
          <w:rFonts w:ascii="Arial" w:hAnsi="Arial" w:cs="Arial"/>
          <w:color w:val="0D0D0D"/>
          <w:shd w:val="clear" w:color="auto" w:fill="FFFFFF"/>
        </w:rPr>
        <w:t>exert a disproportionate influence on stream chemistry because all particulates and nutrients must pass through them, typically via subsurface flow, before reaching streams</w:t>
      </w:r>
      <w:r w:rsidR="00FA6BDA" w:rsidRPr="006B6B75">
        <w:rPr>
          <w:rFonts w:ascii="Arial" w:hAnsi="Arial" w:cs="Arial"/>
          <w:color w:val="0D0D0D"/>
          <w:shd w:val="clear" w:color="auto" w:fill="FFFFFF"/>
        </w:rPr>
        <w:t xml:space="preserve"> </w:t>
      </w:r>
      <w:sdt>
        <w:sdtPr>
          <w:rPr>
            <w:rFonts w:ascii="Arial" w:hAnsi="Arial" w:cs="Arial"/>
            <w:color w:val="0D0D0D"/>
            <w:shd w:val="clear" w:color="auto" w:fill="FFFFFF"/>
          </w:rPr>
          <w:tag w:val="MENDELEY_CITATION_v3_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"/>
          <w:id w:val="605316186"/>
          <w:placeholder>
            <w:docPart w:val="DefaultPlaceholder_-1854013440"/>
          </w:placeholder>
        </w:sdtPr>
        <w:sdtEndPr/>
        <w:sdtContent>
          <w:r w:rsidR="00CA5FDE" w:rsidRPr="006B6B75">
            <w:rPr>
              <w:rFonts w:ascii="Arial" w:eastAsia="Times New Roman" w:hAnsi="Arial" w:cs="Arial"/>
            </w:rPr>
            <w:t>(Kirk &amp; Cohen, 2023; Wohl et al., 2017)</w:t>
          </w:r>
        </w:sdtContent>
      </w:sdt>
      <w:r w:rsidRPr="006B6B75">
        <w:rPr>
          <w:rFonts w:ascii="Arial" w:hAnsi="Arial" w:cs="Arial"/>
          <w:color w:val="0D0D0D"/>
          <w:shd w:val="clear" w:color="auto" w:fill="FFFFFF"/>
        </w:rPr>
        <w:t xml:space="preserve">. Consequently, riparian wetlands </w:t>
      </w:r>
      <w:r w:rsidRPr="006B6B75">
        <w:rPr>
          <w:rFonts w:ascii="Arial" w:hAnsi="Arial" w:cs="Arial"/>
          <w:color w:val="0D0D0D"/>
          <w:shd w:val="clear" w:color="auto" w:fill="FFFFFF"/>
        </w:rPr>
        <w:lastRenderedPageBreak/>
        <w:t>harbor significant potential for C storage and could serve as dominant C sources for streams</w:t>
      </w:r>
      <w:r w:rsidR="00EC3182" w:rsidRPr="006B6B75">
        <w:rPr>
          <w:rFonts w:ascii="Arial" w:hAnsi="Arial" w:cs="Arial"/>
          <w:color w:val="0D0D0D"/>
          <w:shd w:val="clear" w:color="auto" w:fill="FFFFFF"/>
        </w:rPr>
        <w:t xml:space="preserve"> </w:t>
      </w:r>
      <w:sdt>
        <w:sdtPr>
          <w:rPr>
            <w:rFonts w:ascii="Arial" w:hAnsi="Arial" w:cs="Arial"/>
            <w:color w:val="000000"/>
            <w:shd w:val="clear" w:color="auto" w:fill="FFFFFF"/>
          </w:rPr>
          <w:tag w:val="MENDELEY_CITATION_v3_eyJjaXRhdGlvbklEIjoiTUVOREVMRVlfQ0lUQVRJT05fYTc3ZTkyNWItOWQ4Yi00ZDBhLWJjMTktYmU3ZTBmMDQxNTEzIiwicHJvcGVydGllcyI6eyJub3RlSW5kZXgiOjB9LCJpc0VkaXRlZCI6ZmFsc2UsIm1hbnVhbE92ZXJyaWRlIjp7ImlzTWFudWFsbHlPdmVycmlkZGVuIjpmYWxzZSwiY2l0ZXByb2NUZXh0IjoiKExlZGVzbWEgZXQgYWwuLCAyMDE1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Y29udGFpbmVyLXRpdGxlLXNob3J0IjoiR2xvYiBDaGFuZyBCaW9s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fSwiaXNUZW1wb3JhcnkiOmZhbHNlfV19"/>
          <w:id w:val="-79298891"/>
          <w:placeholder>
            <w:docPart w:val="DefaultPlaceholder_-1854013440"/>
          </w:placeholder>
        </w:sdtPr>
        <w:sdtContent>
          <w:r w:rsidR="00CA5FDE" w:rsidRPr="006B6B75">
            <w:rPr>
              <w:rFonts w:ascii="Arial" w:hAnsi="Arial" w:cs="Arial"/>
              <w:color w:val="000000"/>
              <w:shd w:val="clear" w:color="auto" w:fill="FFFFFF"/>
            </w:rPr>
            <w:t>(Ledesma et al., 2015)</w:t>
          </w:r>
        </w:sdtContent>
      </w:sdt>
      <w:r w:rsidRPr="006B6B75">
        <w:rPr>
          <w:rFonts w:ascii="Arial" w:hAnsi="Arial" w:cs="Arial"/>
          <w:color w:val="0D0D0D"/>
          <w:shd w:val="clear" w:color="auto" w:fill="FFFFFF"/>
        </w:rPr>
        <w:t xml:space="preserve">, particularly if the landscape </w:t>
      </w:r>
      <w:r w:rsidR="005B1A11" w:rsidRPr="006B6B75">
        <w:rPr>
          <w:rFonts w:ascii="Arial" w:hAnsi="Arial" w:cs="Arial"/>
          <w:color w:val="0D0D0D"/>
          <w:shd w:val="clear" w:color="auto" w:fill="FFFFFF"/>
        </w:rPr>
        <w:t>trends</w:t>
      </w:r>
      <w:r w:rsidRPr="006B6B75">
        <w:rPr>
          <w:rFonts w:ascii="Arial" w:hAnsi="Arial" w:cs="Arial"/>
          <w:color w:val="0D0D0D"/>
          <w:shd w:val="clear" w:color="auto" w:fill="FFFFFF"/>
        </w:rPr>
        <w:t xml:space="preserve"> towards subsurface lateral flow as opposed to longitudinal overland flow from upland sources</w:t>
      </w:r>
      <w:r w:rsidR="00FA6BDA" w:rsidRPr="006B6B75">
        <w:rPr>
          <w:rFonts w:ascii="Arial" w:hAnsi="Arial" w:cs="Arial"/>
          <w:color w:val="0D0D0D"/>
          <w:shd w:val="clear" w:color="auto" w:fill="FFFFFF"/>
        </w:rPr>
        <w:t xml:space="preserve"> </w:t>
      </w:r>
      <w:sdt>
        <w:sdtPr>
          <w:rPr>
            <w:rFonts w:ascii="Arial" w:hAnsi="Arial" w:cs="Arial"/>
            <w:color w:val="0D0D0D"/>
            <w:shd w:val="clear" w:color="auto" w:fill="FFFFFF"/>
          </w:rPr>
          <w:tag w:val="MENDELEY_CITATION_v3_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1dfQ=="/>
          <w:id w:val="1512098606"/>
          <w:placeholder>
            <w:docPart w:val="DefaultPlaceholder_-1854013440"/>
          </w:placeholder>
        </w:sdtPr>
        <w:sdtEndPr/>
        <w:sdtContent>
          <w:r w:rsidR="00CA5FDE" w:rsidRPr="006B6B75">
            <w:rPr>
              <w:rFonts w:ascii="Arial" w:eastAsia="Times New Roman" w:hAnsi="Arial" w:cs="Arial"/>
            </w:rPr>
            <w:t xml:space="preserve">(Harvey &amp; </w:t>
          </w:r>
          <w:proofErr w:type="spellStart"/>
          <w:r w:rsidR="00CA5FDE" w:rsidRPr="006B6B75">
            <w:rPr>
              <w:rFonts w:ascii="Arial" w:eastAsia="Times New Roman" w:hAnsi="Arial" w:cs="Arial"/>
            </w:rPr>
            <w:t>Gooseff</w:t>
          </w:r>
          <w:proofErr w:type="spellEnd"/>
          <w:r w:rsidR="00CA5FDE" w:rsidRPr="006B6B75">
            <w:rPr>
              <w:rFonts w:ascii="Arial" w:eastAsia="Times New Roman" w:hAnsi="Arial" w:cs="Arial"/>
            </w:rPr>
            <w:t>, 2015; Kirk &amp; Cohen, 2023)</w:t>
          </w:r>
        </w:sdtContent>
      </w:sdt>
      <w:r w:rsidRPr="006B6B75">
        <w:rPr>
          <w:rFonts w:ascii="Arial" w:hAnsi="Arial" w:cs="Arial"/>
          <w:color w:val="0D0D0D"/>
          <w:shd w:val="clear" w:color="auto" w:fill="FFFFFF"/>
        </w:rPr>
        <w:t>. Despite their importance, riparian wetlands are challenging to distinguish from terrestrial uplands, especially during baseflow, and are frequently neglected in research en</w:t>
      </w:r>
      <w:r w:rsidR="00EC3182" w:rsidRPr="006B6B75">
        <w:rPr>
          <w:rFonts w:ascii="Arial" w:hAnsi="Arial" w:cs="Arial"/>
          <w:color w:val="0D0D0D"/>
          <w:shd w:val="clear" w:color="auto" w:fill="FFFFFF"/>
        </w:rPr>
        <w:t>deavors.</w:t>
      </w:r>
    </w:p>
    <w:p w14:paraId="220D393E" w14:textId="10CC7DBD" w:rsidR="005B1A11" w:rsidRPr="006B6B75" w:rsidRDefault="005B1A11" w:rsidP="00461910">
      <w:pPr>
        <w:ind w:firstLine="720"/>
        <w:rPr>
          <w:rFonts w:ascii="Arial" w:hAnsi="Arial" w:cs="Arial"/>
          <w:color w:val="0D0D0D"/>
          <w:shd w:val="clear" w:color="auto" w:fill="FFFFFF"/>
        </w:rPr>
      </w:pPr>
      <w:r w:rsidRPr="006B6B75">
        <w:rPr>
          <w:rFonts w:ascii="Arial" w:hAnsi="Arial" w:cs="Arial"/>
          <w:color w:val="0D0D0D"/>
          <w:shd w:val="clear" w:color="auto" w:fill="FFFFFF"/>
        </w:rPr>
        <w:t xml:space="preserve">The zone of lateral exchange between streams and adjacent riparian wetlands is commonly referred to as the river corridor (RC), encompassing the stream, the hyporheic zone, and the riparian wetland, from </w:t>
      </w:r>
      <w:r w:rsidR="006B6B75" w:rsidRPr="006B6B75">
        <w:rPr>
          <w:rFonts w:ascii="Arial" w:hAnsi="Arial" w:cs="Arial"/>
          <w:color w:val="0D0D0D"/>
          <w:shd w:val="clear" w:color="auto" w:fill="FFFFFF"/>
        </w:rPr>
        <w:t xml:space="preserve">water table </w:t>
      </w:r>
      <w:r w:rsidRPr="006B6B75">
        <w:rPr>
          <w:rFonts w:ascii="Arial" w:hAnsi="Arial" w:cs="Arial"/>
          <w:color w:val="0D0D0D"/>
          <w:shd w:val="clear" w:color="auto" w:fill="FFFFFF"/>
        </w:rPr>
        <w:t>to canopy</w:t>
      </w:r>
      <w:r w:rsidR="00FA6BDA" w:rsidRPr="006B6B75">
        <w:rPr>
          <w:rFonts w:ascii="Arial" w:hAnsi="Arial" w:cs="Arial"/>
          <w:color w:val="0D0D0D"/>
          <w:shd w:val="clear" w:color="auto" w:fill="FFFFFF"/>
        </w:rPr>
        <w:t xml:space="preserve"> </w:t>
      </w:r>
      <w:sdt>
        <w:sdtPr>
          <w:rPr>
            <w:rFonts w:ascii="Arial" w:hAnsi="Arial" w:cs="Arial"/>
            <w:color w:val="0D0D0D"/>
            <w:shd w:val="clear" w:color="auto" w:fill="FFFFFF"/>
          </w:rPr>
          <w:tag w:val="MENDELEY_CITATION_v3_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"/>
          <w:id w:val="2039852577"/>
          <w:placeholder>
            <w:docPart w:val="DefaultPlaceholder_-1854013440"/>
          </w:placeholder>
        </w:sdtPr>
        <w:sdtEndPr/>
        <w:sdtContent>
          <w:r w:rsidR="00CA5FDE" w:rsidRPr="006B6B75">
            <w:rPr>
              <w:rFonts w:ascii="Arial" w:eastAsia="Times New Roman" w:hAnsi="Arial" w:cs="Arial"/>
            </w:rPr>
            <w:t xml:space="preserve">(Harvey &amp; </w:t>
          </w:r>
          <w:proofErr w:type="spellStart"/>
          <w:r w:rsidR="00CA5FDE" w:rsidRPr="006B6B75">
            <w:rPr>
              <w:rFonts w:ascii="Arial" w:eastAsia="Times New Roman" w:hAnsi="Arial" w:cs="Arial"/>
            </w:rPr>
            <w:t>Gooseff</w:t>
          </w:r>
          <w:proofErr w:type="spellEnd"/>
          <w:r w:rsidR="00CA5FDE" w:rsidRPr="006B6B75">
            <w:rPr>
              <w:rFonts w:ascii="Arial" w:eastAsia="Times New Roman" w:hAnsi="Arial" w:cs="Arial"/>
            </w:rPr>
            <w:t>, 2015; Kirk &amp; Cohen, 2023)</w:t>
          </w:r>
        </w:sdtContent>
      </w:sdt>
      <w:r w:rsidRPr="006B6B75">
        <w:rPr>
          <w:rFonts w:ascii="Arial" w:hAnsi="Arial" w:cs="Arial"/>
          <w:color w:val="0D0D0D"/>
          <w:shd w:val="clear" w:color="auto" w:fill="FFFFFF"/>
        </w:rPr>
        <w:t>. The RC is hypothesized to contain disproportionately high concentrations of both inorganic carbon (IC) and organic carbon (OC), in gaseous and particulate phases, as it serves as the primary pathway for lateral carbon exchange between terrestrial uplands and streams</w:t>
      </w:r>
      <w:r w:rsidR="00FA6BDA" w:rsidRPr="006B6B75">
        <w:rPr>
          <w:rFonts w:ascii="Arial" w:hAnsi="Arial" w:cs="Arial"/>
          <w:color w:val="0D0D0D"/>
          <w:shd w:val="clear" w:color="auto" w:fill="FFFFFF"/>
        </w:rPr>
        <w:t xml:space="preserve"> </w:t>
      </w:r>
      <w:sdt>
        <w:sdtPr>
          <w:rPr>
            <w:rFonts w:ascii="Arial" w:hAnsi="Arial" w:cs="Arial"/>
            <w:color w:val="000000"/>
            <w:shd w:val="clear" w:color="auto" w:fill="FFFFFF"/>
          </w:rPr>
          <w:tag w:val="MENDELEY_CITATION_v3_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V19"/>
          <w:id w:val="-991326547"/>
          <w:placeholder>
            <w:docPart w:val="DefaultPlaceholder_-1854013440"/>
          </w:placeholder>
        </w:sdtPr>
        <w:sdtEndPr/>
        <w:sdtContent>
          <w:r w:rsidR="00CA5FDE" w:rsidRPr="006B6B75">
            <w:rPr>
              <w:rFonts w:ascii="Arial" w:hAnsi="Arial" w:cs="Arial"/>
              <w:color w:val="000000"/>
              <w:shd w:val="clear" w:color="auto" w:fill="FFFFFF"/>
            </w:rPr>
            <w:t>(Kirk, 2023; Ledesma et al., 2015, 2018)</w:t>
          </w:r>
        </w:sdtContent>
      </w:sdt>
      <w:r w:rsidRPr="006B6B75">
        <w:rPr>
          <w:rFonts w:ascii="Arial" w:hAnsi="Arial" w:cs="Arial"/>
          <w:color w:val="0D0D0D"/>
          <w:shd w:val="clear" w:color="auto" w:fill="FFFFFF"/>
        </w:rPr>
        <w:t>. In boreal forests, studies have shown that up to 90% of stream dissolved organic carbon (DOC) is derived from the RC, which maintains a long-lasting supply of DOC with a theoretical turnover time of hundreds of years</w:t>
      </w:r>
      <w:r w:rsidR="00FA6BDA" w:rsidRPr="006B6B75">
        <w:rPr>
          <w:rFonts w:ascii="Arial" w:hAnsi="Arial" w:cs="Arial"/>
          <w:color w:val="0D0D0D"/>
          <w:shd w:val="clear" w:color="auto" w:fill="FFFFFF"/>
        </w:rPr>
        <w:t xml:space="preserve"> </w:t>
      </w:r>
      <w:sdt>
        <w:sdtPr>
          <w:rPr>
            <w:rFonts w:ascii="Arial" w:hAnsi="Arial" w:cs="Arial"/>
            <w:color w:val="000000"/>
            <w:shd w:val="clear" w:color="auto" w:fill="FFFFFF"/>
          </w:rPr>
          <w:tag w:val="MENDELEY_CITATION_v3_eyJjaXRhdGlvbklEIjoiTUVOREVMRVlfQ0lUQVRJT05fZTM0NDU5OGItNWViZi00NGU0LWFkNjctOTk4MjkxNDIzZjcwIiwicHJvcGVydGllcyI6eyJub3RlSW5kZXgiOjB9LCJpc0VkaXRlZCI6ZmFsc2UsIm1hbnVhbE92ZXJyaWRlIjp7ImlzTWFudWFsbHlPdmVycmlkZGVuIjpmYWxzZSwiY2l0ZXByb2NUZXh0IjoiKExlZGVzbWEgZXQgYWwuLCAyMDE1LCAyMDE4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"/>
          <w:id w:val="944274137"/>
          <w:placeholder>
            <w:docPart w:val="DefaultPlaceholder_-1854013440"/>
          </w:placeholder>
        </w:sdtPr>
        <w:sdtEndPr/>
        <w:sdtContent>
          <w:r w:rsidR="00CA5FDE" w:rsidRPr="006B6B75">
            <w:rPr>
              <w:rFonts w:ascii="Arial" w:hAnsi="Arial" w:cs="Arial"/>
              <w:color w:val="000000"/>
              <w:shd w:val="clear" w:color="auto" w:fill="FFFFFF"/>
            </w:rPr>
            <w:t>(Ledesma et al., 2015, 2018)</w:t>
          </w:r>
        </w:sdtContent>
      </w:sdt>
      <w:r w:rsidRPr="006B6B75">
        <w:rPr>
          <w:rFonts w:ascii="Arial" w:hAnsi="Arial" w:cs="Arial"/>
          <w:color w:val="0D0D0D"/>
          <w:shd w:val="clear" w:color="auto" w:fill="FFFFFF"/>
        </w:rPr>
        <w:t>. For instance, Kirk and Cohen (2023) found that 86% of the lower Santa Fe River's CO2 originated from its RC, with only 14% sourced from groundwater seepage. In contrast, isolated and intermittently connected wetlands contribute a relatively minor 15% of carbon to stream C.</w:t>
      </w:r>
    </w:p>
    <w:p w14:paraId="726DF616" w14:textId="0CCDC2D2" w:rsidR="004056BF" w:rsidRPr="006B6B75" w:rsidRDefault="005B1A11" w:rsidP="0023207D">
      <w:pPr>
        <w:ind w:firstLine="720"/>
        <w:rPr>
          <w:rFonts w:ascii="Arial" w:hAnsi="Arial" w:cs="Arial"/>
          <w:color w:val="0D0D0D"/>
          <w:shd w:val="clear" w:color="auto" w:fill="FFFFFF"/>
        </w:rPr>
      </w:pPr>
      <w:r w:rsidRPr="006B6B75">
        <w:rPr>
          <w:rFonts w:ascii="Arial" w:hAnsi="Arial" w:cs="Arial"/>
          <w:color w:val="0D0D0D"/>
          <w:shd w:val="clear" w:color="auto" w:fill="FFFFFF"/>
        </w:rPr>
        <w:t>An ecosystem garnering increasing interest for its capacity to store C is the flatwoods of North Florida. Predominantly managed for pine stands, North Florida's flatwoods feature low relief terrain dotted with numerous wetland depressions. The dense coverage of wetlands in the flatwoods, coupled with the presence of the Hawthorne Formation, supports a shallow, near-surface water table. In the flatwoods, deep groundwater seepage from the Upper Floridian Aquifer (UFA) is minimal, and the flux of C to streams is primarily driven by lateral transport via the shallow water table, emphasizing the importance of the river corridor (RC). This hydrology fosters C storage and creates a transport network through which nutrients and particulates flow laterally downhill before ultimately discharging into tannic, blackwater streams. While groundwater seepage may account for the majority of stream C in some landscapes, particularly those with unconfined aquifers, flatwoods landscapes associated with confined aquifer units exhibit unique modes of C transport that are largely disconnected from deep groundwater upwelling.</w:t>
      </w:r>
    </w:p>
    <w:p w14:paraId="6B505C83" w14:textId="42477EB9" w:rsidR="004056BF" w:rsidRPr="006B6B75" w:rsidRDefault="004056BF" w:rsidP="005B1A11">
      <w:pPr>
        <w:ind w:firstLine="720"/>
        <w:rPr>
          <w:rFonts w:ascii="Arial" w:hAnsi="Arial" w:cs="Arial"/>
          <w:color w:val="0D0D0D"/>
          <w:shd w:val="clear" w:color="auto" w:fill="FFFFFF"/>
        </w:rPr>
      </w:pPr>
      <w:r w:rsidRPr="006B6B75">
        <w:rPr>
          <w:rFonts w:ascii="Arial" w:hAnsi="Arial" w:cs="Arial"/>
          <w:color w:val="0D0D0D"/>
          <w:shd w:val="clear" w:color="auto" w:fill="FFFFFF"/>
        </w:rPr>
        <w:t>For the second chapter of my dissertation, I will investigate the influence of the river corridor (RC) on stream C by estimating RC C-flux (DIC, DOC, CO2, and particulate organic carbon (POC)) into streams at three locations spanning a gradient of wetland coverage</w:t>
      </w:r>
      <w:r w:rsidR="006B6B75" w:rsidRPr="006B6B75">
        <w:rPr>
          <w:rFonts w:ascii="Arial" w:hAnsi="Arial" w:cs="Arial"/>
          <w:color w:val="0D0D0D"/>
          <w:shd w:val="clear" w:color="auto" w:fill="FFFFFF"/>
        </w:rPr>
        <w:t xml:space="preserve"> </w:t>
      </w:r>
      <w:r w:rsidRPr="006B6B75">
        <w:rPr>
          <w:rFonts w:ascii="Arial" w:hAnsi="Arial" w:cs="Arial"/>
          <w:color w:val="0D0D0D"/>
          <w:shd w:val="clear" w:color="auto" w:fill="FFFFFF"/>
        </w:rPr>
        <w:t xml:space="preserve">within the flatwoods of Branford County, FL. I hypothesize </w:t>
      </w:r>
      <w:r w:rsidRPr="006B6B75">
        <w:rPr>
          <w:rFonts w:ascii="Arial" w:hAnsi="Arial" w:cs="Arial"/>
          <w:b/>
          <w:bCs/>
          <w:color w:val="0D0D0D"/>
          <w:shd w:val="clear" w:color="auto" w:fill="FFFFFF"/>
        </w:rPr>
        <w:t xml:space="preserve">(1) </w:t>
      </w:r>
      <w:r w:rsidRPr="006B6B75">
        <w:rPr>
          <w:rFonts w:ascii="Arial" w:hAnsi="Arial" w:cs="Arial"/>
          <w:color w:val="0D0D0D"/>
          <w:shd w:val="clear" w:color="auto" w:fill="FFFFFF"/>
        </w:rPr>
        <w:t xml:space="preserve">that the RC, the ecotone between the upland terrestrial landscape and the stream channel, </w:t>
      </w:r>
      <w:r w:rsidRPr="006B6B75">
        <w:rPr>
          <w:rFonts w:ascii="Arial" w:hAnsi="Arial" w:cs="Arial"/>
          <w:color w:val="0D0D0D"/>
          <w:shd w:val="clear" w:color="auto" w:fill="FFFFFF"/>
        </w:rPr>
        <w:lastRenderedPageBreak/>
        <w:t xml:space="preserve">delivers </w:t>
      </w:r>
      <w:proofErr w:type="gramStart"/>
      <w:r w:rsidR="006B6B75" w:rsidRPr="006B6B75">
        <w:rPr>
          <w:rFonts w:ascii="Arial" w:hAnsi="Arial" w:cs="Arial"/>
          <w:color w:val="0D0D0D"/>
          <w:shd w:val="clear" w:color="auto" w:fill="FFFFFF"/>
        </w:rPr>
        <w:t>the majority</w:t>
      </w:r>
      <w:r w:rsidRPr="006B6B75">
        <w:rPr>
          <w:rFonts w:ascii="Arial" w:hAnsi="Arial" w:cs="Arial"/>
          <w:color w:val="0D0D0D"/>
          <w:shd w:val="clear" w:color="auto" w:fill="FFFFFF"/>
        </w:rPr>
        <w:t xml:space="preserve"> of</w:t>
      </w:r>
      <w:proofErr w:type="gramEnd"/>
      <w:r w:rsidRPr="006B6B75">
        <w:rPr>
          <w:rFonts w:ascii="Arial" w:hAnsi="Arial" w:cs="Arial"/>
          <w:color w:val="0D0D0D"/>
          <w:shd w:val="clear" w:color="auto" w:fill="FFFFFF"/>
        </w:rPr>
        <w:t xml:space="preserve"> the C to streams and serves as a significant C stock in the flatwood landscap</w:t>
      </w:r>
      <w:r w:rsidR="00E1615B" w:rsidRPr="006B6B75">
        <w:rPr>
          <w:rFonts w:ascii="Arial" w:hAnsi="Arial" w:cs="Arial"/>
          <w:color w:val="0D0D0D"/>
          <w:shd w:val="clear" w:color="auto" w:fill="FFFFFF"/>
        </w:rPr>
        <w:t>e (FIGURE 2)</w:t>
      </w:r>
      <w:r w:rsidRPr="006B6B75">
        <w:rPr>
          <w:rFonts w:ascii="Arial" w:hAnsi="Arial" w:cs="Arial"/>
          <w:color w:val="0D0D0D"/>
          <w:shd w:val="clear" w:color="auto" w:fill="FFFFFF"/>
        </w:rPr>
        <w:t xml:space="preserve">. Additionally, I anticipate </w:t>
      </w:r>
      <w:r w:rsidRPr="006B6B75">
        <w:rPr>
          <w:rFonts w:ascii="Arial" w:hAnsi="Arial" w:cs="Arial"/>
          <w:b/>
          <w:bCs/>
          <w:color w:val="0D0D0D"/>
          <w:shd w:val="clear" w:color="auto" w:fill="FFFFFF"/>
        </w:rPr>
        <w:t>(2)</w:t>
      </w:r>
      <w:r w:rsidRPr="006B6B75">
        <w:rPr>
          <w:rFonts w:ascii="Arial" w:hAnsi="Arial" w:cs="Arial"/>
          <w:color w:val="0D0D0D"/>
          <w:shd w:val="clear" w:color="auto" w:fill="FFFFFF"/>
        </w:rPr>
        <w:t xml:space="preserve"> that RCs within basins with greater wetland area will exhibit a greater C-storage potential due to their raised water tables, which encourage lateral subsurface transport, leading to higher concentrations of C</w:t>
      </w:r>
      <w:r w:rsidR="006B6B75" w:rsidRPr="006B6B75">
        <w:rPr>
          <w:rFonts w:ascii="Arial" w:hAnsi="Arial" w:cs="Arial"/>
          <w:color w:val="0D0D0D"/>
          <w:shd w:val="clear" w:color="auto" w:fill="FFFFFF"/>
        </w:rPr>
        <w:t xml:space="preserve">. </w:t>
      </w:r>
      <w:r w:rsidRPr="006B6B75">
        <w:rPr>
          <w:rFonts w:ascii="Arial" w:hAnsi="Arial" w:cs="Arial"/>
          <w:color w:val="0D0D0D"/>
          <w:shd w:val="clear" w:color="auto" w:fill="FFFFFF"/>
        </w:rPr>
        <w:t>By synthesizing information from the literature, the US Water Quality Portal (WQP), and my research findings, I aim to explore RC C transport across both confined and unconfined watersheds, thereby elucidating the RC's role in stream C fluxes. My overarching goal is to develop a conceptual understanding of the carbon budget within flatwood landscapes and to draw insights into C transport mechanisms within confined and unconfined watersheds.</w:t>
      </w:r>
    </w:p>
    <w:p w14:paraId="5F77693A" w14:textId="3BA17AA9" w:rsidR="00E1615B" w:rsidRPr="006B6B75" w:rsidRDefault="00E1615B" w:rsidP="00552B14">
      <w:pPr>
        <w:spacing w:after="0"/>
        <w:jc w:val="center"/>
        <w:rPr>
          <w:rFonts w:ascii="Arial" w:hAnsi="Arial" w:cs="Arial"/>
          <w:color w:val="0D0D0D"/>
          <w:shd w:val="clear" w:color="auto" w:fill="FFFFFF"/>
        </w:rPr>
      </w:pPr>
      <w:r w:rsidRPr="006B6B75">
        <w:rPr>
          <w:rFonts w:ascii="Arial" w:hAnsi="Arial" w:cs="Arial"/>
          <w:noProof/>
          <w:color w:val="0D0D0D"/>
          <w:shd w:val="clear" w:color="auto" w:fill="FFFFFF"/>
        </w:rPr>
        <w:drawing>
          <wp:inline distT="0" distB="0" distL="0" distR="0" wp14:anchorId="3CEB73D8" wp14:editId="264AAAFC">
            <wp:extent cx="3664324" cy="2853162"/>
            <wp:effectExtent l="0" t="0" r="0" b="4445"/>
            <wp:docPr id="156448912" name="Picture 1" descr="A diagram of a str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8912" name="Picture 1" descr="A diagram of a stream&#10;&#10;Description automatically generated"/>
                    <pic:cNvPicPr/>
                  </pic:nvPicPr>
                  <pic:blipFill>
                    <a:blip r:embed="rId7"/>
                    <a:stretch>
                      <a:fillRect/>
                    </a:stretch>
                  </pic:blipFill>
                  <pic:spPr>
                    <a:xfrm>
                      <a:off x="0" y="0"/>
                      <a:ext cx="3680562" cy="2865805"/>
                    </a:xfrm>
                    <a:prstGeom prst="rect">
                      <a:avLst/>
                    </a:prstGeom>
                  </pic:spPr>
                </pic:pic>
              </a:graphicData>
            </a:graphic>
          </wp:inline>
        </w:drawing>
      </w:r>
    </w:p>
    <w:p w14:paraId="389D11F3" w14:textId="7BB479E2" w:rsidR="00E1615B" w:rsidRPr="006B6B75" w:rsidRDefault="00E1615B" w:rsidP="006B6B75">
      <w:pPr>
        <w:spacing w:after="0"/>
        <w:ind w:left="720" w:hanging="720"/>
        <w:rPr>
          <w:rFonts w:ascii="Arial" w:hAnsi="Arial" w:cs="Arial"/>
          <w:color w:val="0D0D0D"/>
          <w:shd w:val="clear" w:color="auto" w:fill="FFFFFF"/>
        </w:rPr>
      </w:pPr>
      <w:r w:rsidRPr="006B6B75">
        <w:rPr>
          <w:rFonts w:ascii="Arial" w:hAnsi="Arial" w:cs="Arial"/>
          <w:color w:val="0D0D0D"/>
          <w:shd w:val="clear" w:color="auto" w:fill="FFFFFF"/>
        </w:rPr>
        <w:t>FIGURE 2.</w:t>
      </w:r>
      <w:r w:rsidR="00C91AFD" w:rsidRPr="006B6B75">
        <w:rPr>
          <w:rFonts w:ascii="Arial" w:hAnsi="Arial" w:cs="Arial"/>
          <w:color w:val="0D0D0D"/>
          <w:shd w:val="clear" w:color="auto" w:fill="FFFFFF"/>
        </w:rPr>
        <w:t xml:space="preserve"> Visual aid for hypothesis 1.</w:t>
      </w:r>
      <w:r w:rsidR="00552B14" w:rsidRPr="006B6B75">
        <w:rPr>
          <w:rFonts w:ascii="Arial" w:hAnsi="Arial" w:cs="Arial"/>
          <w:color w:val="0D0D0D"/>
          <w:shd w:val="clear" w:color="auto" w:fill="FFFFFF"/>
        </w:rPr>
        <w:t xml:space="preserve"> Red rectangles are proposed well </w:t>
      </w:r>
      <w:r w:rsidR="00621716" w:rsidRPr="006B6B75">
        <w:rPr>
          <w:rFonts w:ascii="Arial" w:hAnsi="Arial" w:cs="Arial"/>
          <w:color w:val="0D0D0D"/>
          <w:shd w:val="clear" w:color="auto" w:fill="FFFFFF"/>
        </w:rPr>
        <w:t>locations,</w:t>
      </w:r>
      <w:r w:rsidR="00552B14" w:rsidRPr="006B6B75">
        <w:rPr>
          <w:rFonts w:ascii="Arial" w:hAnsi="Arial" w:cs="Arial"/>
          <w:color w:val="0D0D0D"/>
          <w:shd w:val="clear" w:color="auto" w:fill="FFFFFF"/>
        </w:rPr>
        <w:t xml:space="preserve"> and the above line graph </w:t>
      </w:r>
      <w:r w:rsidR="00CA5FDE" w:rsidRPr="006B6B75">
        <w:rPr>
          <w:rFonts w:ascii="Arial" w:hAnsi="Arial" w:cs="Arial"/>
          <w:color w:val="0D0D0D"/>
          <w:shd w:val="clear" w:color="auto" w:fill="FFFFFF"/>
        </w:rPr>
        <w:t>hypothesizes</w:t>
      </w:r>
      <w:r w:rsidR="00552B14" w:rsidRPr="006B6B75">
        <w:rPr>
          <w:rFonts w:ascii="Arial" w:hAnsi="Arial" w:cs="Arial"/>
          <w:color w:val="0D0D0D"/>
          <w:shd w:val="clear" w:color="auto" w:fill="FFFFFF"/>
        </w:rPr>
        <w:t xml:space="preserve"> DOC and CO2 concentrations within each well’s zone.</w:t>
      </w:r>
      <w:r w:rsidR="006B6B75" w:rsidRPr="006B6B75">
        <w:rPr>
          <w:rFonts w:ascii="Arial" w:hAnsi="Arial" w:cs="Arial"/>
          <w:color w:val="0D0D0D"/>
          <w:shd w:val="clear" w:color="auto" w:fill="FFFFFF"/>
        </w:rPr>
        <w:t xml:space="preserve"> D</w:t>
      </w:r>
      <w:r w:rsidR="006B6B75" w:rsidRPr="006B6B75">
        <w:rPr>
          <w:rFonts w:ascii="Arial" w:hAnsi="Arial" w:cs="Arial"/>
          <w:color w:val="0D0D0D"/>
          <w:shd w:val="clear" w:color="auto" w:fill="FFFFFF"/>
        </w:rPr>
        <w:t>ue to the river corridor’s (RC) tremendous carbon storage potential</w:t>
      </w:r>
      <w:r w:rsidR="006B6B75" w:rsidRPr="006B6B75">
        <w:rPr>
          <w:rFonts w:ascii="Arial" w:hAnsi="Arial" w:cs="Arial"/>
          <w:color w:val="0D0D0D"/>
          <w:shd w:val="clear" w:color="auto" w:fill="FFFFFF"/>
        </w:rPr>
        <w:t>, a</w:t>
      </w:r>
      <w:r w:rsidR="00C91AFD" w:rsidRPr="006B6B75">
        <w:rPr>
          <w:rFonts w:ascii="Arial" w:hAnsi="Arial" w:cs="Arial"/>
          <w:color w:val="0D0D0D"/>
          <w:shd w:val="clear" w:color="auto" w:fill="FFFFFF"/>
        </w:rPr>
        <w:t>s water moves laterally towards the stream, the concentration of C increases before discharging to the stream</w:t>
      </w:r>
      <w:r w:rsidR="006B6B75" w:rsidRPr="006B6B75">
        <w:rPr>
          <w:rFonts w:ascii="Arial" w:hAnsi="Arial" w:cs="Arial"/>
          <w:color w:val="0D0D0D"/>
          <w:shd w:val="clear" w:color="auto" w:fill="FFFFFF"/>
        </w:rPr>
        <w:t>.</w:t>
      </w:r>
    </w:p>
    <w:p w14:paraId="5ED97605" w14:textId="77777777" w:rsidR="00621716" w:rsidRPr="006B6B75" w:rsidRDefault="00621716" w:rsidP="00552B14">
      <w:pPr>
        <w:spacing w:after="0"/>
        <w:ind w:left="720" w:hanging="720"/>
        <w:rPr>
          <w:rFonts w:ascii="Arial" w:hAnsi="Arial" w:cs="Arial"/>
          <w:color w:val="0D0D0D"/>
          <w:shd w:val="clear" w:color="auto" w:fill="FFFFFF"/>
        </w:rPr>
      </w:pPr>
    </w:p>
    <w:p w14:paraId="438856F8" w14:textId="0951A193" w:rsidR="00B33628" w:rsidRPr="006B6B75" w:rsidRDefault="00B33628" w:rsidP="00B33628">
      <w:pPr>
        <w:rPr>
          <w:rFonts w:ascii="Arial" w:eastAsia="Calibri" w:hAnsi="Arial" w:cs="Arial"/>
          <w:b/>
          <w:bCs/>
          <w:color w:val="000000" w:themeColor="text1"/>
        </w:rPr>
      </w:pPr>
      <w:r w:rsidRPr="006B6B75">
        <w:rPr>
          <w:rFonts w:ascii="Arial" w:eastAsia="Calibri" w:hAnsi="Arial" w:cs="Arial"/>
          <w:b/>
          <w:bCs/>
          <w:color w:val="000000" w:themeColor="text1"/>
        </w:rPr>
        <w:t>Methods:</w:t>
      </w:r>
    </w:p>
    <w:p w14:paraId="62344EEF" w14:textId="266709C7" w:rsidR="00B33628" w:rsidRPr="006B6B75" w:rsidRDefault="006C7B73" w:rsidP="006C7B73">
      <w:pPr>
        <w:rPr>
          <w:rFonts w:ascii="Arial" w:eastAsia="Calibri" w:hAnsi="Arial" w:cs="Arial"/>
          <w:color w:val="000000" w:themeColor="text1"/>
          <w:u w:val="single"/>
        </w:rPr>
      </w:pPr>
      <w:r w:rsidRPr="006B6B75">
        <w:rPr>
          <w:rFonts w:ascii="Arial" w:eastAsia="Calibri" w:hAnsi="Arial" w:cs="Arial"/>
          <w:color w:val="000000" w:themeColor="text1"/>
          <w:u w:val="single"/>
        </w:rPr>
        <w:t>S</w:t>
      </w:r>
      <w:r w:rsidR="00B33628" w:rsidRPr="006B6B75">
        <w:rPr>
          <w:rFonts w:ascii="Arial" w:eastAsia="Calibri" w:hAnsi="Arial" w:cs="Arial"/>
          <w:color w:val="000000" w:themeColor="text1"/>
          <w:u w:val="single"/>
        </w:rPr>
        <w:t>tudy Site</w:t>
      </w:r>
      <w:r w:rsidRPr="006B6B75">
        <w:rPr>
          <w:rFonts w:ascii="Arial" w:eastAsia="Calibri" w:hAnsi="Arial" w:cs="Arial"/>
          <w:color w:val="000000" w:themeColor="text1"/>
          <w:u w:val="single"/>
        </w:rPr>
        <w:t>:</w:t>
      </w:r>
    </w:p>
    <w:p w14:paraId="375C2D7A" w14:textId="3FF7ACBD" w:rsidR="00D60108" w:rsidRPr="006B6B75" w:rsidRDefault="00D60108" w:rsidP="00D60108">
      <w:pPr>
        <w:ind w:firstLine="720"/>
        <w:rPr>
          <w:rFonts w:ascii="Arial" w:eastAsia="Calibri" w:hAnsi="Arial" w:cs="Arial"/>
          <w:color w:val="000000" w:themeColor="text1"/>
        </w:rPr>
      </w:pPr>
      <w:r w:rsidRPr="006B6B75">
        <w:rPr>
          <w:rFonts w:ascii="Arial" w:eastAsia="Calibri" w:hAnsi="Arial" w:cs="Arial"/>
          <w:color w:val="000000" w:themeColor="text1"/>
        </w:rPr>
        <w:t>The Bradford Forest tract, spanning 27,000 acres in Bradford County, Florida, encompasses a contiguous pine flatwoods landscape situated within the Hawthorne Formation. This formation comprises a substantial clay bed that confines the principal aquifer stretching from North Florida to South Carolina</w:t>
      </w:r>
      <w:r w:rsidR="006B6B75">
        <w:rPr>
          <w:rFonts w:ascii="Arial" w:eastAsia="Calibri" w:hAnsi="Arial" w:cs="Arial"/>
          <w:color w:val="000000" w:themeColor="text1"/>
        </w:rPr>
        <w:t xml:space="preserve"> </w:t>
      </w:r>
      <w:sdt>
        <w:sdtPr>
          <w:rPr>
            <w:rFonts w:ascii="Arial" w:eastAsia="Calibri" w:hAnsi="Arial" w:cs="Arial"/>
            <w:color w:val="000000" w:themeColor="text1"/>
          </w:rPr>
          <w:tag w:val="MENDELEY_CITATION_v3_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"/>
          <w:id w:val="163061360"/>
          <w:placeholder>
            <w:docPart w:val="DefaultPlaceholder_-1854013440"/>
          </w:placeholder>
        </w:sdtPr>
        <w:sdtContent>
          <w:r w:rsidR="006B6B75" w:rsidRPr="006B6B75">
            <w:rPr>
              <w:rFonts w:ascii="Arial" w:eastAsia="Times New Roman" w:hAnsi="Arial" w:cs="Arial"/>
            </w:rPr>
            <w:t>(Hensley &amp; Cohen, 2017)</w:t>
          </w:r>
        </w:sdtContent>
      </w:sdt>
      <w:r w:rsidRPr="006B6B75">
        <w:rPr>
          <w:rFonts w:ascii="Arial" w:eastAsia="Calibri" w:hAnsi="Arial" w:cs="Arial"/>
          <w:color w:val="000000" w:themeColor="text1"/>
        </w:rPr>
        <w:t xml:space="preserve">. Characterized by low-relief topography, the area is densely packed with depressional </w:t>
      </w:r>
      <w:r w:rsidRPr="006B6B75">
        <w:rPr>
          <w:rFonts w:ascii="Arial" w:eastAsia="Calibri" w:hAnsi="Arial" w:cs="Arial"/>
          <w:color w:val="000000" w:themeColor="text1"/>
        </w:rPr>
        <w:lastRenderedPageBreak/>
        <w:t>basin wetlands, typical of North Florida flatwoods. These wetlands, both isolated and riparian, are predominantly dominated by cypress domes and wiregrass.</w:t>
      </w:r>
    </w:p>
    <w:p w14:paraId="52CB0C75" w14:textId="77777777" w:rsidR="00D60108" w:rsidRPr="006B6B75" w:rsidRDefault="00D60108" w:rsidP="00D60108">
      <w:pPr>
        <w:ind w:firstLine="720"/>
        <w:rPr>
          <w:rFonts w:ascii="Arial" w:eastAsia="Calibri" w:hAnsi="Arial" w:cs="Arial"/>
          <w:color w:val="000000" w:themeColor="text1"/>
        </w:rPr>
      </w:pPr>
      <w:r w:rsidRPr="006B6B75">
        <w:rPr>
          <w:rFonts w:ascii="Arial" w:eastAsia="Calibri" w:hAnsi="Arial" w:cs="Arial"/>
          <w:color w:val="000000" w:themeColor="text1"/>
        </w:rPr>
        <w:t xml:space="preserve">Streams within the Bradford Forest area exhibit typical characteristics of blackwater systems: they are </w:t>
      </w:r>
      <w:proofErr w:type="gramStart"/>
      <w:r w:rsidRPr="006B6B75">
        <w:rPr>
          <w:rFonts w:ascii="Arial" w:eastAsia="Calibri" w:hAnsi="Arial" w:cs="Arial"/>
          <w:color w:val="000000" w:themeColor="text1"/>
        </w:rPr>
        <w:t>tannic</w:t>
      </w:r>
      <w:proofErr w:type="gramEnd"/>
      <w:r w:rsidRPr="006B6B75">
        <w:rPr>
          <w:rFonts w:ascii="Arial" w:eastAsia="Calibri" w:hAnsi="Arial" w:cs="Arial"/>
          <w:color w:val="000000" w:themeColor="text1"/>
        </w:rPr>
        <w:t>, rich in dissolved organic carbon (DOC), with low pH levels and high concentrations of carbon dioxide (CO2). These streams, both permanent and intermittent, drain the landscape before discharging into either the Sampson River (at the southern extent) or Sampson Lake (at the northern extent). The land is primarily managed for silviculture and is owned entirely by the Rayonier Corporation, with only a few residential homes and businesses present.</w:t>
      </w:r>
    </w:p>
    <w:p w14:paraId="55337EBE" w14:textId="67F20ABD" w:rsidR="00D60108" w:rsidRPr="006B6B75" w:rsidRDefault="00D60108" w:rsidP="00D60108">
      <w:pPr>
        <w:ind w:firstLine="720"/>
        <w:rPr>
          <w:rFonts w:ascii="Arial" w:eastAsia="Calibri" w:hAnsi="Arial" w:cs="Arial"/>
          <w:color w:val="000000" w:themeColor="text1"/>
        </w:rPr>
      </w:pPr>
      <w:r w:rsidRPr="006B6B75">
        <w:rPr>
          <w:rFonts w:ascii="Arial" w:eastAsia="Calibri" w:hAnsi="Arial" w:cs="Arial"/>
          <w:color w:val="000000" w:themeColor="text1"/>
        </w:rPr>
        <w:t>For my research project, I will observ</w:t>
      </w:r>
      <w:r w:rsidR="006B6B75">
        <w:rPr>
          <w:rFonts w:ascii="Arial" w:eastAsia="Calibri" w:hAnsi="Arial" w:cs="Arial"/>
          <w:color w:val="000000" w:themeColor="text1"/>
        </w:rPr>
        <w:t>e</w:t>
      </w:r>
      <w:r w:rsidRPr="006B6B75">
        <w:rPr>
          <w:rFonts w:ascii="Arial" w:eastAsia="Calibri" w:hAnsi="Arial" w:cs="Arial"/>
          <w:color w:val="000000" w:themeColor="text1"/>
        </w:rPr>
        <w:t xml:space="preserve"> three streams from three distinct basins, each representing a gradient of wetland-area coverage</w:t>
      </w:r>
      <w:r w:rsidR="00C91AFD" w:rsidRPr="006B6B75">
        <w:rPr>
          <w:rFonts w:ascii="Arial" w:eastAsia="Calibri" w:hAnsi="Arial" w:cs="Arial"/>
          <w:color w:val="000000" w:themeColor="text1"/>
        </w:rPr>
        <w:t xml:space="preserve"> (FIGURE 3)</w:t>
      </w:r>
      <w:r w:rsidRPr="006B6B75">
        <w:rPr>
          <w:rFonts w:ascii="Arial" w:eastAsia="Calibri" w:hAnsi="Arial" w:cs="Arial"/>
          <w:color w:val="000000" w:themeColor="text1"/>
        </w:rPr>
        <w:t>. Alongside these streams, I will also observe the intermittently connected wetlands to estimate their</w:t>
      </w:r>
      <w:r w:rsidR="009C2D81">
        <w:rPr>
          <w:rFonts w:ascii="Arial" w:eastAsia="Calibri" w:hAnsi="Arial" w:cs="Arial"/>
          <w:color w:val="000000" w:themeColor="text1"/>
        </w:rPr>
        <w:t xml:space="preserve"> carbon</w:t>
      </w:r>
      <w:r w:rsidRPr="006B6B75">
        <w:rPr>
          <w:rFonts w:ascii="Arial" w:eastAsia="Calibri" w:hAnsi="Arial" w:cs="Arial"/>
          <w:color w:val="000000" w:themeColor="text1"/>
        </w:rPr>
        <w:t xml:space="preserve"> </w:t>
      </w:r>
      <w:r w:rsidR="009C2D81">
        <w:rPr>
          <w:rFonts w:ascii="Arial" w:eastAsia="Calibri" w:hAnsi="Arial" w:cs="Arial"/>
          <w:color w:val="000000" w:themeColor="text1"/>
        </w:rPr>
        <w:t>(</w:t>
      </w:r>
      <w:r w:rsidR="004056BF" w:rsidRPr="006B6B75">
        <w:rPr>
          <w:rFonts w:ascii="Arial" w:eastAsia="Calibri" w:hAnsi="Arial" w:cs="Arial"/>
          <w:color w:val="000000" w:themeColor="text1"/>
        </w:rPr>
        <w:t>C</w:t>
      </w:r>
      <w:r w:rsidR="009C2D81">
        <w:rPr>
          <w:rFonts w:ascii="Arial" w:eastAsia="Calibri" w:hAnsi="Arial" w:cs="Arial"/>
          <w:color w:val="000000" w:themeColor="text1"/>
        </w:rPr>
        <w:t>)</w:t>
      </w:r>
      <w:r w:rsidRPr="006B6B75">
        <w:rPr>
          <w:rFonts w:ascii="Arial" w:eastAsia="Calibri" w:hAnsi="Arial" w:cs="Arial"/>
          <w:color w:val="000000" w:themeColor="text1"/>
        </w:rPr>
        <w:t xml:space="preserve"> contribution during periods of high discharge.</w:t>
      </w:r>
    </w:p>
    <w:p w14:paraId="6A15C267" w14:textId="429FF7D1" w:rsidR="00C91AFD" w:rsidRPr="006B6B75" w:rsidRDefault="00C91AFD" w:rsidP="00552B14">
      <w:pPr>
        <w:spacing w:after="0"/>
        <w:ind w:firstLine="720"/>
        <w:rPr>
          <w:rFonts w:ascii="Arial" w:eastAsia="Calibri" w:hAnsi="Arial" w:cs="Arial"/>
          <w:color w:val="000000" w:themeColor="text1"/>
        </w:rPr>
      </w:pPr>
      <w:r w:rsidRPr="006B6B75">
        <w:rPr>
          <w:rFonts w:ascii="Arial" w:eastAsia="Calibri" w:hAnsi="Arial" w:cs="Arial"/>
          <w:noProof/>
          <w:color w:val="000000" w:themeColor="text1"/>
        </w:rPr>
        <w:drawing>
          <wp:inline distT="0" distB="0" distL="0" distR="0" wp14:anchorId="5348848C" wp14:editId="078BF064">
            <wp:extent cx="5186697" cy="3948546"/>
            <wp:effectExtent l="0" t="0" r="0" b="0"/>
            <wp:docPr id="1142827629"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27629" name="Picture 1" descr="A screenshot of a map&#10;&#10;Description automatically generated"/>
                    <pic:cNvPicPr/>
                  </pic:nvPicPr>
                  <pic:blipFill rotWithShape="1">
                    <a:blip r:embed="rId8"/>
                    <a:srcRect t="4038" b="2682"/>
                    <a:stretch/>
                  </pic:blipFill>
                  <pic:spPr bwMode="auto">
                    <a:xfrm>
                      <a:off x="0" y="0"/>
                      <a:ext cx="5194672" cy="3954617"/>
                    </a:xfrm>
                    <a:prstGeom prst="rect">
                      <a:avLst/>
                    </a:prstGeom>
                    <a:ln>
                      <a:noFill/>
                    </a:ln>
                    <a:extLst>
                      <a:ext uri="{53640926-AAD7-44D8-BBD7-CCE9431645EC}">
                        <a14:shadowObscured xmlns:a14="http://schemas.microsoft.com/office/drawing/2010/main"/>
                      </a:ext>
                    </a:extLst>
                  </pic:spPr>
                </pic:pic>
              </a:graphicData>
            </a:graphic>
          </wp:inline>
        </w:drawing>
      </w:r>
    </w:p>
    <w:p w14:paraId="706743B4" w14:textId="6FD1900E" w:rsidR="00552B14" w:rsidRPr="006B6B75" w:rsidRDefault="00552B14" w:rsidP="00552B14">
      <w:pPr>
        <w:spacing w:after="0"/>
        <w:ind w:left="720" w:hanging="720"/>
        <w:rPr>
          <w:rFonts w:ascii="Arial" w:eastAsia="Calibri" w:hAnsi="Arial" w:cs="Arial"/>
          <w:color w:val="000000" w:themeColor="text1"/>
        </w:rPr>
      </w:pPr>
      <w:r w:rsidRPr="006B6B75">
        <w:rPr>
          <w:rFonts w:ascii="Arial" w:hAnsi="Arial" w:cs="Arial"/>
          <w:color w:val="0D0D0D"/>
          <w:shd w:val="clear" w:color="auto" w:fill="FFFFFF"/>
        </w:rPr>
        <w:t>FIGURE 3. A map depicting site locations and the surrounding landscape.</w:t>
      </w:r>
      <w:r w:rsidRPr="006B6B75">
        <w:rPr>
          <w:rFonts w:ascii="Arial" w:eastAsia="Calibri" w:hAnsi="Arial" w:cs="Arial"/>
          <w:color w:val="000000" w:themeColor="text1"/>
        </w:rPr>
        <w:t xml:space="preserve"> The Bradford Forest tract, spanning 27,000 acres in Bradford County, Florida, encompasses a contiguous pine flatwoods landscape situated within the Hawthorne Formation. Characterized by low-relief topography, the area is densely packed with depressional basin wetlands, typical of North Florida flatwoods.</w:t>
      </w:r>
    </w:p>
    <w:p w14:paraId="0DD54A4F" w14:textId="77777777" w:rsidR="00552B14" w:rsidRPr="006B6B75" w:rsidRDefault="00552B14" w:rsidP="00552B14">
      <w:pPr>
        <w:spacing w:after="0"/>
        <w:ind w:left="720" w:hanging="720"/>
        <w:rPr>
          <w:rFonts w:ascii="Arial" w:eastAsia="Calibri" w:hAnsi="Arial" w:cs="Arial"/>
          <w:color w:val="000000" w:themeColor="text1"/>
        </w:rPr>
      </w:pPr>
    </w:p>
    <w:p w14:paraId="5226F34E" w14:textId="5B014EEA" w:rsidR="00B33628" w:rsidRPr="006B6B75" w:rsidRDefault="00B33628" w:rsidP="00560E7E">
      <w:pPr>
        <w:rPr>
          <w:rFonts w:ascii="Arial" w:eastAsia="Calibri" w:hAnsi="Arial" w:cs="Arial"/>
          <w:color w:val="000000" w:themeColor="text1"/>
          <w:u w:val="single"/>
        </w:rPr>
      </w:pPr>
      <w:r w:rsidRPr="006B6B75">
        <w:rPr>
          <w:rFonts w:ascii="Arial" w:eastAsia="Calibri" w:hAnsi="Arial" w:cs="Arial"/>
          <w:color w:val="000000" w:themeColor="text1"/>
          <w:u w:val="single"/>
        </w:rPr>
        <w:lastRenderedPageBreak/>
        <w:t xml:space="preserve">Water Sampling </w:t>
      </w:r>
      <w:r w:rsidR="00F90354" w:rsidRPr="006B6B75">
        <w:rPr>
          <w:rFonts w:ascii="Arial" w:eastAsia="Calibri" w:hAnsi="Arial" w:cs="Arial"/>
          <w:color w:val="000000" w:themeColor="text1"/>
          <w:u w:val="single"/>
        </w:rPr>
        <w:t>and High-Frequency Observations</w:t>
      </w:r>
      <w:r w:rsidR="00560E7E" w:rsidRPr="006B6B75">
        <w:rPr>
          <w:rFonts w:ascii="Arial" w:eastAsia="Calibri" w:hAnsi="Arial" w:cs="Arial"/>
          <w:color w:val="000000" w:themeColor="text1"/>
          <w:u w:val="single"/>
        </w:rPr>
        <w:t>:</w:t>
      </w:r>
    </w:p>
    <w:p w14:paraId="4F62C139" w14:textId="3769D3C2" w:rsidR="001E14A9" w:rsidRPr="006B6B75" w:rsidRDefault="001E14A9" w:rsidP="001E14A9">
      <w:pPr>
        <w:ind w:firstLine="720"/>
        <w:rPr>
          <w:rFonts w:ascii="Arial" w:eastAsia="Calibri" w:hAnsi="Arial" w:cs="Arial"/>
          <w:color w:val="000000" w:themeColor="text1"/>
        </w:rPr>
      </w:pPr>
      <w:r w:rsidRPr="006B6B75">
        <w:rPr>
          <w:rFonts w:ascii="Arial" w:eastAsia="Calibri" w:hAnsi="Arial" w:cs="Arial"/>
          <w:color w:val="000000" w:themeColor="text1"/>
        </w:rPr>
        <w:t xml:space="preserve">Each stream in the Bradford Forest tract will be equipped with a sensor package </w:t>
      </w:r>
      <w:r w:rsidR="004D6B8E" w:rsidRPr="006B6B75">
        <w:rPr>
          <w:rFonts w:ascii="Arial" w:eastAsia="Calibri" w:hAnsi="Arial" w:cs="Arial"/>
          <w:color w:val="000000" w:themeColor="text1"/>
        </w:rPr>
        <w:t>for</w:t>
      </w:r>
      <w:r w:rsidRPr="006B6B75">
        <w:rPr>
          <w:rFonts w:ascii="Arial" w:eastAsia="Calibri" w:hAnsi="Arial" w:cs="Arial"/>
          <w:color w:val="000000" w:themeColor="text1"/>
        </w:rPr>
        <w:t xml:space="preserve"> track</w:t>
      </w:r>
      <w:r w:rsidR="004D6B8E" w:rsidRPr="006B6B75">
        <w:rPr>
          <w:rFonts w:ascii="Arial" w:eastAsia="Calibri" w:hAnsi="Arial" w:cs="Arial"/>
          <w:color w:val="000000" w:themeColor="text1"/>
        </w:rPr>
        <w:t xml:space="preserve">ing </w:t>
      </w:r>
      <w:r w:rsidRPr="006B6B75">
        <w:rPr>
          <w:rFonts w:ascii="Arial" w:eastAsia="Calibri" w:hAnsi="Arial" w:cs="Arial"/>
          <w:color w:val="000000" w:themeColor="text1"/>
        </w:rPr>
        <w:t>stream chemistry at hourly intervals. This package includes sensors for dissolved oxygen (DO), pH, CO2, and conductivity (SpC), along with two pressure transducers (PT) - one deployed in ambient air and the other in the water column. Groundwater wells will be strategically installed across</w:t>
      </w:r>
      <w:r w:rsidR="004056BF" w:rsidRPr="006B6B75">
        <w:rPr>
          <w:rFonts w:ascii="Arial" w:eastAsia="Calibri" w:hAnsi="Arial" w:cs="Arial"/>
          <w:color w:val="000000" w:themeColor="text1"/>
        </w:rPr>
        <w:t xml:space="preserve"> the</w:t>
      </w:r>
      <w:r w:rsidRPr="006B6B75">
        <w:rPr>
          <w:rFonts w:ascii="Arial" w:eastAsia="Calibri" w:hAnsi="Arial" w:cs="Arial"/>
          <w:color w:val="000000" w:themeColor="text1"/>
        </w:rPr>
        <w:t xml:space="preserve"> </w:t>
      </w:r>
      <w:r w:rsidR="009C2D81">
        <w:rPr>
          <w:rFonts w:ascii="Arial" w:eastAsia="Calibri" w:hAnsi="Arial" w:cs="Arial"/>
          <w:color w:val="000000" w:themeColor="text1"/>
        </w:rPr>
        <w:t>river corridor (</w:t>
      </w:r>
      <w:r w:rsidR="004D6B8E" w:rsidRPr="006B6B75">
        <w:rPr>
          <w:rFonts w:ascii="Arial" w:eastAsia="Calibri" w:hAnsi="Arial" w:cs="Arial"/>
          <w:color w:val="000000" w:themeColor="text1"/>
        </w:rPr>
        <w:t>RC</w:t>
      </w:r>
      <w:r w:rsidR="009C2D81">
        <w:rPr>
          <w:rFonts w:ascii="Arial" w:eastAsia="Calibri" w:hAnsi="Arial" w:cs="Arial"/>
          <w:color w:val="000000" w:themeColor="text1"/>
        </w:rPr>
        <w:t>)</w:t>
      </w:r>
      <w:r w:rsidRPr="006B6B75">
        <w:rPr>
          <w:rFonts w:ascii="Arial" w:eastAsia="Calibri" w:hAnsi="Arial" w:cs="Arial"/>
          <w:color w:val="000000" w:themeColor="text1"/>
        </w:rPr>
        <w:t xml:space="preserve"> elevation and microsites, including locations on the stream bank, in the uplands, between the uplands and the stream bank, and in intermittent flow paths and depressions, if present.</w:t>
      </w:r>
    </w:p>
    <w:p w14:paraId="16A4651A" w14:textId="79579093" w:rsidR="001E14A9" w:rsidRPr="006B6B75" w:rsidRDefault="001E14A9" w:rsidP="004056BF">
      <w:pPr>
        <w:ind w:firstLine="720"/>
        <w:rPr>
          <w:rFonts w:ascii="Arial" w:eastAsia="Calibri" w:hAnsi="Arial" w:cs="Arial"/>
          <w:color w:val="000000" w:themeColor="text1"/>
        </w:rPr>
      </w:pPr>
      <w:r w:rsidRPr="006B6B75">
        <w:rPr>
          <w:rFonts w:ascii="Arial" w:eastAsia="Calibri" w:hAnsi="Arial" w:cs="Arial"/>
          <w:color w:val="000000" w:themeColor="text1"/>
        </w:rPr>
        <w:t>During each monthly field visit</w:t>
      </w:r>
      <w:r w:rsidR="004056BF" w:rsidRPr="006B6B75">
        <w:rPr>
          <w:rFonts w:ascii="Arial" w:eastAsia="Calibri" w:hAnsi="Arial" w:cs="Arial"/>
          <w:color w:val="000000" w:themeColor="text1"/>
        </w:rPr>
        <w:t>, a</w:t>
      </w:r>
      <w:r w:rsidRPr="006B6B75">
        <w:rPr>
          <w:rFonts w:ascii="Arial" w:eastAsia="Calibri" w:hAnsi="Arial" w:cs="Arial"/>
          <w:color w:val="000000" w:themeColor="text1"/>
        </w:rPr>
        <w:t xml:space="preserve"> roving pH and CO2 sensor will be placed in the wells to detect groundwater concentrations for point-readings. Additionally, water table depth will be measured using a water level meter.</w:t>
      </w:r>
      <w:r w:rsidR="004056BF" w:rsidRPr="006B6B75">
        <w:rPr>
          <w:rFonts w:ascii="Arial" w:eastAsia="Calibri" w:hAnsi="Arial" w:cs="Arial"/>
          <w:color w:val="000000" w:themeColor="text1"/>
        </w:rPr>
        <w:t xml:space="preserve"> </w:t>
      </w:r>
      <w:r w:rsidRPr="006B6B75">
        <w:rPr>
          <w:rFonts w:ascii="Arial" w:eastAsia="Calibri" w:hAnsi="Arial" w:cs="Arial"/>
          <w:color w:val="000000" w:themeColor="text1"/>
        </w:rPr>
        <w:t xml:space="preserve">Water samples for </w:t>
      </w:r>
      <w:r w:rsidR="006B6B75">
        <w:rPr>
          <w:rFonts w:ascii="Arial" w:eastAsia="Calibri" w:hAnsi="Arial" w:cs="Arial"/>
          <w:color w:val="000000" w:themeColor="text1"/>
        </w:rPr>
        <w:t>DIC</w:t>
      </w:r>
      <w:r w:rsidRPr="006B6B75">
        <w:rPr>
          <w:rFonts w:ascii="Arial" w:eastAsia="Calibri" w:hAnsi="Arial" w:cs="Arial"/>
          <w:color w:val="000000" w:themeColor="text1"/>
        </w:rPr>
        <w:t xml:space="preserve">, </w:t>
      </w:r>
      <w:r w:rsidR="006B6B75">
        <w:rPr>
          <w:rFonts w:ascii="Arial" w:eastAsia="Calibri" w:hAnsi="Arial" w:cs="Arial"/>
          <w:color w:val="000000" w:themeColor="text1"/>
        </w:rPr>
        <w:t>DOC</w:t>
      </w:r>
      <w:r w:rsidRPr="006B6B75">
        <w:rPr>
          <w:rFonts w:ascii="Arial" w:eastAsia="Calibri" w:hAnsi="Arial" w:cs="Arial"/>
          <w:color w:val="000000" w:themeColor="text1"/>
        </w:rPr>
        <w:t>, particulate organic carbon (POC), and fluorescent dissolved organic matter (FDOM) will be collected from the streams</w:t>
      </w:r>
      <w:r w:rsidR="004056BF" w:rsidRPr="006B6B75">
        <w:rPr>
          <w:rFonts w:ascii="Arial" w:eastAsia="Calibri" w:hAnsi="Arial" w:cs="Arial"/>
          <w:color w:val="000000" w:themeColor="text1"/>
        </w:rPr>
        <w:t xml:space="preserve"> and </w:t>
      </w:r>
      <w:r w:rsidRPr="006B6B75">
        <w:rPr>
          <w:rFonts w:ascii="Arial" w:eastAsia="Calibri" w:hAnsi="Arial" w:cs="Arial"/>
          <w:color w:val="000000" w:themeColor="text1"/>
        </w:rPr>
        <w:t>wells</w:t>
      </w:r>
      <w:r w:rsidR="004056BF" w:rsidRPr="006B6B75">
        <w:rPr>
          <w:rFonts w:ascii="Arial" w:eastAsia="Calibri" w:hAnsi="Arial" w:cs="Arial"/>
          <w:color w:val="000000" w:themeColor="text1"/>
        </w:rPr>
        <w:t>. During periods of high discharge, FDOM, DIC, DOC,</w:t>
      </w:r>
      <w:r w:rsidRPr="006B6B75">
        <w:rPr>
          <w:rFonts w:ascii="Arial" w:eastAsia="Calibri" w:hAnsi="Arial" w:cs="Arial"/>
          <w:color w:val="000000" w:themeColor="text1"/>
        </w:rPr>
        <w:t xml:space="preserve"> and</w:t>
      </w:r>
      <w:r w:rsidR="004056BF" w:rsidRPr="006B6B75">
        <w:rPr>
          <w:rFonts w:ascii="Arial" w:eastAsia="Calibri" w:hAnsi="Arial" w:cs="Arial"/>
          <w:color w:val="000000" w:themeColor="text1"/>
        </w:rPr>
        <w:t xml:space="preserve"> POC samples will be taken from</w:t>
      </w:r>
      <w:r w:rsidRPr="006B6B75">
        <w:rPr>
          <w:rFonts w:ascii="Arial" w:eastAsia="Calibri" w:hAnsi="Arial" w:cs="Arial"/>
          <w:color w:val="000000" w:themeColor="text1"/>
        </w:rPr>
        <w:t xml:space="preserve"> intermittent flow paths and their associated wetlands. DOC analysis will be conducted using the Shimadzu TOC-L analyzer, while DIC concentrations will be analyzed on the Shimadzu and through titrations for alkalinity. POC concentrations will be determined using dry-weight and ash-free dry weight methods. FDOM samples will be analyzed using the HORIBA </w:t>
      </w:r>
      <w:proofErr w:type="spellStart"/>
      <w:r w:rsidRPr="006B6B75">
        <w:rPr>
          <w:rFonts w:ascii="Arial" w:eastAsia="Calibri" w:hAnsi="Arial" w:cs="Arial"/>
          <w:color w:val="000000" w:themeColor="text1"/>
        </w:rPr>
        <w:t>Aqualog</w:t>
      </w:r>
      <w:proofErr w:type="spellEnd"/>
      <w:r w:rsidRPr="006B6B75">
        <w:rPr>
          <w:rFonts w:ascii="Arial" w:eastAsia="Calibri" w:hAnsi="Arial" w:cs="Arial"/>
          <w:color w:val="000000" w:themeColor="text1"/>
        </w:rPr>
        <w:t xml:space="preserve">. The PARAFAC model, akin to principal component analysis, will be employed to differentiate wetland, stream, and wetland </w:t>
      </w:r>
      <w:r w:rsidR="009C2D81">
        <w:rPr>
          <w:rFonts w:ascii="Arial" w:eastAsia="Calibri" w:hAnsi="Arial" w:cs="Arial"/>
          <w:color w:val="000000" w:themeColor="text1"/>
        </w:rPr>
        <w:t>C</w:t>
      </w:r>
      <w:r w:rsidRPr="006B6B75">
        <w:rPr>
          <w:rFonts w:ascii="Arial" w:eastAsia="Calibri" w:hAnsi="Arial" w:cs="Arial"/>
          <w:color w:val="000000" w:themeColor="text1"/>
        </w:rPr>
        <w:t xml:space="preserve"> signatures, allowing estimation of upland and lowland contributions to </w:t>
      </w:r>
      <w:r w:rsidR="004056BF" w:rsidRPr="006B6B75">
        <w:rPr>
          <w:rFonts w:ascii="Arial" w:eastAsia="Calibri" w:hAnsi="Arial" w:cs="Arial"/>
          <w:color w:val="000000" w:themeColor="text1"/>
        </w:rPr>
        <w:t>C</w:t>
      </w:r>
      <w:r w:rsidRPr="006B6B75">
        <w:rPr>
          <w:rFonts w:ascii="Arial" w:eastAsia="Calibri" w:hAnsi="Arial" w:cs="Arial"/>
          <w:color w:val="000000" w:themeColor="text1"/>
        </w:rPr>
        <w:t xml:space="preserve"> dynamics.</w:t>
      </w:r>
    </w:p>
    <w:p w14:paraId="1C0E70E4" w14:textId="002B9988" w:rsidR="00B33628" w:rsidRPr="006B6B75" w:rsidRDefault="00B33628" w:rsidP="00865DA8">
      <w:pPr>
        <w:rPr>
          <w:rFonts w:ascii="Arial" w:eastAsia="Calibri" w:hAnsi="Arial" w:cs="Arial"/>
          <w:b/>
          <w:bCs/>
          <w:color w:val="000000" w:themeColor="text1"/>
          <w:u w:val="single"/>
        </w:rPr>
      </w:pPr>
      <w:r w:rsidRPr="006B6B75">
        <w:rPr>
          <w:rFonts w:ascii="Arial" w:eastAsia="Calibri" w:hAnsi="Arial" w:cs="Arial"/>
          <w:color w:val="000000" w:themeColor="text1"/>
          <w:u w:val="single"/>
        </w:rPr>
        <w:t xml:space="preserve">Discharge </w:t>
      </w:r>
      <w:r w:rsidR="00F90354" w:rsidRPr="006B6B75">
        <w:rPr>
          <w:rFonts w:ascii="Arial" w:eastAsia="Calibri" w:hAnsi="Arial" w:cs="Arial"/>
          <w:color w:val="000000" w:themeColor="text1"/>
          <w:u w:val="single"/>
        </w:rPr>
        <w:t>E</w:t>
      </w:r>
      <w:r w:rsidRPr="006B6B75">
        <w:rPr>
          <w:rFonts w:ascii="Arial" w:eastAsia="Calibri" w:hAnsi="Arial" w:cs="Arial"/>
          <w:color w:val="000000" w:themeColor="text1"/>
          <w:u w:val="single"/>
        </w:rPr>
        <w:t>stimates</w:t>
      </w:r>
    </w:p>
    <w:p w14:paraId="5B808374" w14:textId="4EECB11D" w:rsidR="003E1D19" w:rsidRPr="006B6B75" w:rsidRDefault="003E1D19" w:rsidP="004D6B8E">
      <w:pPr>
        <w:ind w:firstLine="720"/>
        <w:rPr>
          <w:rFonts w:ascii="Arial" w:eastAsia="Calibri" w:hAnsi="Arial" w:cs="Arial"/>
          <w:color w:val="000000" w:themeColor="text1"/>
        </w:rPr>
      </w:pPr>
      <w:r w:rsidRPr="006B6B75">
        <w:rPr>
          <w:rFonts w:ascii="Arial" w:eastAsia="Calibri" w:hAnsi="Arial" w:cs="Arial"/>
          <w:color w:val="000000" w:themeColor="text1"/>
        </w:rPr>
        <w:t>The estimation of</w:t>
      </w:r>
      <w:r w:rsidR="004D6B8E" w:rsidRPr="006B6B75">
        <w:rPr>
          <w:rFonts w:ascii="Arial" w:eastAsia="Calibri" w:hAnsi="Arial" w:cs="Arial"/>
          <w:color w:val="000000" w:themeColor="text1"/>
        </w:rPr>
        <w:t xml:space="preserve"> RC</w:t>
      </w:r>
      <w:r w:rsidRPr="006B6B75">
        <w:rPr>
          <w:rFonts w:ascii="Arial" w:eastAsia="Calibri" w:hAnsi="Arial" w:cs="Arial"/>
          <w:color w:val="000000" w:themeColor="text1"/>
        </w:rPr>
        <w:t xml:space="preserve"> lateral discharge </w:t>
      </w:r>
      <w:r w:rsidR="004D6B8E" w:rsidRPr="006B6B75">
        <w:rPr>
          <w:rFonts w:ascii="Arial" w:eastAsia="Calibri" w:hAnsi="Arial" w:cs="Arial"/>
          <w:color w:val="000000" w:themeColor="text1"/>
        </w:rPr>
        <w:t>will use</w:t>
      </w:r>
      <w:r w:rsidRPr="006B6B75">
        <w:rPr>
          <w:rFonts w:ascii="Arial" w:eastAsia="Calibri" w:hAnsi="Arial" w:cs="Arial"/>
          <w:color w:val="000000" w:themeColor="text1"/>
        </w:rPr>
        <w:t xml:space="preserve"> methods adapted from Kirk and Cohen (2020)</w:t>
      </w:r>
      <w:r w:rsidR="004D6B8E" w:rsidRPr="006B6B75">
        <w:rPr>
          <w:rFonts w:ascii="Arial" w:eastAsia="Calibri" w:hAnsi="Arial" w:cs="Arial"/>
          <w:color w:val="000000" w:themeColor="text1"/>
        </w:rPr>
        <w:t xml:space="preserve"> and</w:t>
      </w:r>
      <w:r w:rsidRPr="006B6B75">
        <w:rPr>
          <w:rFonts w:ascii="Arial" w:eastAsia="Calibri" w:hAnsi="Arial" w:cs="Arial"/>
          <w:color w:val="000000" w:themeColor="text1"/>
        </w:rPr>
        <w:t xml:space="preserve"> involves applying concepts and filtering techniques from Kalbus et al. (2016) and Leopold &amp; Maddock (1953). This approach utilizes mass balance principles to divide spring discharge into low discharge (baseflow) and high discharge (surface run-off).</w:t>
      </w:r>
      <w:r w:rsidR="004D6B8E" w:rsidRPr="006B6B75">
        <w:rPr>
          <w:rFonts w:ascii="Arial" w:eastAsia="Calibri" w:hAnsi="Arial" w:cs="Arial"/>
          <w:color w:val="000000" w:themeColor="text1"/>
        </w:rPr>
        <w:t xml:space="preserve">  D</w:t>
      </w:r>
      <w:r w:rsidRPr="006B6B75">
        <w:rPr>
          <w:rFonts w:ascii="Arial" w:eastAsia="Calibri" w:hAnsi="Arial" w:cs="Arial"/>
          <w:color w:val="000000" w:themeColor="text1"/>
        </w:rPr>
        <w:t xml:space="preserve">igital elevation model (DEM) data will be utilized to estimate the upslope contributing area (UCA) for each spring. This UCA represents the area of land that contributes water to the spring's discharge. </w:t>
      </w:r>
      <w:r w:rsidR="004D6B8E" w:rsidRPr="006B6B75">
        <w:rPr>
          <w:rFonts w:ascii="Arial" w:eastAsia="Calibri" w:hAnsi="Arial" w:cs="Arial"/>
          <w:color w:val="000000" w:themeColor="text1"/>
        </w:rPr>
        <w:t>From here,</w:t>
      </w:r>
      <w:r w:rsidRPr="006B6B75">
        <w:rPr>
          <w:rFonts w:ascii="Arial" w:eastAsia="Calibri" w:hAnsi="Arial" w:cs="Arial"/>
          <w:color w:val="000000" w:themeColor="text1"/>
        </w:rPr>
        <w:t xml:space="preserve"> the interpolation of lateral discharge</w:t>
      </w:r>
      <w:r w:rsidR="004D6B8E" w:rsidRPr="006B6B75">
        <w:rPr>
          <w:rFonts w:ascii="Arial" w:eastAsia="Calibri" w:hAnsi="Arial" w:cs="Arial"/>
          <w:color w:val="000000" w:themeColor="text1"/>
        </w:rPr>
        <w:t xml:space="preserve"> </w:t>
      </w:r>
      <w:r w:rsidRPr="006B6B75">
        <w:rPr>
          <w:rFonts w:ascii="Arial" w:eastAsia="Calibri" w:hAnsi="Arial" w:cs="Arial"/>
          <w:color w:val="000000" w:themeColor="text1"/>
        </w:rPr>
        <w:t>is achieved by multiplying the UCA by the baseflow.</w:t>
      </w:r>
    </w:p>
    <w:p w14:paraId="5D439799" w14:textId="77777777" w:rsidR="00586F1D" w:rsidRPr="006B6B75" w:rsidRDefault="006D6661" w:rsidP="00586F1D">
      <w:pPr>
        <w:rPr>
          <w:rFonts w:ascii="Arial" w:eastAsia="Calibri" w:hAnsi="Arial" w:cs="Arial"/>
          <w:b/>
          <w:bCs/>
          <w:color w:val="000000" w:themeColor="text1"/>
          <w:u w:val="single"/>
        </w:rPr>
      </w:pPr>
      <w:r w:rsidRPr="006B6B75">
        <w:rPr>
          <w:rFonts w:ascii="Arial" w:eastAsia="Calibri" w:hAnsi="Arial" w:cs="Arial"/>
          <w:color w:val="000000" w:themeColor="text1"/>
          <w:u w:val="single"/>
        </w:rPr>
        <w:t>Data synthesis</w:t>
      </w:r>
    </w:p>
    <w:p w14:paraId="0C63F411" w14:textId="77A703A4" w:rsidR="00586F1D" w:rsidRPr="006B6B75" w:rsidRDefault="00586F1D" w:rsidP="00586F1D">
      <w:pPr>
        <w:ind w:firstLine="720"/>
        <w:rPr>
          <w:rFonts w:ascii="Arial" w:eastAsia="Calibri" w:hAnsi="Arial" w:cs="Arial"/>
          <w:b/>
          <w:bCs/>
          <w:color w:val="000000" w:themeColor="text1"/>
          <w:u w:val="single"/>
        </w:rPr>
      </w:pPr>
      <w:r w:rsidRPr="006B6B75">
        <w:rPr>
          <w:rFonts w:ascii="Arial" w:eastAsia="Calibri" w:hAnsi="Arial" w:cs="Arial"/>
          <w:color w:val="000000" w:themeColor="text1"/>
        </w:rPr>
        <w:t xml:space="preserve">To compare RC influence across confined and unconfined aquifer units, available data on C concentrations (including IC and OC), discharge and DEMs from 2014 to the present will be collected from the literature and the Water Quality Portal (WQP). Sites with a minimum of ten water sample collections will be retained for analysis. </w:t>
      </w:r>
    </w:p>
    <w:p w14:paraId="26DC4558" w14:textId="77777777" w:rsidR="009C2D81" w:rsidRDefault="009C2D81" w:rsidP="00311204">
      <w:pPr>
        <w:rPr>
          <w:rFonts w:ascii="Arial" w:eastAsia="Calibri" w:hAnsi="Arial" w:cs="Arial"/>
          <w:color w:val="000000" w:themeColor="text1"/>
          <w:u w:val="single"/>
        </w:rPr>
      </w:pPr>
    </w:p>
    <w:p w14:paraId="6BC50989" w14:textId="011F3FB9" w:rsidR="00311204" w:rsidRPr="006B6B75" w:rsidRDefault="00B33628" w:rsidP="00311204">
      <w:pPr>
        <w:rPr>
          <w:rFonts w:ascii="Arial" w:eastAsia="Calibri" w:hAnsi="Arial" w:cs="Arial"/>
          <w:color w:val="000000" w:themeColor="text1"/>
          <w:u w:val="single"/>
        </w:rPr>
      </w:pPr>
      <w:r w:rsidRPr="006B6B75">
        <w:rPr>
          <w:rFonts w:ascii="Arial" w:eastAsia="Calibri" w:hAnsi="Arial" w:cs="Arial"/>
          <w:color w:val="000000" w:themeColor="text1"/>
          <w:u w:val="single"/>
        </w:rPr>
        <w:lastRenderedPageBreak/>
        <w:t xml:space="preserve">Statistical </w:t>
      </w:r>
      <w:r w:rsidR="00F90354" w:rsidRPr="006B6B75">
        <w:rPr>
          <w:rFonts w:ascii="Arial" w:eastAsia="Calibri" w:hAnsi="Arial" w:cs="Arial"/>
          <w:color w:val="000000" w:themeColor="text1"/>
          <w:u w:val="single"/>
        </w:rPr>
        <w:t>A</w:t>
      </w:r>
      <w:r w:rsidRPr="006B6B75">
        <w:rPr>
          <w:rFonts w:ascii="Arial" w:eastAsia="Calibri" w:hAnsi="Arial" w:cs="Arial"/>
          <w:color w:val="000000" w:themeColor="text1"/>
          <w:u w:val="single"/>
        </w:rPr>
        <w:t xml:space="preserve">nalysis </w:t>
      </w:r>
    </w:p>
    <w:p w14:paraId="51C6E4AD" w14:textId="7AFB926A" w:rsidR="00AA6F66" w:rsidRPr="006B6B75" w:rsidRDefault="00AA6F66" w:rsidP="004D6B8E">
      <w:pPr>
        <w:ind w:firstLine="720"/>
        <w:rPr>
          <w:rFonts w:ascii="Arial" w:eastAsia="Calibri" w:hAnsi="Arial" w:cs="Arial"/>
          <w:color w:val="000000" w:themeColor="text1"/>
        </w:rPr>
      </w:pPr>
      <w:r w:rsidRPr="006B6B75">
        <w:rPr>
          <w:rFonts w:ascii="Arial" w:eastAsia="Calibri" w:hAnsi="Arial" w:cs="Arial"/>
          <w:color w:val="000000" w:themeColor="text1"/>
        </w:rPr>
        <w:t xml:space="preserve">To assess whether </w:t>
      </w:r>
      <w:r w:rsidR="004D6B8E" w:rsidRPr="006B6B75">
        <w:rPr>
          <w:rFonts w:ascii="Arial" w:eastAsia="Calibri" w:hAnsi="Arial" w:cs="Arial"/>
          <w:color w:val="000000" w:themeColor="text1"/>
        </w:rPr>
        <w:t xml:space="preserve">RC C-contributions to </w:t>
      </w:r>
      <w:r w:rsidRPr="006B6B75">
        <w:rPr>
          <w:rFonts w:ascii="Arial" w:eastAsia="Calibri" w:hAnsi="Arial" w:cs="Arial"/>
          <w:color w:val="000000" w:themeColor="text1"/>
        </w:rPr>
        <w:t xml:space="preserve">stream </w:t>
      </w:r>
      <w:r w:rsidR="004D6B8E" w:rsidRPr="006B6B75">
        <w:rPr>
          <w:rFonts w:ascii="Arial" w:eastAsia="Calibri" w:hAnsi="Arial" w:cs="Arial"/>
          <w:color w:val="000000" w:themeColor="text1"/>
        </w:rPr>
        <w:t>C</w:t>
      </w:r>
      <w:r w:rsidRPr="006B6B75">
        <w:rPr>
          <w:rFonts w:ascii="Arial" w:eastAsia="Calibri" w:hAnsi="Arial" w:cs="Arial"/>
          <w:color w:val="000000" w:themeColor="text1"/>
        </w:rPr>
        <w:t xml:space="preserve"> vary across different wetland area coverages and discharge levels, linear regression analysis will be employed to evaluate the strength of correlation. </w:t>
      </w:r>
      <w:r w:rsidR="004D6B8E" w:rsidRPr="006B6B75">
        <w:rPr>
          <w:rFonts w:ascii="Arial" w:eastAsia="Calibri" w:hAnsi="Arial" w:cs="Arial"/>
          <w:color w:val="000000" w:themeColor="text1"/>
        </w:rPr>
        <w:t>T</w:t>
      </w:r>
      <w:r w:rsidRPr="006B6B75">
        <w:rPr>
          <w:rFonts w:ascii="Arial" w:eastAsia="Calibri" w:hAnsi="Arial" w:cs="Arial"/>
          <w:color w:val="000000" w:themeColor="text1"/>
        </w:rPr>
        <w:t xml:space="preserve">o test whether RC contributions significantly differ between confined and unconfined basins, as well as to assess whether RC contributes more to stream </w:t>
      </w:r>
      <w:r w:rsidR="004D6B8E" w:rsidRPr="006B6B75">
        <w:rPr>
          <w:rFonts w:ascii="Arial" w:eastAsia="Calibri" w:hAnsi="Arial" w:cs="Arial"/>
          <w:color w:val="000000" w:themeColor="text1"/>
        </w:rPr>
        <w:t xml:space="preserve">C </w:t>
      </w:r>
      <w:r w:rsidRPr="006B6B75">
        <w:rPr>
          <w:rFonts w:ascii="Arial" w:eastAsia="Calibri" w:hAnsi="Arial" w:cs="Arial"/>
          <w:color w:val="000000" w:themeColor="text1"/>
        </w:rPr>
        <w:t>than wetland</w:t>
      </w:r>
      <w:r w:rsidR="004D6B8E" w:rsidRPr="006B6B75">
        <w:rPr>
          <w:rFonts w:ascii="Arial" w:eastAsia="Calibri" w:hAnsi="Arial" w:cs="Arial"/>
          <w:color w:val="000000" w:themeColor="text1"/>
        </w:rPr>
        <w:t>s</w:t>
      </w:r>
      <w:r w:rsidRPr="006B6B75">
        <w:rPr>
          <w:rFonts w:ascii="Arial" w:eastAsia="Calibri" w:hAnsi="Arial" w:cs="Arial"/>
          <w:color w:val="000000" w:themeColor="text1"/>
        </w:rPr>
        <w:t xml:space="preserve">, analysis of variance (ANOVA) tests will be conducted. ANOVA tests will allow for the comparison of mean C-stream contributions between confined and unconfined basins, as well as between RC contributions and wetland contributions, providing insights into the relative importance of RC in contributing to stream </w:t>
      </w:r>
      <w:r w:rsidR="004056BF" w:rsidRPr="006B6B75">
        <w:rPr>
          <w:rFonts w:ascii="Arial" w:eastAsia="Calibri" w:hAnsi="Arial" w:cs="Arial"/>
          <w:color w:val="000000" w:themeColor="text1"/>
        </w:rPr>
        <w:t>C</w:t>
      </w:r>
      <w:r w:rsidRPr="006B6B75">
        <w:rPr>
          <w:rFonts w:ascii="Arial" w:eastAsia="Calibri" w:hAnsi="Arial" w:cs="Arial"/>
          <w:color w:val="000000" w:themeColor="text1"/>
        </w:rPr>
        <w:t xml:space="preserve"> compared to wetlands.</w:t>
      </w:r>
      <w:r w:rsidR="004D6B8E" w:rsidRPr="006B6B75">
        <w:rPr>
          <w:rFonts w:ascii="Arial" w:eastAsia="Calibri" w:hAnsi="Arial" w:cs="Arial"/>
          <w:color w:val="000000" w:themeColor="text1"/>
        </w:rPr>
        <w:t xml:space="preserve"> </w:t>
      </w:r>
      <w:r w:rsidRPr="006B6B75">
        <w:rPr>
          <w:rFonts w:ascii="Arial" w:eastAsia="Calibri" w:hAnsi="Arial" w:cs="Arial"/>
          <w:color w:val="000000" w:themeColor="text1"/>
        </w:rPr>
        <w:t xml:space="preserve">By employing these statistical analyses, the study aims to </w:t>
      </w:r>
      <w:r w:rsidR="004056BF" w:rsidRPr="006B6B75">
        <w:rPr>
          <w:rFonts w:ascii="Arial" w:eastAsia="Calibri" w:hAnsi="Arial" w:cs="Arial"/>
          <w:color w:val="000000" w:themeColor="text1"/>
        </w:rPr>
        <w:t>interrogate</w:t>
      </w:r>
      <w:r w:rsidRPr="006B6B75">
        <w:rPr>
          <w:rFonts w:ascii="Arial" w:eastAsia="Calibri" w:hAnsi="Arial" w:cs="Arial"/>
          <w:color w:val="000000" w:themeColor="text1"/>
        </w:rPr>
        <w:t xml:space="preserve"> the factors influencing RC C-stream contributions and assess their significance in comparison to wetland contributions, </w:t>
      </w:r>
      <w:r w:rsidR="004056BF" w:rsidRPr="006B6B75">
        <w:rPr>
          <w:rFonts w:ascii="Arial" w:eastAsia="Calibri" w:hAnsi="Arial" w:cs="Arial"/>
          <w:color w:val="000000" w:themeColor="text1"/>
        </w:rPr>
        <w:t>expanding the</w:t>
      </w:r>
      <w:r w:rsidRPr="006B6B75">
        <w:rPr>
          <w:rFonts w:ascii="Arial" w:eastAsia="Calibri" w:hAnsi="Arial" w:cs="Arial"/>
          <w:color w:val="000000" w:themeColor="text1"/>
        </w:rPr>
        <w:t xml:space="preserve"> of </w:t>
      </w:r>
      <w:r w:rsidR="004056BF" w:rsidRPr="006B6B75">
        <w:rPr>
          <w:rFonts w:ascii="Arial" w:eastAsia="Calibri" w:hAnsi="Arial" w:cs="Arial"/>
          <w:color w:val="000000" w:themeColor="text1"/>
        </w:rPr>
        <w:t>C</w:t>
      </w:r>
      <w:r w:rsidRPr="006B6B75">
        <w:rPr>
          <w:rFonts w:ascii="Arial" w:eastAsia="Calibri" w:hAnsi="Arial" w:cs="Arial"/>
          <w:color w:val="000000" w:themeColor="text1"/>
        </w:rPr>
        <w:t xml:space="preserve"> dynamics within the study area.</w:t>
      </w:r>
    </w:p>
    <w:p w14:paraId="2DC9BF1F" w14:textId="56B4F92C" w:rsidR="00586F1D" w:rsidRPr="006B6B75" w:rsidRDefault="009339EA" w:rsidP="00405612">
      <w:pPr>
        <w:rPr>
          <w:rFonts w:ascii="Arial" w:eastAsia="Calibri" w:hAnsi="Arial" w:cs="Arial"/>
          <w:b/>
          <w:bCs/>
          <w:color w:val="000000" w:themeColor="text1"/>
        </w:rPr>
      </w:pPr>
      <w:r w:rsidRPr="006B6B75">
        <w:rPr>
          <w:rFonts w:ascii="Arial" w:eastAsia="Calibri" w:hAnsi="Arial" w:cs="Arial"/>
          <w:b/>
          <w:bCs/>
          <w:color w:val="000000" w:themeColor="text1"/>
        </w:rPr>
        <w:t xml:space="preserve">Conclusion: </w:t>
      </w:r>
    </w:p>
    <w:p w14:paraId="6AB0AAAA" w14:textId="64348BCB" w:rsidR="00586F1D" w:rsidRPr="006B6B75" w:rsidRDefault="00586F1D" w:rsidP="00405612">
      <w:pPr>
        <w:ind w:firstLine="360"/>
        <w:rPr>
          <w:rFonts w:ascii="Arial" w:eastAsia="Calibri" w:hAnsi="Arial" w:cs="Arial"/>
          <w:color w:val="000000" w:themeColor="text1"/>
        </w:rPr>
      </w:pPr>
      <w:r w:rsidRPr="006B6B75">
        <w:rPr>
          <w:rFonts w:ascii="Arial" w:eastAsia="Calibri" w:hAnsi="Arial" w:cs="Arial"/>
          <w:color w:val="000000" w:themeColor="text1"/>
        </w:rPr>
        <w:t>A widely adopted best management practice for water conservation in North Florida is the water credits program. Simply, this program compensates forest and agriculture landowners for conserving water. For instance, pine stands, typical of the North Florida flatwoods, heavily rely on groundwater. Paying timber harvesters to reduce planting without sacrificing profit benefits both pine plantations and groundwater preservation.</w:t>
      </w:r>
    </w:p>
    <w:p w14:paraId="35258BE1" w14:textId="766A92C1" w:rsidR="00586F1D" w:rsidRPr="006B6B75" w:rsidRDefault="00586F1D" w:rsidP="009C2D81">
      <w:pPr>
        <w:ind w:firstLine="360"/>
        <w:rPr>
          <w:rFonts w:ascii="Arial" w:eastAsia="Calibri" w:hAnsi="Arial" w:cs="Arial"/>
          <w:color w:val="000000" w:themeColor="text1"/>
        </w:rPr>
      </w:pPr>
      <w:r w:rsidRPr="006B6B75">
        <w:rPr>
          <w:rFonts w:ascii="Arial" w:eastAsia="Calibri" w:hAnsi="Arial" w:cs="Arial"/>
          <w:color w:val="000000" w:themeColor="text1"/>
        </w:rPr>
        <w:t>Water management districts are now proposing a similar program for carbon</w:t>
      </w:r>
      <w:r w:rsidR="009C2D81">
        <w:rPr>
          <w:rFonts w:ascii="Arial" w:eastAsia="Calibri" w:hAnsi="Arial" w:cs="Arial"/>
          <w:color w:val="000000" w:themeColor="text1"/>
        </w:rPr>
        <w:t xml:space="preserve"> (C) </w:t>
      </w:r>
      <w:r w:rsidRPr="006B6B75">
        <w:rPr>
          <w:rFonts w:ascii="Arial" w:eastAsia="Calibri" w:hAnsi="Arial" w:cs="Arial"/>
          <w:color w:val="000000" w:themeColor="text1"/>
        </w:rPr>
        <w:t xml:space="preserve">storage, known as carbon credits. The flatwoods of North Florida, characterized by their low-relief topography and confined aquifer, provide an ideal landscape for </w:t>
      </w:r>
      <w:r w:rsidR="009C2D81">
        <w:rPr>
          <w:rFonts w:ascii="Arial" w:eastAsia="Calibri" w:hAnsi="Arial" w:cs="Arial"/>
          <w:color w:val="000000" w:themeColor="text1"/>
        </w:rPr>
        <w:t>C</w:t>
      </w:r>
      <w:r w:rsidRPr="006B6B75">
        <w:rPr>
          <w:rFonts w:ascii="Arial" w:eastAsia="Calibri" w:hAnsi="Arial" w:cs="Arial"/>
          <w:color w:val="000000" w:themeColor="text1"/>
        </w:rPr>
        <w:t xml:space="preserve"> storage due to their abundance of wetlands. Despite strong legal incentives in Florida to preserve wetlands and natural streams, forest landowners often clear ecotonal zones, such as riparian wetlands, in pursuit of greater profits</w:t>
      </w:r>
      <w:r w:rsidR="00405612" w:rsidRPr="006B6B75">
        <w:rPr>
          <w:rFonts w:ascii="Arial" w:eastAsia="Calibri" w:hAnsi="Arial" w:cs="Arial"/>
          <w:color w:val="000000" w:themeColor="text1"/>
        </w:rPr>
        <w:t>- t</w:t>
      </w:r>
      <w:r w:rsidRPr="006B6B75">
        <w:rPr>
          <w:rFonts w:ascii="Arial" w:eastAsia="Calibri" w:hAnsi="Arial" w:cs="Arial"/>
          <w:color w:val="000000" w:themeColor="text1"/>
        </w:rPr>
        <w:t xml:space="preserve">he more land cleared for pine stands, the greater the profit. The proposed carbon credit program has the potential to reverse this trend. By compensating forest landowners for stored </w:t>
      </w:r>
      <w:r w:rsidR="009C2D81">
        <w:rPr>
          <w:rFonts w:ascii="Arial" w:eastAsia="Calibri" w:hAnsi="Arial" w:cs="Arial"/>
          <w:color w:val="000000" w:themeColor="text1"/>
        </w:rPr>
        <w:t>C</w:t>
      </w:r>
      <w:r w:rsidRPr="006B6B75">
        <w:rPr>
          <w:rFonts w:ascii="Arial" w:eastAsia="Calibri" w:hAnsi="Arial" w:cs="Arial"/>
          <w:color w:val="000000" w:themeColor="text1"/>
        </w:rPr>
        <w:t>, the program promotes wetland conservation, offsets CO2 emissions, and benefits foresters.</w:t>
      </w:r>
    </w:p>
    <w:p w14:paraId="62B9DF7B" w14:textId="7E6F4EFB" w:rsidR="00586F1D" w:rsidRPr="006B6B75" w:rsidRDefault="00586F1D" w:rsidP="00586F1D">
      <w:pPr>
        <w:ind w:firstLine="360"/>
        <w:rPr>
          <w:rFonts w:ascii="Arial" w:eastAsia="Calibri" w:hAnsi="Arial" w:cs="Arial"/>
          <w:color w:val="000000" w:themeColor="text1"/>
        </w:rPr>
      </w:pPr>
      <w:r w:rsidRPr="006B6B75">
        <w:rPr>
          <w:rFonts w:ascii="Arial" w:eastAsia="Calibri" w:hAnsi="Arial" w:cs="Arial"/>
          <w:color w:val="000000" w:themeColor="text1"/>
        </w:rPr>
        <w:t xml:space="preserve">However, there are significant knowledge gaps concerning </w:t>
      </w:r>
      <w:r w:rsidR="009C2D81">
        <w:rPr>
          <w:rFonts w:ascii="Arial" w:eastAsia="Calibri" w:hAnsi="Arial" w:cs="Arial"/>
          <w:color w:val="000000" w:themeColor="text1"/>
        </w:rPr>
        <w:t>C</w:t>
      </w:r>
      <w:r w:rsidRPr="006B6B75">
        <w:rPr>
          <w:rFonts w:ascii="Arial" w:eastAsia="Calibri" w:hAnsi="Arial" w:cs="Arial"/>
          <w:color w:val="000000" w:themeColor="text1"/>
        </w:rPr>
        <w:t xml:space="preserve"> cycling in low-relief, wetland-rich plantation landscapes that need to be addressed. These include understanding </w:t>
      </w:r>
      <w:r w:rsidR="009C2D81">
        <w:rPr>
          <w:rFonts w:ascii="Arial" w:eastAsia="Calibri" w:hAnsi="Arial" w:cs="Arial"/>
          <w:color w:val="000000" w:themeColor="text1"/>
        </w:rPr>
        <w:t xml:space="preserve">river corridor </w:t>
      </w:r>
      <w:r w:rsidR="00405612" w:rsidRPr="006B6B75">
        <w:rPr>
          <w:rFonts w:ascii="Arial" w:eastAsia="Calibri" w:hAnsi="Arial" w:cs="Arial"/>
          <w:color w:val="000000" w:themeColor="text1"/>
        </w:rPr>
        <w:t>C</w:t>
      </w:r>
      <w:r w:rsidRPr="006B6B75">
        <w:rPr>
          <w:rFonts w:ascii="Arial" w:eastAsia="Calibri" w:hAnsi="Arial" w:cs="Arial"/>
          <w:color w:val="000000" w:themeColor="text1"/>
        </w:rPr>
        <w:t xml:space="preserve"> storage capacity and the overall influence of wetlands on stream CO2 emissions. Through my research, I aim to shed light on the </w:t>
      </w:r>
      <w:r w:rsidR="00405612" w:rsidRPr="006B6B75">
        <w:rPr>
          <w:rFonts w:ascii="Arial" w:eastAsia="Calibri" w:hAnsi="Arial" w:cs="Arial"/>
          <w:color w:val="000000" w:themeColor="text1"/>
        </w:rPr>
        <w:t>often-overlooked</w:t>
      </w:r>
      <w:r w:rsidRPr="006B6B75">
        <w:rPr>
          <w:rFonts w:ascii="Arial" w:eastAsia="Calibri" w:hAnsi="Arial" w:cs="Arial"/>
          <w:color w:val="000000" w:themeColor="text1"/>
        </w:rPr>
        <w:t xml:space="preserve"> role of riparian wetlands in inland water systems and provide insights into managing low-relief, wetland-rich landscapes for enhanced </w:t>
      </w:r>
      <w:r w:rsidR="009C2D81">
        <w:rPr>
          <w:rFonts w:ascii="Arial" w:eastAsia="Calibri" w:hAnsi="Arial" w:cs="Arial"/>
          <w:color w:val="000000" w:themeColor="text1"/>
        </w:rPr>
        <w:t xml:space="preserve">C </w:t>
      </w:r>
      <w:r w:rsidRPr="006B6B75">
        <w:rPr>
          <w:rFonts w:ascii="Arial" w:eastAsia="Calibri" w:hAnsi="Arial" w:cs="Arial"/>
          <w:color w:val="000000" w:themeColor="text1"/>
        </w:rPr>
        <w:t>storage.</w:t>
      </w:r>
    </w:p>
    <w:p w14:paraId="30ED2218" w14:textId="0F35E42E" w:rsidR="009C2D81" w:rsidRDefault="009C2D81">
      <w:pPr>
        <w:rPr>
          <w:rFonts w:ascii="Arial" w:eastAsia="Calibri" w:hAnsi="Arial" w:cs="Arial"/>
          <w:b/>
          <w:bCs/>
          <w:color w:val="000000" w:themeColor="text1"/>
        </w:rPr>
      </w:pPr>
      <w:r>
        <w:rPr>
          <w:rFonts w:ascii="Arial" w:eastAsia="Calibri" w:hAnsi="Arial" w:cs="Arial"/>
          <w:b/>
          <w:bCs/>
          <w:color w:val="000000" w:themeColor="text1"/>
        </w:rPr>
        <w:br w:type="page"/>
      </w:r>
    </w:p>
    <w:p w14:paraId="217F68E4" w14:textId="4C699A42" w:rsidR="009339EA" w:rsidRDefault="009C2D81" w:rsidP="009C2D81">
      <w:pPr>
        <w:jc w:val="center"/>
        <w:rPr>
          <w:rFonts w:ascii="Arial" w:eastAsia="Calibri" w:hAnsi="Arial" w:cs="Arial"/>
          <w:b/>
          <w:bCs/>
          <w:color w:val="000000" w:themeColor="text1"/>
        </w:rPr>
      </w:pPr>
      <w:r>
        <w:rPr>
          <w:rFonts w:ascii="Arial" w:eastAsia="Calibri" w:hAnsi="Arial" w:cs="Arial"/>
          <w:b/>
          <w:bCs/>
          <w:color w:val="000000" w:themeColor="text1"/>
        </w:rPr>
        <w:lastRenderedPageBreak/>
        <w:t>References:</w:t>
      </w:r>
    </w:p>
    <w:sdt>
      <w:sdtPr>
        <w:rPr>
          <w:rFonts w:ascii="Arial" w:eastAsia="Calibri" w:hAnsi="Arial" w:cs="Arial"/>
          <w:b/>
          <w:bCs/>
          <w:color w:val="000000" w:themeColor="text1"/>
        </w:rPr>
        <w:tag w:val="MENDELEY_BIBLIOGRAPHY"/>
        <w:id w:val="1312989655"/>
        <w:placeholder>
          <w:docPart w:val="DefaultPlaceholder_-1854013440"/>
        </w:placeholder>
      </w:sdtPr>
      <w:sdtContent>
        <w:p w14:paraId="1F328669" w14:textId="77777777" w:rsidR="009C2D81" w:rsidRDefault="009C2D81">
          <w:pPr>
            <w:autoSpaceDE w:val="0"/>
            <w:autoSpaceDN w:val="0"/>
            <w:ind w:hanging="480"/>
            <w:divId w:val="1200163226"/>
            <w:rPr>
              <w:rFonts w:eastAsia="Times New Roman"/>
              <w:kern w:val="0"/>
              <w14:ligatures w14:val="none"/>
            </w:rPr>
          </w:pPr>
          <w:r>
            <w:rPr>
              <w:rFonts w:eastAsia="Times New Roman"/>
            </w:rPr>
            <w:t xml:space="preserve">Abril, G., &amp; Borges, A. V. (2019). Ideas and perspectives: Carbon leaks from flooded land: Do we need to replumb the inland water active pipe? </w:t>
          </w:r>
          <w:proofErr w:type="spellStart"/>
          <w:r>
            <w:rPr>
              <w:rFonts w:eastAsia="Times New Roman"/>
              <w:i/>
              <w:iCs/>
            </w:rPr>
            <w:t>Biogeosciences</w:t>
          </w:r>
          <w:proofErr w:type="spellEnd"/>
          <w:r>
            <w:rPr>
              <w:rFonts w:eastAsia="Times New Roman"/>
            </w:rPr>
            <w:t xml:space="preserve">, </w:t>
          </w:r>
          <w:r>
            <w:rPr>
              <w:rFonts w:eastAsia="Times New Roman"/>
              <w:i/>
              <w:iCs/>
            </w:rPr>
            <w:t>16</w:t>
          </w:r>
          <w:r>
            <w:rPr>
              <w:rFonts w:eastAsia="Times New Roman"/>
            </w:rPr>
            <w:t>(3), 769–784. https://doi.org/10.5194/bg-16-769-2019</w:t>
          </w:r>
        </w:p>
        <w:p w14:paraId="705B373E" w14:textId="77777777" w:rsidR="009C2D81" w:rsidRDefault="009C2D81">
          <w:pPr>
            <w:autoSpaceDE w:val="0"/>
            <w:autoSpaceDN w:val="0"/>
            <w:ind w:hanging="480"/>
            <w:divId w:val="1493065595"/>
            <w:rPr>
              <w:rFonts w:eastAsia="Times New Roman"/>
            </w:rPr>
          </w:pPr>
          <w:r>
            <w:rPr>
              <w:rFonts w:eastAsia="Times New Roman"/>
            </w:rPr>
            <w:t xml:space="preserve">Battin, T. J., </w:t>
          </w:r>
          <w:proofErr w:type="spellStart"/>
          <w:r>
            <w:rPr>
              <w:rFonts w:eastAsia="Times New Roman"/>
            </w:rPr>
            <w:t>Luyssaert</w:t>
          </w:r>
          <w:proofErr w:type="spellEnd"/>
          <w:r>
            <w:rPr>
              <w:rFonts w:eastAsia="Times New Roman"/>
            </w:rPr>
            <w:t xml:space="preserve">, S., Kaplan, L. A., </w:t>
          </w:r>
          <w:proofErr w:type="spellStart"/>
          <w:r>
            <w:rPr>
              <w:rFonts w:eastAsia="Times New Roman"/>
            </w:rPr>
            <w:t>Aufdenkampe</w:t>
          </w:r>
          <w:proofErr w:type="spellEnd"/>
          <w:r>
            <w:rPr>
              <w:rFonts w:eastAsia="Times New Roman"/>
            </w:rPr>
            <w:t xml:space="preserve">, A. K., Richter, A., &amp; </w:t>
          </w:r>
          <w:proofErr w:type="spellStart"/>
          <w:r>
            <w:rPr>
              <w:rFonts w:eastAsia="Times New Roman"/>
            </w:rPr>
            <w:t>Tranvik</w:t>
          </w:r>
          <w:proofErr w:type="spellEnd"/>
          <w:r>
            <w:rPr>
              <w:rFonts w:eastAsia="Times New Roman"/>
            </w:rPr>
            <w:t xml:space="preserve">, L. J. (2009). The boundless carbon </w:t>
          </w:r>
          <w:proofErr w:type="gramStart"/>
          <w:r>
            <w:rPr>
              <w:rFonts w:eastAsia="Times New Roman"/>
            </w:rPr>
            <w:t>cycle</w:t>
          </w:r>
          <w:proofErr w:type="gramEnd"/>
          <w:r>
            <w:rPr>
              <w:rFonts w:eastAsia="Times New Roman"/>
            </w:rPr>
            <w:t xml:space="preserve">. In </w:t>
          </w:r>
          <w:r>
            <w:rPr>
              <w:rFonts w:eastAsia="Times New Roman"/>
              <w:i/>
              <w:iCs/>
            </w:rPr>
            <w:t>Nature Geoscience</w:t>
          </w:r>
          <w:r>
            <w:rPr>
              <w:rFonts w:eastAsia="Times New Roman"/>
            </w:rPr>
            <w:t xml:space="preserve"> (Vol. 2, Issue 9, pp. 598–600). https://doi.org/10.1038/ngeo618</w:t>
          </w:r>
        </w:p>
        <w:p w14:paraId="76634233" w14:textId="77777777" w:rsidR="009C2D81" w:rsidRDefault="009C2D81">
          <w:pPr>
            <w:autoSpaceDE w:val="0"/>
            <w:autoSpaceDN w:val="0"/>
            <w:ind w:hanging="480"/>
            <w:divId w:val="465850833"/>
            <w:rPr>
              <w:rFonts w:eastAsia="Times New Roman"/>
            </w:rPr>
          </w:pPr>
          <w:r>
            <w:rPr>
              <w:rFonts w:eastAsia="Times New Roman"/>
            </w:rPr>
            <w:t xml:space="preserve">Casson, N. J., Eimers, M. C., Watmough, S. A., &amp; Richardson, M. C. (2019). The role of wetland coverage within the near-stream zone in </w:t>
          </w:r>
          <w:proofErr w:type="gramStart"/>
          <w:r>
            <w:rPr>
              <w:rFonts w:eastAsia="Times New Roman"/>
            </w:rPr>
            <w:t>predicting of</w:t>
          </w:r>
          <w:proofErr w:type="gramEnd"/>
          <w:r>
            <w:rPr>
              <w:rFonts w:eastAsia="Times New Roman"/>
            </w:rPr>
            <w:t xml:space="preserve"> seasonal stream export chemistry from forested headwater catchments. </w:t>
          </w:r>
          <w:r>
            <w:rPr>
              <w:rFonts w:eastAsia="Times New Roman"/>
              <w:i/>
              <w:iCs/>
            </w:rPr>
            <w:t>Hydrological Processes</w:t>
          </w:r>
          <w:r>
            <w:rPr>
              <w:rFonts w:eastAsia="Times New Roman"/>
            </w:rPr>
            <w:t xml:space="preserve">, </w:t>
          </w:r>
          <w:r>
            <w:rPr>
              <w:rFonts w:eastAsia="Times New Roman"/>
              <w:i/>
              <w:iCs/>
            </w:rPr>
            <w:t>33</w:t>
          </w:r>
          <w:r>
            <w:rPr>
              <w:rFonts w:eastAsia="Times New Roman"/>
            </w:rPr>
            <w:t>(10), 1465–1475. https://doi.org/10.1002/hyp.13413</w:t>
          </w:r>
        </w:p>
        <w:p w14:paraId="58EFA852" w14:textId="77777777" w:rsidR="009C2D81" w:rsidRDefault="009C2D81">
          <w:pPr>
            <w:autoSpaceDE w:val="0"/>
            <w:autoSpaceDN w:val="0"/>
            <w:ind w:hanging="480"/>
            <w:divId w:val="1247299785"/>
            <w:rPr>
              <w:rFonts w:eastAsia="Times New Roman"/>
            </w:rPr>
          </w:pPr>
          <w:r>
            <w:rPr>
              <w:rFonts w:eastAsia="Times New Roman"/>
            </w:rPr>
            <w:t xml:space="preserve">Cole, J. J., Prairie, Y. T., Caraco, N. F., McDowell, W. H., </w:t>
          </w:r>
          <w:proofErr w:type="spellStart"/>
          <w:r>
            <w:rPr>
              <w:rFonts w:eastAsia="Times New Roman"/>
            </w:rPr>
            <w:t>Tranvik</w:t>
          </w:r>
          <w:proofErr w:type="spellEnd"/>
          <w:r>
            <w:rPr>
              <w:rFonts w:eastAsia="Times New Roman"/>
            </w:rPr>
            <w:t xml:space="preserve">, L. J., Striegl, R. G., Duarte, C. M., Kortelainen, P., Downing, J. A., Middelburg, J. J., &amp; Melack, J. (2007). Plumbing the global carbon cycle: Integrating inland waters into the terrestrial carbon budget. </w:t>
          </w:r>
          <w:r>
            <w:rPr>
              <w:rFonts w:eastAsia="Times New Roman"/>
              <w:i/>
              <w:iCs/>
            </w:rPr>
            <w:t>Ecosystems</w:t>
          </w:r>
          <w:r>
            <w:rPr>
              <w:rFonts w:eastAsia="Times New Roman"/>
            </w:rPr>
            <w:t xml:space="preserve">, </w:t>
          </w:r>
          <w:r>
            <w:rPr>
              <w:rFonts w:eastAsia="Times New Roman"/>
              <w:i/>
              <w:iCs/>
            </w:rPr>
            <w:t>10</w:t>
          </w:r>
          <w:r>
            <w:rPr>
              <w:rFonts w:eastAsia="Times New Roman"/>
            </w:rPr>
            <w:t>(1), 171–184. https://doi.org/10.1007/s10021-006-9013-8</w:t>
          </w:r>
        </w:p>
        <w:p w14:paraId="7D192D20" w14:textId="77777777" w:rsidR="009C2D81" w:rsidRDefault="009C2D81">
          <w:pPr>
            <w:autoSpaceDE w:val="0"/>
            <w:autoSpaceDN w:val="0"/>
            <w:ind w:hanging="480"/>
            <w:divId w:val="971251000"/>
            <w:rPr>
              <w:rFonts w:eastAsia="Times New Roman"/>
            </w:rPr>
          </w:pPr>
          <w:r>
            <w:rPr>
              <w:rFonts w:eastAsia="Times New Roman"/>
            </w:rPr>
            <w:t xml:space="preserve">Drake, T. W., Raymond, P. A., &amp; Spencer, R. G. M. (2018). Terrestrial carbon inputs to inland waters: A current synthesis of estimates and uncertainty. In </w:t>
          </w:r>
          <w:r>
            <w:rPr>
              <w:rFonts w:eastAsia="Times New Roman"/>
              <w:i/>
              <w:iCs/>
            </w:rPr>
            <w:t xml:space="preserve">Limnology </w:t>
          </w:r>
          <w:proofErr w:type="gramStart"/>
          <w:r>
            <w:rPr>
              <w:rFonts w:eastAsia="Times New Roman"/>
              <w:i/>
              <w:iCs/>
            </w:rPr>
            <w:t>And</w:t>
          </w:r>
          <w:proofErr w:type="gramEnd"/>
          <w:r>
            <w:rPr>
              <w:rFonts w:eastAsia="Times New Roman"/>
              <w:i/>
              <w:iCs/>
            </w:rPr>
            <w:t xml:space="preserve"> Oceanography Letters</w:t>
          </w:r>
          <w:r>
            <w:rPr>
              <w:rFonts w:eastAsia="Times New Roman"/>
            </w:rPr>
            <w:t xml:space="preserve"> (Vol. 3, Issue 3, pp. 132–142). John Wiley and Sons Inc. https://doi.org/10.1002/lol2.10055</w:t>
          </w:r>
        </w:p>
        <w:p w14:paraId="49E50E93" w14:textId="77777777" w:rsidR="009C2D81" w:rsidRDefault="009C2D81">
          <w:pPr>
            <w:autoSpaceDE w:val="0"/>
            <w:autoSpaceDN w:val="0"/>
            <w:ind w:hanging="480"/>
            <w:divId w:val="393701011"/>
            <w:rPr>
              <w:rFonts w:eastAsia="Times New Roman"/>
            </w:rPr>
          </w:pPr>
          <w:r>
            <w:rPr>
              <w:rFonts w:eastAsia="Times New Roman"/>
            </w:rPr>
            <w:t xml:space="preserve">Evenson, G. R., Golden, H. E., Lane, C. R., McLaughlin, D. L., &amp; D’Amico, E. (2018). Depressional wetlands affect watershed hydrological, biogeochemical, and ecological functions. </w:t>
          </w:r>
          <w:r>
            <w:rPr>
              <w:rFonts w:eastAsia="Times New Roman"/>
              <w:i/>
              <w:iCs/>
            </w:rPr>
            <w:t>Ecological Applications</w:t>
          </w:r>
          <w:r>
            <w:rPr>
              <w:rFonts w:eastAsia="Times New Roman"/>
            </w:rPr>
            <w:t xml:space="preserve">, </w:t>
          </w:r>
          <w:r>
            <w:rPr>
              <w:rFonts w:eastAsia="Times New Roman"/>
              <w:i/>
              <w:iCs/>
            </w:rPr>
            <w:t>28</w:t>
          </w:r>
          <w:r>
            <w:rPr>
              <w:rFonts w:eastAsia="Times New Roman"/>
            </w:rPr>
            <w:t>(4), 953–966. https://doi.org/10.1002/eap.1701</w:t>
          </w:r>
        </w:p>
        <w:p w14:paraId="736CF13F" w14:textId="77777777" w:rsidR="009C2D81" w:rsidRDefault="009C2D81">
          <w:pPr>
            <w:autoSpaceDE w:val="0"/>
            <w:autoSpaceDN w:val="0"/>
            <w:ind w:hanging="480"/>
            <w:divId w:val="1536307155"/>
            <w:rPr>
              <w:rFonts w:eastAsia="Times New Roman"/>
            </w:rPr>
          </w:pPr>
          <w:r>
            <w:rPr>
              <w:rFonts w:eastAsia="Times New Roman"/>
            </w:rPr>
            <w:t xml:space="preserve">Harvey, J., &amp; </w:t>
          </w:r>
          <w:proofErr w:type="spellStart"/>
          <w:r>
            <w:rPr>
              <w:rFonts w:eastAsia="Times New Roman"/>
            </w:rPr>
            <w:t>Gooseff</w:t>
          </w:r>
          <w:proofErr w:type="spellEnd"/>
          <w:r>
            <w:rPr>
              <w:rFonts w:eastAsia="Times New Roman"/>
            </w:rPr>
            <w:t xml:space="preserve">, M. (2015). River corridor science: Hydrologic exchange and ecological consequences from bedforms to basins. In </w:t>
          </w:r>
          <w:r>
            <w:rPr>
              <w:rFonts w:eastAsia="Times New Roman"/>
              <w:i/>
              <w:iCs/>
            </w:rPr>
            <w:t>Water Resources Research</w:t>
          </w:r>
          <w:r>
            <w:rPr>
              <w:rFonts w:eastAsia="Times New Roman"/>
            </w:rPr>
            <w:t xml:space="preserve"> (Vol. 51, Issue 9, pp. 6893–6922). Blackwell Publishing Ltd. https://doi.org/10.1002/2015WR017617</w:t>
          </w:r>
        </w:p>
        <w:p w14:paraId="356FE18B" w14:textId="77777777" w:rsidR="009C2D81" w:rsidRDefault="009C2D81">
          <w:pPr>
            <w:autoSpaceDE w:val="0"/>
            <w:autoSpaceDN w:val="0"/>
            <w:ind w:hanging="480"/>
            <w:divId w:val="2116559677"/>
            <w:rPr>
              <w:rFonts w:eastAsia="Times New Roman"/>
            </w:rPr>
          </w:pPr>
          <w:r>
            <w:rPr>
              <w:rFonts w:eastAsia="Times New Roman"/>
            </w:rPr>
            <w:t xml:space="preserve">Hensley, R. T., &amp; Cohen, M. J. (2017). Flow reversals as a driver of ecosystem transition in Florida’s springs. </w:t>
          </w:r>
          <w:r>
            <w:rPr>
              <w:rFonts w:eastAsia="Times New Roman"/>
              <w:i/>
              <w:iCs/>
            </w:rPr>
            <w:t>Freshwater Science</w:t>
          </w:r>
          <w:r>
            <w:rPr>
              <w:rFonts w:eastAsia="Times New Roman"/>
            </w:rPr>
            <w:t xml:space="preserve">, </w:t>
          </w:r>
          <w:r>
            <w:rPr>
              <w:rFonts w:eastAsia="Times New Roman"/>
              <w:i/>
              <w:iCs/>
            </w:rPr>
            <w:t>36</w:t>
          </w:r>
          <w:r>
            <w:rPr>
              <w:rFonts w:eastAsia="Times New Roman"/>
            </w:rPr>
            <w:t>(1), 14–25. https://doi.org/10.1086/690558</w:t>
          </w:r>
        </w:p>
        <w:p w14:paraId="202C5B74" w14:textId="77777777" w:rsidR="009C2D81" w:rsidRDefault="009C2D81">
          <w:pPr>
            <w:autoSpaceDE w:val="0"/>
            <w:autoSpaceDN w:val="0"/>
            <w:ind w:hanging="480"/>
            <w:divId w:val="1462457687"/>
            <w:rPr>
              <w:rFonts w:eastAsia="Times New Roman"/>
            </w:rPr>
          </w:pPr>
          <w:r>
            <w:rPr>
              <w:rFonts w:eastAsia="Times New Roman"/>
            </w:rPr>
            <w:t xml:space="preserve">Hosen, J. D., Armstrong, A. W., &amp; Palmer, M. A. (2018). Dissolved organic matter variations in coastal plain wetland watersheds: The integrated role of hydrological connectivity, land use, and seasonality. </w:t>
          </w:r>
          <w:r>
            <w:rPr>
              <w:rFonts w:eastAsia="Times New Roman"/>
              <w:i/>
              <w:iCs/>
            </w:rPr>
            <w:t>Hydrological Processes</w:t>
          </w:r>
          <w:r>
            <w:rPr>
              <w:rFonts w:eastAsia="Times New Roman"/>
            </w:rPr>
            <w:t xml:space="preserve">, </w:t>
          </w:r>
          <w:r>
            <w:rPr>
              <w:rFonts w:eastAsia="Times New Roman"/>
              <w:i/>
              <w:iCs/>
            </w:rPr>
            <w:t>32</w:t>
          </w:r>
          <w:r>
            <w:rPr>
              <w:rFonts w:eastAsia="Times New Roman"/>
            </w:rPr>
            <w:t>(11), 1664–1681. https://doi.org/10.1002/hyp.11519</w:t>
          </w:r>
        </w:p>
        <w:p w14:paraId="60BD2F54" w14:textId="77777777" w:rsidR="009C2D81" w:rsidRDefault="009C2D81">
          <w:pPr>
            <w:autoSpaceDE w:val="0"/>
            <w:autoSpaceDN w:val="0"/>
            <w:ind w:hanging="480"/>
            <w:divId w:val="1072192903"/>
            <w:rPr>
              <w:rFonts w:eastAsia="Times New Roman"/>
            </w:rPr>
          </w:pPr>
          <w:r>
            <w:rPr>
              <w:rFonts w:eastAsia="Times New Roman"/>
            </w:rPr>
            <w:lastRenderedPageBreak/>
            <w:t xml:space="preserve">Hotchkiss, E. R., Hall, R. O., Sponseller, R. A., Butman, D., </w:t>
          </w:r>
          <w:proofErr w:type="spellStart"/>
          <w:r>
            <w:rPr>
              <w:rFonts w:eastAsia="Times New Roman"/>
            </w:rPr>
            <w:t>Klaminder</w:t>
          </w:r>
          <w:proofErr w:type="spellEnd"/>
          <w:r>
            <w:rPr>
              <w:rFonts w:eastAsia="Times New Roman"/>
            </w:rPr>
            <w:t xml:space="preserve">, J., Laudon, H., Rosvall, M., &amp; Karlsson, J. (2015). Sources of and processes controlling CO2emissions change with the size of streams and rivers. </w:t>
          </w:r>
          <w:r>
            <w:rPr>
              <w:rFonts w:eastAsia="Times New Roman"/>
              <w:i/>
              <w:iCs/>
            </w:rPr>
            <w:t>Nature Geoscience</w:t>
          </w:r>
          <w:r>
            <w:rPr>
              <w:rFonts w:eastAsia="Times New Roman"/>
            </w:rPr>
            <w:t xml:space="preserve">, </w:t>
          </w:r>
          <w:r>
            <w:rPr>
              <w:rFonts w:eastAsia="Times New Roman"/>
              <w:i/>
              <w:iCs/>
            </w:rPr>
            <w:t>8</w:t>
          </w:r>
          <w:r>
            <w:rPr>
              <w:rFonts w:eastAsia="Times New Roman"/>
            </w:rPr>
            <w:t>(9), 696–699. https://doi.org/10.1038/ngeo2507</w:t>
          </w:r>
        </w:p>
        <w:p w14:paraId="54CDA093" w14:textId="77777777" w:rsidR="009C2D81" w:rsidRDefault="009C2D81">
          <w:pPr>
            <w:autoSpaceDE w:val="0"/>
            <w:autoSpaceDN w:val="0"/>
            <w:ind w:hanging="480"/>
            <w:divId w:val="1071269197"/>
            <w:rPr>
              <w:rFonts w:eastAsia="Times New Roman"/>
            </w:rPr>
          </w:pPr>
          <w:r>
            <w:rPr>
              <w:rFonts w:eastAsia="Times New Roman"/>
            </w:rPr>
            <w:t xml:space="preserve">Kirk, L. (2020). </w:t>
          </w:r>
          <w:r>
            <w:rPr>
              <w:rFonts w:eastAsia="Times New Roman"/>
              <w:i/>
              <w:iCs/>
            </w:rPr>
            <w:t>METABOLISM IN SUBTROPICAL LOWLAND RIVERS</w:t>
          </w:r>
          <w:r>
            <w:rPr>
              <w:rFonts w:eastAsia="Times New Roman"/>
            </w:rPr>
            <w:t>.</w:t>
          </w:r>
        </w:p>
        <w:p w14:paraId="6F96194A" w14:textId="77777777" w:rsidR="009C2D81" w:rsidRDefault="009C2D81">
          <w:pPr>
            <w:autoSpaceDE w:val="0"/>
            <w:autoSpaceDN w:val="0"/>
            <w:ind w:hanging="480"/>
            <w:divId w:val="233710577"/>
            <w:rPr>
              <w:rFonts w:eastAsia="Times New Roman"/>
            </w:rPr>
          </w:pPr>
          <w:r>
            <w:rPr>
              <w:rFonts w:eastAsia="Times New Roman"/>
            </w:rPr>
            <w:t xml:space="preserve">Kirk, L., &amp; Cohen, M. J. (2023). River Corridor Sources Dominate CO2 Emissions </w:t>
          </w:r>
          <w:proofErr w:type="gramStart"/>
          <w:r>
            <w:rPr>
              <w:rFonts w:eastAsia="Times New Roman"/>
            </w:rPr>
            <w:t>From</w:t>
          </w:r>
          <w:proofErr w:type="gramEnd"/>
          <w:r>
            <w:rPr>
              <w:rFonts w:eastAsia="Times New Roman"/>
            </w:rPr>
            <w:t xml:space="preserve"> a Lowland River Network. </w:t>
          </w:r>
          <w:r>
            <w:rPr>
              <w:rFonts w:eastAsia="Times New Roman"/>
              <w:i/>
              <w:iCs/>
            </w:rPr>
            <w:t xml:space="preserve">Journal of Geophysical Research: </w:t>
          </w:r>
          <w:proofErr w:type="spellStart"/>
          <w:r>
            <w:rPr>
              <w:rFonts w:eastAsia="Times New Roman"/>
              <w:i/>
              <w:iCs/>
            </w:rPr>
            <w:t>Biogeosciences</w:t>
          </w:r>
          <w:proofErr w:type="spellEnd"/>
          <w:r>
            <w:rPr>
              <w:rFonts w:eastAsia="Times New Roman"/>
            </w:rPr>
            <w:t xml:space="preserve">, </w:t>
          </w:r>
          <w:r>
            <w:rPr>
              <w:rFonts w:eastAsia="Times New Roman"/>
              <w:i/>
              <w:iCs/>
            </w:rPr>
            <w:t>128</w:t>
          </w:r>
          <w:r>
            <w:rPr>
              <w:rFonts w:eastAsia="Times New Roman"/>
            </w:rPr>
            <w:t>(1). https://doi.org/10.1029/2022JG006954</w:t>
          </w:r>
        </w:p>
        <w:p w14:paraId="6C552FAE" w14:textId="77777777" w:rsidR="009C2D81" w:rsidRDefault="009C2D81">
          <w:pPr>
            <w:autoSpaceDE w:val="0"/>
            <w:autoSpaceDN w:val="0"/>
            <w:ind w:hanging="480"/>
            <w:divId w:val="1803037545"/>
            <w:rPr>
              <w:rFonts w:eastAsia="Times New Roman"/>
            </w:rPr>
          </w:pPr>
          <w:r>
            <w:rPr>
              <w:rFonts w:eastAsia="Times New Roman"/>
            </w:rPr>
            <w:t xml:space="preserve">Ledesma, J. L. J., Grabs, T., Bishop, K. H., Schiff, S. L., &amp; Köhler, S. J. (2015). Potential for long-term transfer of dissolved organic carbon from riparian zones to streams in boreal catchments. </w:t>
          </w:r>
          <w:r>
            <w:rPr>
              <w:rFonts w:eastAsia="Times New Roman"/>
              <w:i/>
              <w:iCs/>
            </w:rPr>
            <w:t>Global Change Biology</w:t>
          </w:r>
          <w:r>
            <w:rPr>
              <w:rFonts w:eastAsia="Times New Roman"/>
            </w:rPr>
            <w:t xml:space="preserve">, </w:t>
          </w:r>
          <w:r>
            <w:rPr>
              <w:rFonts w:eastAsia="Times New Roman"/>
              <w:i/>
              <w:iCs/>
            </w:rPr>
            <w:t>21</w:t>
          </w:r>
          <w:r>
            <w:rPr>
              <w:rFonts w:eastAsia="Times New Roman"/>
            </w:rPr>
            <w:t>(8), 2963–2979. https://doi.org/10.1111/gcb.12872</w:t>
          </w:r>
        </w:p>
        <w:p w14:paraId="1B131389" w14:textId="77777777" w:rsidR="009C2D81" w:rsidRDefault="009C2D81">
          <w:pPr>
            <w:autoSpaceDE w:val="0"/>
            <w:autoSpaceDN w:val="0"/>
            <w:ind w:hanging="480"/>
            <w:divId w:val="563612469"/>
            <w:rPr>
              <w:rFonts w:eastAsia="Times New Roman"/>
            </w:rPr>
          </w:pPr>
          <w:r>
            <w:rPr>
              <w:rFonts w:eastAsia="Times New Roman"/>
            </w:rPr>
            <w:t xml:space="preserve">Ledesma, J. L. J., </w:t>
          </w:r>
          <w:proofErr w:type="spellStart"/>
          <w:r>
            <w:rPr>
              <w:rFonts w:eastAsia="Times New Roman"/>
            </w:rPr>
            <w:t>Kothawala</w:t>
          </w:r>
          <w:proofErr w:type="spellEnd"/>
          <w:r>
            <w:rPr>
              <w:rFonts w:eastAsia="Times New Roman"/>
            </w:rPr>
            <w:t xml:space="preserve">, D. N., </w:t>
          </w:r>
          <w:proofErr w:type="spellStart"/>
          <w:r>
            <w:rPr>
              <w:rFonts w:eastAsia="Times New Roman"/>
            </w:rPr>
            <w:t>Bastviken</w:t>
          </w:r>
          <w:proofErr w:type="spellEnd"/>
          <w:r>
            <w:rPr>
              <w:rFonts w:eastAsia="Times New Roman"/>
            </w:rPr>
            <w:t xml:space="preserve">, P., </w:t>
          </w:r>
          <w:proofErr w:type="spellStart"/>
          <w:r>
            <w:rPr>
              <w:rFonts w:eastAsia="Times New Roman"/>
            </w:rPr>
            <w:t>Maehder</w:t>
          </w:r>
          <w:proofErr w:type="spellEnd"/>
          <w:r>
            <w:rPr>
              <w:rFonts w:eastAsia="Times New Roman"/>
            </w:rPr>
            <w:t xml:space="preserve">, S., Grabs, T., &amp; Futter, M. N. (2018). Stream Dissolved Organic Matter Composition Reflects the Riparian Zone, Not Upslope Soils in Boreal Forest Headwaters. </w:t>
          </w:r>
          <w:r>
            <w:rPr>
              <w:rFonts w:eastAsia="Times New Roman"/>
              <w:i/>
              <w:iCs/>
            </w:rPr>
            <w:t>Water Resources Research</w:t>
          </w:r>
          <w:r>
            <w:rPr>
              <w:rFonts w:eastAsia="Times New Roman"/>
            </w:rPr>
            <w:t xml:space="preserve">, </w:t>
          </w:r>
          <w:r>
            <w:rPr>
              <w:rFonts w:eastAsia="Times New Roman"/>
              <w:i/>
              <w:iCs/>
            </w:rPr>
            <w:t>54</w:t>
          </w:r>
          <w:r>
            <w:rPr>
              <w:rFonts w:eastAsia="Times New Roman"/>
            </w:rPr>
            <w:t>(6), 3896–3912. https://doi.org/10.1029/2017WR021793</w:t>
          </w:r>
        </w:p>
        <w:p w14:paraId="45E122D8" w14:textId="77777777" w:rsidR="009C2D81" w:rsidRDefault="009C2D81">
          <w:pPr>
            <w:autoSpaceDE w:val="0"/>
            <w:autoSpaceDN w:val="0"/>
            <w:ind w:hanging="480"/>
            <w:divId w:val="1669139775"/>
            <w:rPr>
              <w:rFonts w:eastAsia="Times New Roman"/>
            </w:rPr>
          </w:pPr>
          <w:r>
            <w:rPr>
              <w:rFonts w:eastAsia="Times New Roman"/>
            </w:rPr>
            <w:t xml:space="preserve">Leibowitz, S. G., Wigington, P. J., Schofield, K. A., Alexander, L. C., Vanderhoof, M. K., &amp; Golden, H. E. (2018). Connectivity of Streams and Wetlands to Downstream Waters: An Integrated Systems Framework. </w:t>
          </w:r>
          <w:r>
            <w:rPr>
              <w:rFonts w:eastAsia="Times New Roman"/>
              <w:i/>
              <w:iCs/>
            </w:rPr>
            <w:t>Journal of the American Water Resources Association</w:t>
          </w:r>
          <w:r>
            <w:rPr>
              <w:rFonts w:eastAsia="Times New Roman"/>
            </w:rPr>
            <w:t xml:space="preserve">, </w:t>
          </w:r>
          <w:r>
            <w:rPr>
              <w:rFonts w:eastAsia="Times New Roman"/>
              <w:i/>
              <w:iCs/>
            </w:rPr>
            <w:t>54</w:t>
          </w:r>
          <w:r>
            <w:rPr>
              <w:rFonts w:eastAsia="Times New Roman"/>
            </w:rPr>
            <w:t>(2), 298–322. https://doi.org/10.1111/1752-1688.12631</w:t>
          </w:r>
        </w:p>
        <w:p w14:paraId="69029B86" w14:textId="77777777" w:rsidR="009C2D81" w:rsidRDefault="009C2D81">
          <w:pPr>
            <w:autoSpaceDE w:val="0"/>
            <w:autoSpaceDN w:val="0"/>
            <w:ind w:hanging="480"/>
            <w:divId w:val="1703824498"/>
            <w:rPr>
              <w:rFonts w:eastAsia="Times New Roman"/>
            </w:rPr>
          </w:pPr>
          <w:r>
            <w:rPr>
              <w:rFonts w:eastAsia="Times New Roman"/>
            </w:rPr>
            <w:t xml:space="preserve">Li, J., Jiang, M., Pei, J., Fang, C., Li, B., &amp; Nie, M. (2023). Convergence of carbon sink magnitude and water table depth in global wetlands. In </w:t>
          </w:r>
          <w:r>
            <w:rPr>
              <w:rFonts w:eastAsia="Times New Roman"/>
              <w:i/>
              <w:iCs/>
            </w:rPr>
            <w:t>Ecology Letters</w:t>
          </w:r>
          <w:r>
            <w:rPr>
              <w:rFonts w:eastAsia="Times New Roman"/>
            </w:rPr>
            <w:t xml:space="preserve"> (Vol. 26, Issue 5, pp. 797–804). John Wiley and Sons Inc. https://doi.org/10.1111/ele.14199</w:t>
          </w:r>
        </w:p>
        <w:p w14:paraId="24154277" w14:textId="77777777" w:rsidR="009C2D81" w:rsidRDefault="009C2D81">
          <w:pPr>
            <w:autoSpaceDE w:val="0"/>
            <w:autoSpaceDN w:val="0"/>
            <w:ind w:hanging="480"/>
            <w:divId w:val="1245801866"/>
            <w:rPr>
              <w:rFonts w:eastAsia="Times New Roman"/>
            </w:rPr>
          </w:pPr>
          <w:r>
            <w:rPr>
              <w:rFonts w:eastAsia="Times New Roman"/>
            </w:rPr>
            <w:t xml:space="preserve">McLaughlin, D. L., Kaplan, D. A., &amp; Cohen, M. J. (2014). A significant nexus: Geographically isolated wetlands influence landscape hydrology. </w:t>
          </w:r>
          <w:r>
            <w:rPr>
              <w:rFonts w:eastAsia="Times New Roman"/>
              <w:i/>
              <w:iCs/>
            </w:rPr>
            <w:t>Water Resources Research</w:t>
          </w:r>
          <w:r>
            <w:rPr>
              <w:rFonts w:eastAsia="Times New Roman"/>
            </w:rPr>
            <w:t xml:space="preserve">, </w:t>
          </w:r>
          <w:r>
            <w:rPr>
              <w:rFonts w:eastAsia="Times New Roman"/>
              <w:i/>
              <w:iCs/>
            </w:rPr>
            <w:t>50</w:t>
          </w:r>
          <w:r>
            <w:rPr>
              <w:rFonts w:eastAsia="Times New Roman"/>
            </w:rPr>
            <w:t>(9), 7153–7166. https://doi.org/10.1002/2013WR015002</w:t>
          </w:r>
        </w:p>
        <w:p w14:paraId="5EA3A074" w14:textId="77777777" w:rsidR="009C2D81" w:rsidRDefault="009C2D81">
          <w:pPr>
            <w:autoSpaceDE w:val="0"/>
            <w:autoSpaceDN w:val="0"/>
            <w:ind w:hanging="480"/>
            <w:divId w:val="192696200"/>
            <w:rPr>
              <w:rFonts w:eastAsia="Times New Roman"/>
            </w:rPr>
          </w:pPr>
          <w:r>
            <w:rPr>
              <w:rFonts w:eastAsia="Times New Roman"/>
            </w:rPr>
            <w:t xml:space="preserve">Mitsch, W. J., Bernal, B., Nahlik, A. M., Mander, Ü., Zhang, L., Anderson, C. J., Jørgensen, S. E., &amp; Brix, H. (2013). Wetlands, carbon, and climate change. </w:t>
          </w:r>
          <w:r>
            <w:rPr>
              <w:rFonts w:eastAsia="Times New Roman"/>
              <w:i/>
              <w:iCs/>
            </w:rPr>
            <w:t>Landscape Ecology</w:t>
          </w:r>
          <w:r>
            <w:rPr>
              <w:rFonts w:eastAsia="Times New Roman"/>
            </w:rPr>
            <w:t xml:space="preserve">, </w:t>
          </w:r>
          <w:r>
            <w:rPr>
              <w:rFonts w:eastAsia="Times New Roman"/>
              <w:i/>
              <w:iCs/>
            </w:rPr>
            <w:t>28</w:t>
          </w:r>
          <w:r>
            <w:rPr>
              <w:rFonts w:eastAsia="Times New Roman"/>
            </w:rPr>
            <w:t>(4), 583–597. https://doi.org/10.1007/s10980-012-9758-8</w:t>
          </w:r>
        </w:p>
        <w:p w14:paraId="464F5815" w14:textId="77777777" w:rsidR="009C2D81" w:rsidRDefault="009C2D81">
          <w:pPr>
            <w:autoSpaceDE w:val="0"/>
            <w:autoSpaceDN w:val="0"/>
            <w:ind w:hanging="480"/>
            <w:divId w:val="944074452"/>
            <w:rPr>
              <w:rFonts w:eastAsia="Times New Roman"/>
            </w:rPr>
          </w:pPr>
          <w:r>
            <w:rPr>
              <w:rFonts w:eastAsia="Times New Roman"/>
            </w:rPr>
            <w:t xml:space="preserve">Moustapha, M., Deirmendjian, L., Sebag, D., Braun, J. J., Audry, S., Ateba Bessa, H., Adatte, T., </w:t>
          </w:r>
          <w:proofErr w:type="spellStart"/>
          <w:r>
            <w:rPr>
              <w:rFonts w:eastAsia="Times New Roman"/>
            </w:rPr>
            <w:t>Causserand</w:t>
          </w:r>
          <w:proofErr w:type="spellEnd"/>
          <w:r>
            <w:rPr>
              <w:rFonts w:eastAsia="Times New Roman"/>
            </w:rPr>
            <w:t xml:space="preserve">, C., Adamou, I., Ngounou </w:t>
          </w:r>
          <w:proofErr w:type="spellStart"/>
          <w:r>
            <w:rPr>
              <w:rFonts w:eastAsia="Times New Roman"/>
            </w:rPr>
            <w:t>Ngatcha</w:t>
          </w:r>
          <w:proofErr w:type="spellEnd"/>
          <w:r>
            <w:rPr>
              <w:rFonts w:eastAsia="Times New Roman"/>
            </w:rPr>
            <w:t xml:space="preserve">, B., &amp; Guérin, F. (2022). Partitioning carbon sources between wetland and well-drained ecosystems to a tropical first-order stream - implications for carbon cycling at the watershed scale (Nyong, Cameroon). </w:t>
          </w:r>
          <w:proofErr w:type="spellStart"/>
          <w:r>
            <w:rPr>
              <w:rFonts w:eastAsia="Times New Roman"/>
              <w:i/>
              <w:iCs/>
            </w:rPr>
            <w:t>Biogeosciences</w:t>
          </w:r>
          <w:proofErr w:type="spellEnd"/>
          <w:r>
            <w:rPr>
              <w:rFonts w:eastAsia="Times New Roman"/>
            </w:rPr>
            <w:t xml:space="preserve">, </w:t>
          </w:r>
          <w:r>
            <w:rPr>
              <w:rFonts w:eastAsia="Times New Roman"/>
              <w:i/>
              <w:iCs/>
            </w:rPr>
            <w:t>19</w:t>
          </w:r>
          <w:r>
            <w:rPr>
              <w:rFonts w:eastAsia="Times New Roman"/>
            </w:rPr>
            <w:t>(1), 137–163. https://doi.org/10.5194/bg-19-137-2022</w:t>
          </w:r>
        </w:p>
        <w:p w14:paraId="6CF30494" w14:textId="77777777" w:rsidR="009C2D81" w:rsidRDefault="009C2D81">
          <w:pPr>
            <w:autoSpaceDE w:val="0"/>
            <w:autoSpaceDN w:val="0"/>
            <w:ind w:hanging="480"/>
            <w:divId w:val="116024775"/>
            <w:rPr>
              <w:rFonts w:eastAsia="Times New Roman"/>
            </w:rPr>
          </w:pPr>
          <w:r>
            <w:rPr>
              <w:rFonts w:eastAsia="Times New Roman"/>
            </w:rPr>
            <w:lastRenderedPageBreak/>
            <w:t xml:space="preserve">Raymond, P. A., Hartmann, J., </w:t>
          </w:r>
          <w:proofErr w:type="spellStart"/>
          <w:r>
            <w:rPr>
              <w:rFonts w:eastAsia="Times New Roman"/>
            </w:rPr>
            <w:t>Lauerwald</w:t>
          </w:r>
          <w:proofErr w:type="spellEnd"/>
          <w:r>
            <w:rPr>
              <w:rFonts w:eastAsia="Times New Roman"/>
            </w:rPr>
            <w:t xml:space="preserve">, R., Sobek, S., McDonald, C., Hoover, M., Butman, D., Striegl, R., Mayorga, E., </w:t>
          </w:r>
          <w:proofErr w:type="spellStart"/>
          <w:r>
            <w:rPr>
              <w:rFonts w:eastAsia="Times New Roman"/>
            </w:rPr>
            <w:t>Humborg</w:t>
          </w:r>
          <w:proofErr w:type="spellEnd"/>
          <w:r>
            <w:rPr>
              <w:rFonts w:eastAsia="Times New Roman"/>
            </w:rPr>
            <w:t xml:space="preserve">, C., Kortelainen, P., Dürr, H., </w:t>
          </w:r>
          <w:proofErr w:type="spellStart"/>
          <w:r>
            <w:rPr>
              <w:rFonts w:eastAsia="Times New Roman"/>
            </w:rPr>
            <w:t>Meybeck</w:t>
          </w:r>
          <w:proofErr w:type="spellEnd"/>
          <w:r>
            <w:rPr>
              <w:rFonts w:eastAsia="Times New Roman"/>
            </w:rPr>
            <w:t xml:space="preserve">, M., </w:t>
          </w:r>
          <w:proofErr w:type="spellStart"/>
          <w:r>
            <w:rPr>
              <w:rFonts w:eastAsia="Times New Roman"/>
            </w:rPr>
            <w:t>Ciais</w:t>
          </w:r>
          <w:proofErr w:type="spellEnd"/>
          <w:r>
            <w:rPr>
              <w:rFonts w:eastAsia="Times New Roman"/>
            </w:rPr>
            <w:t xml:space="preserve">, P., &amp; Guth, P. (2013). Global carbon dioxide emissions from inland waters. </w:t>
          </w:r>
          <w:r>
            <w:rPr>
              <w:rFonts w:eastAsia="Times New Roman"/>
              <w:i/>
              <w:iCs/>
            </w:rPr>
            <w:t>Nature</w:t>
          </w:r>
          <w:r>
            <w:rPr>
              <w:rFonts w:eastAsia="Times New Roman"/>
            </w:rPr>
            <w:t xml:space="preserve">, </w:t>
          </w:r>
          <w:r>
            <w:rPr>
              <w:rFonts w:eastAsia="Times New Roman"/>
              <w:i/>
              <w:iCs/>
            </w:rPr>
            <w:t>503</w:t>
          </w:r>
          <w:r>
            <w:rPr>
              <w:rFonts w:eastAsia="Times New Roman"/>
            </w:rPr>
            <w:t>(7476), 355–359. https://doi.org/10.1038/nature12760</w:t>
          </w:r>
        </w:p>
        <w:p w14:paraId="420391A2" w14:textId="77777777" w:rsidR="009C2D81" w:rsidRDefault="009C2D81">
          <w:pPr>
            <w:autoSpaceDE w:val="0"/>
            <w:autoSpaceDN w:val="0"/>
            <w:ind w:hanging="480"/>
            <w:divId w:val="2045326944"/>
            <w:rPr>
              <w:rFonts w:eastAsia="Times New Roman"/>
            </w:rPr>
          </w:pPr>
          <w:r>
            <w:rPr>
              <w:rFonts w:eastAsia="Times New Roman"/>
            </w:rPr>
            <w:t xml:space="preserve">Regnier, P., </w:t>
          </w:r>
          <w:proofErr w:type="spellStart"/>
          <w:r>
            <w:rPr>
              <w:rFonts w:eastAsia="Times New Roman"/>
            </w:rPr>
            <w:t>Resplandy</w:t>
          </w:r>
          <w:proofErr w:type="spellEnd"/>
          <w:r>
            <w:rPr>
              <w:rFonts w:eastAsia="Times New Roman"/>
            </w:rPr>
            <w:t xml:space="preserve">, L., Najjar, R. G., &amp; </w:t>
          </w:r>
          <w:proofErr w:type="spellStart"/>
          <w:r>
            <w:rPr>
              <w:rFonts w:eastAsia="Times New Roman"/>
            </w:rPr>
            <w:t>Ciais</w:t>
          </w:r>
          <w:proofErr w:type="spellEnd"/>
          <w:r>
            <w:rPr>
              <w:rFonts w:eastAsia="Times New Roman"/>
            </w:rPr>
            <w:t xml:space="preserve">, P. (2022). The land-to-ocean loops of the global carbon cycle. In </w:t>
          </w:r>
          <w:r>
            <w:rPr>
              <w:rFonts w:eastAsia="Times New Roman"/>
              <w:i/>
              <w:iCs/>
            </w:rPr>
            <w:t>Nature</w:t>
          </w:r>
          <w:r>
            <w:rPr>
              <w:rFonts w:eastAsia="Times New Roman"/>
            </w:rPr>
            <w:t xml:space="preserve"> (Vol. 603, Issue 7901, pp. 401–410). Nature Research. https://doi.org/10.1038/s41586-021-04339-9</w:t>
          </w:r>
        </w:p>
        <w:p w14:paraId="1DF6D509" w14:textId="77777777" w:rsidR="009C2D81" w:rsidRDefault="009C2D81">
          <w:pPr>
            <w:autoSpaceDE w:val="0"/>
            <w:autoSpaceDN w:val="0"/>
            <w:ind w:hanging="480"/>
            <w:divId w:val="1607350403"/>
            <w:rPr>
              <w:rFonts w:eastAsia="Times New Roman"/>
            </w:rPr>
          </w:pPr>
          <w:r>
            <w:rPr>
              <w:rFonts w:eastAsia="Times New Roman"/>
            </w:rPr>
            <w:t xml:space="preserve">Solano, V., Duvert, C., Hutley, L. B., </w:t>
          </w:r>
          <w:proofErr w:type="spellStart"/>
          <w:r>
            <w:rPr>
              <w:rFonts w:eastAsia="Times New Roman"/>
            </w:rPr>
            <w:t>Cendón</w:t>
          </w:r>
          <w:proofErr w:type="spellEnd"/>
          <w:r>
            <w:rPr>
              <w:rFonts w:eastAsia="Times New Roman"/>
            </w:rPr>
            <w:t xml:space="preserve">, D. I., Maher, D. T., &amp; Birkel, C. (2024). Seasonal Wetlands Make a Relatively Limited Contribution to the Dissolved Carbon Pool of a Lowland Headwater Tropical Stream. </w:t>
          </w:r>
          <w:r>
            <w:rPr>
              <w:rFonts w:eastAsia="Times New Roman"/>
              <w:i/>
              <w:iCs/>
            </w:rPr>
            <w:t xml:space="preserve">Journal of Geophysical Research: </w:t>
          </w:r>
          <w:proofErr w:type="spellStart"/>
          <w:r>
            <w:rPr>
              <w:rFonts w:eastAsia="Times New Roman"/>
              <w:i/>
              <w:iCs/>
            </w:rPr>
            <w:t>Biogeosciences</w:t>
          </w:r>
          <w:proofErr w:type="spellEnd"/>
          <w:r>
            <w:rPr>
              <w:rFonts w:eastAsia="Times New Roman"/>
            </w:rPr>
            <w:t xml:space="preserve">, </w:t>
          </w:r>
          <w:r>
            <w:rPr>
              <w:rFonts w:eastAsia="Times New Roman"/>
              <w:i/>
              <w:iCs/>
            </w:rPr>
            <w:t>129</w:t>
          </w:r>
          <w:r>
            <w:rPr>
              <w:rFonts w:eastAsia="Times New Roman"/>
            </w:rPr>
            <w:t>(2). https://doi.org/10.1029/2023JG007556</w:t>
          </w:r>
        </w:p>
        <w:p w14:paraId="2157844D" w14:textId="77777777" w:rsidR="009C2D81" w:rsidRDefault="009C2D81">
          <w:pPr>
            <w:autoSpaceDE w:val="0"/>
            <w:autoSpaceDN w:val="0"/>
            <w:ind w:hanging="480"/>
            <w:divId w:val="1219853976"/>
            <w:rPr>
              <w:rFonts w:eastAsia="Times New Roman"/>
            </w:rPr>
          </w:pPr>
          <w:r>
            <w:rPr>
              <w:rFonts w:eastAsia="Times New Roman"/>
            </w:rPr>
            <w:t xml:space="preserve">Vázquez, E., </w:t>
          </w:r>
          <w:proofErr w:type="spellStart"/>
          <w:r>
            <w:rPr>
              <w:rFonts w:eastAsia="Times New Roman"/>
            </w:rPr>
            <w:t>Romaní</w:t>
          </w:r>
          <w:proofErr w:type="spellEnd"/>
          <w:r>
            <w:rPr>
              <w:rFonts w:eastAsia="Times New Roman"/>
            </w:rPr>
            <w:t xml:space="preserve">, A. M., Sabater, F., &amp; </w:t>
          </w:r>
          <w:proofErr w:type="spellStart"/>
          <w:r>
            <w:rPr>
              <w:rFonts w:eastAsia="Times New Roman"/>
            </w:rPr>
            <w:t>Butturini</w:t>
          </w:r>
          <w:proofErr w:type="spellEnd"/>
          <w:r>
            <w:rPr>
              <w:rFonts w:eastAsia="Times New Roman"/>
            </w:rPr>
            <w:t xml:space="preserve">, A. (2007). Effects of the dry-wet hydrological shift on dissolved organic carbon dynamics and fate across stream-riparian interface in a Mediterranean catchment. </w:t>
          </w:r>
          <w:r>
            <w:rPr>
              <w:rFonts w:eastAsia="Times New Roman"/>
              <w:i/>
              <w:iCs/>
            </w:rPr>
            <w:t>Ecosystems</w:t>
          </w:r>
          <w:r>
            <w:rPr>
              <w:rFonts w:eastAsia="Times New Roman"/>
            </w:rPr>
            <w:t xml:space="preserve">, </w:t>
          </w:r>
          <w:r>
            <w:rPr>
              <w:rFonts w:eastAsia="Times New Roman"/>
              <w:i/>
              <w:iCs/>
            </w:rPr>
            <w:t>10</w:t>
          </w:r>
          <w:r>
            <w:rPr>
              <w:rFonts w:eastAsia="Times New Roman"/>
            </w:rPr>
            <w:t>(2), 239–251. https://doi.org/10.1007/s10021-007-9016-0</w:t>
          </w:r>
        </w:p>
        <w:p w14:paraId="357B4322" w14:textId="77777777" w:rsidR="009C2D81" w:rsidRDefault="009C2D81">
          <w:pPr>
            <w:autoSpaceDE w:val="0"/>
            <w:autoSpaceDN w:val="0"/>
            <w:ind w:hanging="480"/>
            <w:divId w:val="674066078"/>
            <w:rPr>
              <w:rFonts w:eastAsia="Times New Roman"/>
            </w:rPr>
          </w:pPr>
          <w:proofErr w:type="spellStart"/>
          <w:r>
            <w:rPr>
              <w:rFonts w:eastAsia="Times New Roman"/>
            </w:rPr>
            <w:t>Vlek</w:t>
          </w:r>
          <w:proofErr w:type="spellEnd"/>
          <w:r>
            <w:rPr>
              <w:rFonts w:eastAsia="Times New Roman"/>
            </w:rPr>
            <w:t xml:space="preserve">, P. L. G. (2014). </w:t>
          </w:r>
          <w:r>
            <w:rPr>
              <w:rFonts w:eastAsia="Times New Roman"/>
              <w:i/>
              <w:iCs/>
            </w:rPr>
            <w:t>An Appraisal of Global Wetland Area and Its Organic Carbon Stock</w:t>
          </w:r>
          <w:r>
            <w:rPr>
              <w:rFonts w:eastAsia="Times New Roman"/>
            </w:rPr>
            <w:t>. https://www.researchgate.net/publication/255613109</w:t>
          </w:r>
        </w:p>
        <w:p w14:paraId="54CB3BED" w14:textId="77777777" w:rsidR="009C2D81" w:rsidRDefault="009C2D81">
          <w:pPr>
            <w:autoSpaceDE w:val="0"/>
            <w:autoSpaceDN w:val="0"/>
            <w:ind w:hanging="480"/>
            <w:divId w:val="84889044"/>
            <w:rPr>
              <w:rFonts w:eastAsia="Times New Roman"/>
            </w:rPr>
          </w:pPr>
          <w:r>
            <w:rPr>
              <w:rFonts w:eastAsia="Times New Roman"/>
            </w:rPr>
            <w:t xml:space="preserve">Wohl, E., Hall, R. O., Lininger, K. B., Sutfin, N. A., &amp; Walters, D. M. (2017). Carbon dynamics of river corridors and the effects of human alterations. </w:t>
          </w:r>
          <w:r>
            <w:rPr>
              <w:rFonts w:eastAsia="Times New Roman"/>
              <w:i/>
              <w:iCs/>
            </w:rPr>
            <w:t>Ecological Monographs</w:t>
          </w:r>
          <w:r>
            <w:rPr>
              <w:rFonts w:eastAsia="Times New Roman"/>
            </w:rPr>
            <w:t xml:space="preserve">, </w:t>
          </w:r>
          <w:r>
            <w:rPr>
              <w:rFonts w:eastAsia="Times New Roman"/>
              <w:i/>
              <w:iCs/>
            </w:rPr>
            <w:t>87</w:t>
          </w:r>
          <w:r>
            <w:rPr>
              <w:rFonts w:eastAsia="Times New Roman"/>
            </w:rPr>
            <w:t>(3), 379–409. https://doi.org/10.1002/ecm.1261</w:t>
          </w:r>
        </w:p>
        <w:p w14:paraId="2DB13B41" w14:textId="13C6E55E" w:rsidR="009C2D81" w:rsidRPr="006B6B75" w:rsidRDefault="009C2D81" w:rsidP="009C2D81">
          <w:pPr>
            <w:jc w:val="center"/>
            <w:rPr>
              <w:rFonts w:ascii="Arial" w:eastAsia="Calibri" w:hAnsi="Arial" w:cs="Arial"/>
              <w:b/>
              <w:bCs/>
              <w:color w:val="000000" w:themeColor="text1"/>
            </w:rPr>
          </w:pPr>
          <w:r>
            <w:rPr>
              <w:rFonts w:eastAsia="Times New Roman"/>
            </w:rPr>
            <w:t> </w:t>
          </w:r>
        </w:p>
      </w:sdtContent>
    </w:sdt>
    <w:p w14:paraId="6304002C" w14:textId="77777777" w:rsidR="003B7BFD" w:rsidRPr="006B6B75" w:rsidRDefault="003B7BFD" w:rsidP="003B7BFD">
      <w:pPr>
        <w:ind w:left="360"/>
        <w:rPr>
          <w:rFonts w:ascii="Arial" w:hAnsi="Arial" w:cs="Arial"/>
        </w:rPr>
      </w:pPr>
    </w:p>
    <w:sectPr w:rsidR="003B7BFD" w:rsidRPr="006B6B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480624"/>
    <w:multiLevelType w:val="hybridMultilevel"/>
    <w:tmpl w:val="9D124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21007D"/>
    <w:multiLevelType w:val="hybridMultilevel"/>
    <w:tmpl w:val="E64447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6D5F2D"/>
    <w:multiLevelType w:val="hybridMultilevel"/>
    <w:tmpl w:val="F6FEF0C4"/>
    <w:lvl w:ilvl="0" w:tplc="54D000B8">
      <w:start w:val="1"/>
      <w:numFmt w:val="decimal"/>
      <w:lvlText w:val="%1)"/>
      <w:lvlJc w:val="left"/>
      <w:pPr>
        <w:tabs>
          <w:tab w:val="num" w:pos="720"/>
        </w:tabs>
        <w:ind w:left="720" w:hanging="360"/>
      </w:pPr>
    </w:lvl>
    <w:lvl w:ilvl="1" w:tplc="EB328414" w:tentative="1">
      <w:start w:val="1"/>
      <w:numFmt w:val="decimal"/>
      <w:lvlText w:val="%2)"/>
      <w:lvlJc w:val="left"/>
      <w:pPr>
        <w:tabs>
          <w:tab w:val="num" w:pos="1440"/>
        </w:tabs>
        <w:ind w:left="1440" w:hanging="360"/>
      </w:pPr>
    </w:lvl>
    <w:lvl w:ilvl="2" w:tplc="5E0A0AB0" w:tentative="1">
      <w:start w:val="1"/>
      <w:numFmt w:val="decimal"/>
      <w:lvlText w:val="%3)"/>
      <w:lvlJc w:val="left"/>
      <w:pPr>
        <w:tabs>
          <w:tab w:val="num" w:pos="2160"/>
        </w:tabs>
        <w:ind w:left="2160" w:hanging="360"/>
      </w:pPr>
    </w:lvl>
    <w:lvl w:ilvl="3" w:tplc="7CC8AABA" w:tentative="1">
      <w:start w:val="1"/>
      <w:numFmt w:val="decimal"/>
      <w:lvlText w:val="%4)"/>
      <w:lvlJc w:val="left"/>
      <w:pPr>
        <w:tabs>
          <w:tab w:val="num" w:pos="2880"/>
        </w:tabs>
        <w:ind w:left="2880" w:hanging="360"/>
      </w:pPr>
    </w:lvl>
    <w:lvl w:ilvl="4" w:tplc="15E8CB2A" w:tentative="1">
      <w:start w:val="1"/>
      <w:numFmt w:val="decimal"/>
      <w:lvlText w:val="%5)"/>
      <w:lvlJc w:val="left"/>
      <w:pPr>
        <w:tabs>
          <w:tab w:val="num" w:pos="3600"/>
        </w:tabs>
        <w:ind w:left="3600" w:hanging="360"/>
      </w:pPr>
    </w:lvl>
    <w:lvl w:ilvl="5" w:tplc="C750F25A" w:tentative="1">
      <w:start w:val="1"/>
      <w:numFmt w:val="decimal"/>
      <w:lvlText w:val="%6)"/>
      <w:lvlJc w:val="left"/>
      <w:pPr>
        <w:tabs>
          <w:tab w:val="num" w:pos="4320"/>
        </w:tabs>
        <w:ind w:left="4320" w:hanging="360"/>
      </w:pPr>
    </w:lvl>
    <w:lvl w:ilvl="6" w:tplc="08AA9C62" w:tentative="1">
      <w:start w:val="1"/>
      <w:numFmt w:val="decimal"/>
      <w:lvlText w:val="%7)"/>
      <w:lvlJc w:val="left"/>
      <w:pPr>
        <w:tabs>
          <w:tab w:val="num" w:pos="5040"/>
        </w:tabs>
        <w:ind w:left="5040" w:hanging="360"/>
      </w:pPr>
    </w:lvl>
    <w:lvl w:ilvl="7" w:tplc="C6F09344" w:tentative="1">
      <w:start w:val="1"/>
      <w:numFmt w:val="decimal"/>
      <w:lvlText w:val="%8)"/>
      <w:lvlJc w:val="left"/>
      <w:pPr>
        <w:tabs>
          <w:tab w:val="num" w:pos="5760"/>
        </w:tabs>
        <w:ind w:left="5760" w:hanging="360"/>
      </w:pPr>
    </w:lvl>
    <w:lvl w:ilvl="8" w:tplc="22B616DE" w:tentative="1">
      <w:start w:val="1"/>
      <w:numFmt w:val="decimal"/>
      <w:lvlText w:val="%9)"/>
      <w:lvlJc w:val="left"/>
      <w:pPr>
        <w:tabs>
          <w:tab w:val="num" w:pos="6480"/>
        </w:tabs>
        <w:ind w:left="6480" w:hanging="360"/>
      </w:pPr>
    </w:lvl>
  </w:abstractNum>
  <w:abstractNum w:abstractNumId="3" w15:restartNumberingAfterBreak="0">
    <w:nsid w:val="3BBE1578"/>
    <w:multiLevelType w:val="hybridMultilevel"/>
    <w:tmpl w:val="2E48FB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6E0CB6"/>
    <w:multiLevelType w:val="hybridMultilevel"/>
    <w:tmpl w:val="8C0C2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E378E0"/>
    <w:multiLevelType w:val="hybridMultilevel"/>
    <w:tmpl w:val="E31C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2985348">
    <w:abstractNumId w:val="3"/>
  </w:num>
  <w:num w:numId="2" w16cid:durableId="40206310">
    <w:abstractNumId w:val="4"/>
  </w:num>
  <w:num w:numId="3" w16cid:durableId="923995009">
    <w:abstractNumId w:val="5"/>
  </w:num>
  <w:num w:numId="4" w16cid:durableId="812715171">
    <w:abstractNumId w:val="0"/>
  </w:num>
  <w:num w:numId="5" w16cid:durableId="1457798639">
    <w:abstractNumId w:val="1"/>
  </w:num>
  <w:num w:numId="6" w16cid:durableId="16026442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357"/>
    <w:rsid w:val="00046269"/>
    <w:rsid w:val="0004793A"/>
    <w:rsid w:val="000633DF"/>
    <w:rsid w:val="00104036"/>
    <w:rsid w:val="00154C0F"/>
    <w:rsid w:val="001B56A2"/>
    <w:rsid w:val="001D4555"/>
    <w:rsid w:val="001E14A9"/>
    <w:rsid w:val="001E6AFB"/>
    <w:rsid w:val="001E7A2C"/>
    <w:rsid w:val="0023207D"/>
    <w:rsid w:val="00311204"/>
    <w:rsid w:val="00324139"/>
    <w:rsid w:val="003345E9"/>
    <w:rsid w:val="003B5EAD"/>
    <w:rsid w:val="003B7BFD"/>
    <w:rsid w:val="003E1D19"/>
    <w:rsid w:val="003F4121"/>
    <w:rsid w:val="00400506"/>
    <w:rsid w:val="00405612"/>
    <w:rsid w:val="004056BF"/>
    <w:rsid w:val="00417357"/>
    <w:rsid w:val="0044116B"/>
    <w:rsid w:val="00461910"/>
    <w:rsid w:val="004645AD"/>
    <w:rsid w:val="0049072F"/>
    <w:rsid w:val="004D6B8E"/>
    <w:rsid w:val="005440AD"/>
    <w:rsid w:val="00552B14"/>
    <w:rsid w:val="00560E7E"/>
    <w:rsid w:val="00586F1D"/>
    <w:rsid w:val="00596E29"/>
    <w:rsid w:val="005A5E2B"/>
    <w:rsid w:val="005B1A11"/>
    <w:rsid w:val="0060523D"/>
    <w:rsid w:val="00610DE2"/>
    <w:rsid w:val="00621716"/>
    <w:rsid w:val="00642A9D"/>
    <w:rsid w:val="006B6B75"/>
    <w:rsid w:val="006C7B73"/>
    <w:rsid w:val="006D6661"/>
    <w:rsid w:val="007D210F"/>
    <w:rsid w:val="007E0B0E"/>
    <w:rsid w:val="007F654C"/>
    <w:rsid w:val="0082504D"/>
    <w:rsid w:val="00865DA8"/>
    <w:rsid w:val="00882C6A"/>
    <w:rsid w:val="008A58C9"/>
    <w:rsid w:val="008B1758"/>
    <w:rsid w:val="008B7D9C"/>
    <w:rsid w:val="008B7F59"/>
    <w:rsid w:val="008F4494"/>
    <w:rsid w:val="0090790A"/>
    <w:rsid w:val="00921A9D"/>
    <w:rsid w:val="009339EA"/>
    <w:rsid w:val="00935641"/>
    <w:rsid w:val="00971450"/>
    <w:rsid w:val="009C2D81"/>
    <w:rsid w:val="00A01E7B"/>
    <w:rsid w:val="00A13329"/>
    <w:rsid w:val="00A24DE3"/>
    <w:rsid w:val="00A37282"/>
    <w:rsid w:val="00A74F99"/>
    <w:rsid w:val="00AA0C15"/>
    <w:rsid w:val="00AA6F66"/>
    <w:rsid w:val="00B33628"/>
    <w:rsid w:val="00BC3A82"/>
    <w:rsid w:val="00BD021D"/>
    <w:rsid w:val="00C35FC9"/>
    <w:rsid w:val="00C43BFE"/>
    <w:rsid w:val="00C50564"/>
    <w:rsid w:val="00C546E8"/>
    <w:rsid w:val="00C91AFD"/>
    <w:rsid w:val="00CA5FDE"/>
    <w:rsid w:val="00CC2CD5"/>
    <w:rsid w:val="00CD4297"/>
    <w:rsid w:val="00CE4561"/>
    <w:rsid w:val="00D374F9"/>
    <w:rsid w:val="00D60108"/>
    <w:rsid w:val="00D66DE6"/>
    <w:rsid w:val="00D7515B"/>
    <w:rsid w:val="00DC3815"/>
    <w:rsid w:val="00E10D45"/>
    <w:rsid w:val="00E1615B"/>
    <w:rsid w:val="00E432FF"/>
    <w:rsid w:val="00E720BA"/>
    <w:rsid w:val="00EB12C7"/>
    <w:rsid w:val="00EC3182"/>
    <w:rsid w:val="00EC3B55"/>
    <w:rsid w:val="00F90354"/>
    <w:rsid w:val="00FA6BDA"/>
    <w:rsid w:val="00FF1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4ABF2"/>
  <w15:docId w15:val="{21A164F3-BB4A-49D1-82EE-CD70EDC8A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3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73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73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73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73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73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73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73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73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73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73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73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73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73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73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73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73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7357"/>
    <w:rPr>
      <w:rFonts w:eastAsiaTheme="majorEastAsia" w:cstheme="majorBidi"/>
      <w:color w:val="272727" w:themeColor="text1" w:themeTint="D8"/>
    </w:rPr>
  </w:style>
  <w:style w:type="paragraph" w:styleId="Title">
    <w:name w:val="Title"/>
    <w:basedOn w:val="Normal"/>
    <w:next w:val="Normal"/>
    <w:link w:val="TitleChar"/>
    <w:uiPriority w:val="10"/>
    <w:qFormat/>
    <w:rsid w:val="004173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73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73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73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7357"/>
    <w:pPr>
      <w:spacing w:before="160"/>
      <w:jc w:val="center"/>
    </w:pPr>
    <w:rPr>
      <w:i/>
      <w:iCs/>
      <w:color w:val="404040" w:themeColor="text1" w:themeTint="BF"/>
    </w:rPr>
  </w:style>
  <w:style w:type="character" w:customStyle="1" w:styleId="QuoteChar">
    <w:name w:val="Quote Char"/>
    <w:basedOn w:val="DefaultParagraphFont"/>
    <w:link w:val="Quote"/>
    <w:uiPriority w:val="29"/>
    <w:rsid w:val="00417357"/>
    <w:rPr>
      <w:i/>
      <w:iCs/>
      <w:color w:val="404040" w:themeColor="text1" w:themeTint="BF"/>
    </w:rPr>
  </w:style>
  <w:style w:type="paragraph" w:styleId="ListParagraph">
    <w:name w:val="List Paragraph"/>
    <w:basedOn w:val="Normal"/>
    <w:uiPriority w:val="34"/>
    <w:qFormat/>
    <w:rsid w:val="00417357"/>
    <w:pPr>
      <w:ind w:left="720"/>
      <w:contextualSpacing/>
    </w:pPr>
  </w:style>
  <w:style w:type="character" w:styleId="IntenseEmphasis">
    <w:name w:val="Intense Emphasis"/>
    <w:basedOn w:val="DefaultParagraphFont"/>
    <w:uiPriority w:val="21"/>
    <w:qFormat/>
    <w:rsid w:val="00417357"/>
    <w:rPr>
      <w:i/>
      <w:iCs/>
      <w:color w:val="0F4761" w:themeColor="accent1" w:themeShade="BF"/>
    </w:rPr>
  </w:style>
  <w:style w:type="paragraph" w:styleId="IntenseQuote">
    <w:name w:val="Intense Quote"/>
    <w:basedOn w:val="Normal"/>
    <w:next w:val="Normal"/>
    <w:link w:val="IntenseQuoteChar"/>
    <w:uiPriority w:val="30"/>
    <w:qFormat/>
    <w:rsid w:val="004173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7357"/>
    <w:rPr>
      <w:i/>
      <w:iCs/>
      <w:color w:val="0F4761" w:themeColor="accent1" w:themeShade="BF"/>
    </w:rPr>
  </w:style>
  <w:style w:type="character" w:styleId="IntenseReference">
    <w:name w:val="Intense Reference"/>
    <w:basedOn w:val="DefaultParagraphFont"/>
    <w:uiPriority w:val="32"/>
    <w:qFormat/>
    <w:rsid w:val="00417357"/>
    <w:rPr>
      <w:b/>
      <w:bCs/>
      <w:smallCaps/>
      <w:color w:val="0F4761" w:themeColor="accent1" w:themeShade="BF"/>
      <w:spacing w:val="5"/>
    </w:rPr>
  </w:style>
  <w:style w:type="character" w:styleId="PlaceholderText">
    <w:name w:val="Placeholder Text"/>
    <w:basedOn w:val="DefaultParagraphFont"/>
    <w:uiPriority w:val="99"/>
    <w:semiHidden/>
    <w:rsid w:val="00C35FC9"/>
    <w:rPr>
      <w:color w:val="666666"/>
    </w:rPr>
  </w:style>
  <w:style w:type="paragraph" w:styleId="NormalWeb">
    <w:name w:val="Normal (Web)"/>
    <w:basedOn w:val="Normal"/>
    <w:uiPriority w:val="99"/>
    <w:semiHidden/>
    <w:unhideWhenUsed/>
    <w:rsid w:val="0044116B"/>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z-TopofForm">
    <w:name w:val="HTML Top of Form"/>
    <w:basedOn w:val="Normal"/>
    <w:next w:val="Normal"/>
    <w:link w:val="z-TopofFormChar"/>
    <w:hidden/>
    <w:uiPriority w:val="99"/>
    <w:semiHidden/>
    <w:unhideWhenUsed/>
    <w:rsid w:val="0044116B"/>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44116B"/>
    <w:rPr>
      <w:rFonts w:ascii="Arial" w:eastAsia="Times New Roman" w:hAnsi="Arial" w:cs="Arial"/>
      <w:vanish/>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61986">
      <w:bodyDiv w:val="1"/>
      <w:marLeft w:val="0"/>
      <w:marRight w:val="0"/>
      <w:marTop w:val="0"/>
      <w:marBottom w:val="0"/>
      <w:divBdr>
        <w:top w:val="none" w:sz="0" w:space="0" w:color="auto"/>
        <w:left w:val="none" w:sz="0" w:space="0" w:color="auto"/>
        <w:bottom w:val="none" w:sz="0" w:space="0" w:color="auto"/>
        <w:right w:val="none" w:sz="0" w:space="0" w:color="auto"/>
      </w:divBdr>
    </w:div>
    <w:div w:id="25251538">
      <w:bodyDiv w:val="1"/>
      <w:marLeft w:val="0"/>
      <w:marRight w:val="0"/>
      <w:marTop w:val="0"/>
      <w:marBottom w:val="0"/>
      <w:divBdr>
        <w:top w:val="none" w:sz="0" w:space="0" w:color="auto"/>
        <w:left w:val="none" w:sz="0" w:space="0" w:color="auto"/>
        <w:bottom w:val="none" w:sz="0" w:space="0" w:color="auto"/>
        <w:right w:val="none" w:sz="0" w:space="0" w:color="auto"/>
      </w:divBdr>
    </w:div>
    <w:div w:id="48385119">
      <w:bodyDiv w:val="1"/>
      <w:marLeft w:val="0"/>
      <w:marRight w:val="0"/>
      <w:marTop w:val="0"/>
      <w:marBottom w:val="0"/>
      <w:divBdr>
        <w:top w:val="none" w:sz="0" w:space="0" w:color="auto"/>
        <w:left w:val="none" w:sz="0" w:space="0" w:color="auto"/>
        <w:bottom w:val="none" w:sz="0" w:space="0" w:color="auto"/>
        <w:right w:val="none" w:sz="0" w:space="0" w:color="auto"/>
      </w:divBdr>
      <w:divsChild>
        <w:div w:id="656954781">
          <w:marLeft w:val="0"/>
          <w:marRight w:val="0"/>
          <w:marTop w:val="0"/>
          <w:marBottom w:val="0"/>
          <w:divBdr>
            <w:top w:val="single" w:sz="2" w:space="0" w:color="E3E3E3"/>
            <w:left w:val="single" w:sz="2" w:space="0" w:color="E3E3E3"/>
            <w:bottom w:val="single" w:sz="2" w:space="0" w:color="E3E3E3"/>
            <w:right w:val="single" w:sz="2" w:space="0" w:color="E3E3E3"/>
          </w:divBdr>
          <w:divsChild>
            <w:div w:id="1542471379">
              <w:marLeft w:val="0"/>
              <w:marRight w:val="0"/>
              <w:marTop w:val="0"/>
              <w:marBottom w:val="0"/>
              <w:divBdr>
                <w:top w:val="single" w:sz="2" w:space="0" w:color="E3E3E3"/>
                <w:left w:val="single" w:sz="2" w:space="0" w:color="E3E3E3"/>
                <w:bottom w:val="single" w:sz="2" w:space="0" w:color="E3E3E3"/>
                <w:right w:val="single" w:sz="2" w:space="0" w:color="E3E3E3"/>
              </w:divBdr>
            </w:div>
            <w:div w:id="1243100071">
              <w:marLeft w:val="0"/>
              <w:marRight w:val="0"/>
              <w:marTop w:val="0"/>
              <w:marBottom w:val="0"/>
              <w:divBdr>
                <w:top w:val="single" w:sz="2" w:space="0" w:color="E3E3E3"/>
                <w:left w:val="single" w:sz="2" w:space="0" w:color="E3E3E3"/>
                <w:bottom w:val="single" w:sz="2" w:space="0" w:color="E3E3E3"/>
                <w:right w:val="single" w:sz="2" w:space="0" w:color="E3E3E3"/>
              </w:divBdr>
              <w:divsChild>
                <w:div w:id="2080519357">
                  <w:marLeft w:val="0"/>
                  <w:marRight w:val="0"/>
                  <w:marTop w:val="0"/>
                  <w:marBottom w:val="0"/>
                  <w:divBdr>
                    <w:top w:val="single" w:sz="2" w:space="0" w:color="E3E3E3"/>
                    <w:left w:val="single" w:sz="2" w:space="0" w:color="E3E3E3"/>
                    <w:bottom w:val="single" w:sz="2" w:space="0" w:color="E3E3E3"/>
                    <w:right w:val="single" w:sz="2" w:space="0" w:color="E3E3E3"/>
                  </w:divBdr>
                  <w:divsChild>
                    <w:div w:id="1140465439">
                      <w:marLeft w:val="0"/>
                      <w:marRight w:val="0"/>
                      <w:marTop w:val="0"/>
                      <w:marBottom w:val="0"/>
                      <w:divBdr>
                        <w:top w:val="single" w:sz="2" w:space="0" w:color="E3E3E3"/>
                        <w:left w:val="single" w:sz="2" w:space="0" w:color="E3E3E3"/>
                        <w:bottom w:val="single" w:sz="2" w:space="0" w:color="E3E3E3"/>
                        <w:right w:val="single" w:sz="2" w:space="0" w:color="E3E3E3"/>
                      </w:divBdr>
                      <w:divsChild>
                        <w:div w:id="12918625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66809171">
      <w:bodyDiv w:val="1"/>
      <w:marLeft w:val="0"/>
      <w:marRight w:val="0"/>
      <w:marTop w:val="0"/>
      <w:marBottom w:val="0"/>
      <w:divBdr>
        <w:top w:val="none" w:sz="0" w:space="0" w:color="auto"/>
        <w:left w:val="none" w:sz="0" w:space="0" w:color="auto"/>
        <w:bottom w:val="none" w:sz="0" w:space="0" w:color="auto"/>
        <w:right w:val="none" w:sz="0" w:space="0" w:color="auto"/>
      </w:divBdr>
    </w:div>
    <w:div w:id="119956649">
      <w:bodyDiv w:val="1"/>
      <w:marLeft w:val="0"/>
      <w:marRight w:val="0"/>
      <w:marTop w:val="0"/>
      <w:marBottom w:val="0"/>
      <w:divBdr>
        <w:top w:val="none" w:sz="0" w:space="0" w:color="auto"/>
        <w:left w:val="none" w:sz="0" w:space="0" w:color="auto"/>
        <w:bottom w:val="none" w:sz="0" w:space="0" w:color="auto"/>
        <w:right w:val="none" w:sz="0" w:space="0" w:color="auto"/>
      </w:divBdr>
    </w:div>
    <w:div w:id="132216076">
      <w:bodyDiv w:val="1"/>
      <w:marLeft w:val="0"/>
      <w:marRight w:val="0"/>
      <w:marTop w:val="0"/>
      <w:marBottom w:val="0"/>
      <w:divBdr>
        <w:top w:val="none" w:sz="0" w:space="0" w:color="auto"/>
        <w:left w:val="none" w:sz="0" w:space="0" w:color="auto"/>
        <w:bottom w:val="none" w:sz="0" w:space="0" w:color="auto"/>
        <w:right w:val="none" w:sz="0" w:space="0" w:color="auto"/>
      </w:divBdr>
    </w:div>
    <w:div w:id="164176146">
      <w:bodyDiv w:val="1"/>
      <w:marLeft w:val="0"/>
      <w:marRight w:val="0"/>
      <w:marTop w:val="0"/>
      <w:marBottom w:val="0"/>
      <w:divBdr>
        <w:top w:val="none" w:sz="0" w:space="0" w:color="auto"/>
        <w:left w:val="none" w:sz="0" w:space="0" w:color="auto"/>
        <w:bottom w:val="none" w:sz="0" w:space="0" w:color="auto"/>
        <w:right w:val="none" w:sz="0" w:space="0" w:color="auto"/>
      </w:divBdr>
    </w:div>
    <w:div w:id="186409468">
      <w:bodyDiv w:val="1"/>
      <w:marLeft w:val="0"/>
      <w:marRight w:val="0"/>
      <w:marTop w:val="0"/>
      <w:marBottom w:val="0"/>
      <w:divBdr>
        <w:top w:val="none" w:sz="0" w:space="0" w:color="auto"/>
        <w:left w:val="none" w:sz="0" w:space="0" w:color="auto"/>
        <w:bottom w:val="none" w:sz="0" w:space="0" w:color="auto"/>
        <w:right w:val="none" w:sz="0" w:space="0" w:color="auto"/>
      </w:divBdr>
    </w:div>
    <w:div w:id="188959045">
      <w:bodyDiv w:val="1"/>
      <w:marLeft w:val="0"/>
      <w:marRight w:val="0"/>
      <w:marTop w:val="0"/>
      <w:marBottom w:val="0"/>
      <w:divBdr>
        <w:top w:val="none" w:sz="0" w:space="0" w:color="auto"/>
        <w:left w:val="none" w:sz="0" w:space="0" w:color="auto"/>
        <w:bottom w:val="none" w:sz="0" w:space="0" w:color="auto"/>
        <w:right w:val="none" w:sz="0" w:space="0" w:color="auto"/>
      </w:divBdr>
    </w:div>
    <w:div w:id="190412423">
      <w:bodyDiv w:val="1"/>
      <w:marLeft w:val="0"/>
      <w:marRight w:val="0"/>
      <w:marTop w:val="0"/>
      <w:marBottom w:val="0"/>
      <w:divBdr>
        <w:top w:val="none" w:sz="0" w:space="0" w:color="auto"/>
        <w:left w:val="none" w:sz="0" w:space="0" w:color="auto"/>
        <w:bottom w:val="none" w:sz="0" w:space="0" w:color="auto"/>
        <w:right w:val="none" w:sz="0" w:space="0" w:color="auto"/>
      </w:divBdr>
      <w:divsChild>
        <w:div w:id="1284270755">
          <w:marLeft w:val="0"/>
          <w:marRight w:val="0"/>
          <w:marTop w:val="0"/>
          <w:marBottom w:val="0"/>
          <w:divBdr>
            <w:top w:val="single" w:sz="2" w:space="0" w:color="E3E3E3"/>
            <w:left w:val="single" w:sz="2" w:space="0" w:color="E3E3E3"/>
            <w:bottom w:val="single" w:sz="2" w:space="0" w:color="E3E3E3"/>
            <w:right w:val="single" w:sz="2" w:space="0" w:color="E3E3E3"/>
          </w:divBdr>
          <w:divsChild>
            <w:div w:id="1495563296">
              <w:marLeft w:val="0"/>
              <w:marRight w:val="0"/>
              <w:marTop w:val="0"/>
              <w:marBottom w:val="0"/>
              <w:divBdr>
                <w:top w:val="single" w:sz="2" w:space="0" w:color="E3E3E3"/>
                <w:left w:val="single" w:sz="2" w:space="0" w:color="E3E3E3"/>
                <w:bottom w:val="single" w:sz="2" w:space="0" w:color="E3E3E3"/>
                <w:right w:val="single" w:sz="2" w:space="0" w:color="E3E3E3"/>
              </w:divBdr>
            </w:div>
            <w:div w:id="1969192397">
              <w:marLeft w:val="0"/>
              <w:marRight w:val="0"/>
              <w:marTop w:val="0"/>
              <w:marBottom w:val="0"/>
              <w:divBdr>
                <w:top w:val="single" w:sz="2" w:space="0" w:color="E3E3E3"/>
                <w:left w:val="single" w:sz="2" w:space="0" w:color="E3E3E3"/>
                <w:bottom w:val="single" w:sz="2" w:space="0" w:color="E3E3E3"/>
                <w:right w:val="single" w:sz="2" w:space="0" w:color="E3E3E3"/>
              </w:divBdr>
              <w:divsChild>
                <w:div w:id="1710569622">
                  <w:marLeft w:val="0"/>
                  <w:marRight w:val="0"/>
                  <w:marTop w:val="0"/>
                  <w:marBottom w:val="0"/>
                  <w:divBdr>
                    <w:top w:val="single" w:sz="2" w:space="0" w:color="E3E3E3"/>
                    <w:left w:val="single" w:sz="2" w:space="0" w:color="E3E3E3"/>
                    <w:bottom w:val="single" w:sz="2" w:space="0" w:color="E3E3E3"/>
                    <w:right w:val="single" w:sz="2" w:space="0" w:color="E3E3E3"/>
                  </w:divBdr>
                  <w:divsChild>
                    <w:div w:id="1328635903">
                      <w:marLeft w:val="0"/>
                      <w:marRight w:val="0"/>
                      <w:marTop w:val="0"/>
                      <w:marBottom w:val="0"/>
                      <w:divBdr>
                        <w:top w:val="single" w:sz="2" w:space="0" w:color="E3E3E3"/>
                        <w:left w:val="single" w:sz="2" w:space="0" w:color="E3E3E3"/>
                        <w:bottom w:val="single" w:sz="2" w:space="0" w:color="E3E3E3"/>
                        <w:right w:val="single" w:sz="2" w:space="0" w:color="E3E3E3"/>
                      </w:divBdr>
                      <w:divsChild>
                        <w:div w:id="3589426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21646276">
      <w:bodyDiv w:val="1"/>
      <w:marLeft w:val="0"/>
      <w:marRight w:val="0"/>
      <w:marTop w:val="0"/>
      <w:marBottom w:val="0"/>
      <w:divBdr>
        <w:top w:val="none" w:sz="0" w:space="0" w:color="auto"/>
        <w:left w:val="none" w:sz="0" w:space="0" w:color="auto"/>
        <w:bottom w:val="none" w:sz="0" w:space="0" w:color="auto"/>
        <w:right w:val="none" w:sz="0" w:space="0" w:color="auto"/>
      </w:divBdr>
    </w:div>
    <w:div w:id="241985239">
      <w:bodyDiv w:val="1"/>
      <w:marLeft w:val="0"/>
      <w:marRight w:val="0"/>
      <w:marTop w:val="0"/>
      <w:marBottom w:val="0"/>
      <w:divBdr>
        <w:top w:val="none" w:sz="0" w:space="0" w:color="auto"/>
        <w:left w:val="none" w:sz="0" w:space="0" w:color="auto"/>
        <w:bottom w:val="none" w:sz="0" w:space="0" w:color="auto"/>
        <w:right w:val="none" w:sz="0" w:space="0" w:color="auto"/>
      </w:divBdr>
    </w:div>
    <w:div w:id="249896014">
      <w:bodyDiv w:val="1"/>
      <w:marLeft w:val="0"/>
      <w:marRight w:val="0"/>
      <w:marTop w:val="0"/>
      <w:marBottom w:val="0"/>
      <w:divBdr>
        <w:top w:val="none" w:sz="0" w:space="0" w:color="auto"/>
        <w:left w:val="none" w:sz="0" w:space="0" w:color="auto"/>
        <w:bottom w:val="none" w:sz="0" w:space="0" w:color="auto"/>
        <w:right w:val="none" w:sz="0" w:space="0" w:color="auto"/>
      </w:divBdr>
    </w:div>
    <w:div w:id="265385933">
      <w:bodyDiv w:val="1"/>
      <w:marLeft w:val="0"/>
      <w:marRight w:val="0"/>
      <w:marTop w:val="0"/>
      <w:marBottom w:val="0"/>
      <w:divBdr>
        <w:top w:val="none" w:sz="0" w:space="0" w:color="auto"/>
        <w:left w:val="none" w:sz="0" w:space="0" w:color="auto"/>
        <w:bottom w:val="none" w:sz="0" w:space="0" w:color="auto"/>
        <w:right w:val="none" w:sz="0" w:space="0" w:color="auto"/>
      </w:divBdr>
    </w:div>
    <w:div w:id="279344781">
      <w:bodyDiv w:val="1"/>
      <w:marLeft w:val="0"/>
      <w:marRight w:val="0"/>
      <w:marTop w:val="0"/>
      <w:marBottom w:val="0"/>
      <w:divBdr>
        <w:top w:val="none" w:sz="0" w:space="0" w:color="auto"/>
        <w:left w:val="none" w:sz="0" w:space="0" w:color="auto"/>
        <w:bottom w:val="none" w:sz="0" w:space="0" w:color="auto"/>
        <w:right w:val="none" w:sz="0" w:space="0" w:color="auto"/>
      </w:divBdr>
    </w:div>
    <w:div w:id="295180189">
      <w:bodyDiv w:val="1"/>
      <w:marLeft w:val="0"/>
      <w:marRight w:val="0"/>
      <w:marTop w:val="0"/>
      <w:marBottom w:val="0"/>
      <w:divBdr>
        <w:top w:val="none" w:sz="0" w:space="0" w:color="auto"/>
        <w:left w:val="none" w:sz="0" w:space="0" w:color="auto"/>
        <w:bottom w:val="none" w:sz="0" w:space="0" w:color="auto"/>
        <w:right w:val="none" w:sz="0" w:space="0" w:color="auto"/>
      </w:divBdr>
    </w:div>
    <w:div w:id="319771639">
      <w:bodyDiv w:val="1"/>
      <w:marLeft w:val="0"/>
      <w:marRight w:val="0"/>
      <w:marTop w:val="0"/>
      <w:marBottom w:val="0"/>
      <w:divBdr>
        <w:top w:val="none" w:sz="0" w:space="0" w:color="auto"/>
        <w:left w:val="none" w:sz="0" w:space="0" w:color="auto"/>
        <w:bottom w:val="none" w:sz="0" w:space="0" w:color="auto"/>
        <w:right w:val="none" w:sz="0" w:space="0" w:color="auto"/>
      </w:divBdr>
    </w:div>
    <w:div w:id="320282124">
      <w:bodyDiv w:val="1"/>
      <w:marLeft w:val="0"/>
      <w:marRight w:val="0"/>
      <w:marTop w:val="0"/>
      <w:marBottom w:val="0"/>
      <w:divBdr>
        <w:top w:val="none" w:sz="0" w:space="0" w:color="auto"/>
        <w:left w:val="none" w:sz="0" w:space="0" w:color="auto"/>
        <w:bottom w:val="none" w:sz="0" w:space="0" w:color="auto"/>
        <w:right w:val="none" w:sz="0" w:space="0" w:color="auto"/>
      </w:divBdr>
    </w:div>
    <w:div w:id="328362251">
      <w:bodyDiv w:val="1"/>
      <w:marLeft w:val="0"/>
      <w:marRight w:val="0"/>
      <w:marTop w:val="0"/>
      <w:marBottom w:val="0"/>
      <w:divBdr>
        <w:top w:val="none" w:sz="0" w:space="0" w:color="auto"/>
        <w:left w:val="none" w:sz="0" w:space="0" w:color="auto"/>
        <w:bottom w:val="none" w:sz="0" w:space="0" w:color="auto"/>
        <w:right w:val="none" w:sz="0" w:space="0" w:color="auto"/>
      </w:divBdr>
    </w:div>
    <w:div w:id="338243188">
      <w:bodyDiv w:val="1"/>
      <w:marLeft w:val="0"/>
      <w:marRight w:val="0"/>
      <w:marTop w:val="0"/>
      <w:marBottom w:val="0"/>
      <w:divBdr>
        <w:top w:val="none" w:sz="0" w:space="0" w:color="auto"/>
        <w:left w:val="none" w:sz="0" w:space="0" w:color="auto"/>
        <w:bottom w:val="none" w:sz="0" w:space="0" w:color="auto"/>
        <w:right w:val="none" w:sz="0" w:space="0" w:color="auto"/>
      </w:divBdr>
    </w:div>
    <w:div w:id="361245561">
      <w:bodyDiv w:val="1"/>
      <w:marLeft w:val="0"/>
      <w:marRight w:val="0"/>
      <w:marTop w:val="0"/>
      <w:marBottom w:val="0"/>
      <w:divBdr>
        <w:top w:val="none" w:sz="0" w:space="0" w:color="auto"/>
        <w:left w:val="none" w:sz="0" w:space="0" w:color="auto"/>
        <w:bottom w:val="none" w:sz="0" w:space="0" w:color="auto"/>
        <w:right w:val="none" w:sz="0" w:space="0" w:color="auto"/>
      </w:divBdr>
    </w:div>
    <w:div w:id="391006151">
      <w:bodyDiv w:val="1"/>
      <w:marLeft w:val="0"/>
      <w:marRight w:val="0"/>
      <w:marTop w:val="0"/>
      <w:marBottom w:val="0"/>
      <w:divBdr>
        <w:top w:val="none" w:sz="0" w:space="0" w:color="auto"/>
        <w:left w:val="none" w:sz="0" w:space="0" w:color="auto"/>
        <w:bottom w:val="none" w:sz="0" w:space="0" w:color="auto"/>
        <w:right w:val="none" w:sz="0" w:space="0" w:color="auto"/>
      </w:divBdr>
    </w:div>
    <w:div w:id="409275277">
      <w:bodyDiv w:val="1"/>
      <w:marLeft w:val="0"/>
      <w:marRight w:val="0"/>
      <w:marTop w:val="0"/>
      <w:marBottom w:val="0"/>
      <w:divBdr>
        <w:top w:val="none" w:sz="0" w:space="0" w:color="auto"/>
        <w:left w:val="none" w:sz="0" w:space="0" w:color="auto"/>
        <w:bottom w:val="none" w:sz="0" w:space="0" w:color="auto"/>
        <w:right w:val="none" w:sz="0" w:space="0" w:color="auto"/>
      </w:divBdr>
    </w:div>
    <w:div w:id="409346992">
      <w:bodyDiv w:val="1"/>
      <w:marLeft w:val="0"/>
      <w:marRight w:val="0"/>
      <w:marTop w:val="0"/>
      <w:marBottom w:val="0"/>
      <w:divBdr>
        <w:top w:val="none" w:sz="0" w:space="0" w:color="auto"/>
        <w:left w:val="none" w:sz="0" w:space="0" w:color="auto"/>
        <w:bottom w:val="none" w:sz="0" w:space="0" w:color="auto"/>
        <w:right w:val="none" w:sz="0" w:space="0" w:color="auto"/>
      </w:divBdr>
    </w:div>
    <w:div w:id="427316263">
      <w:bodyDiv w:val="1"/>
      <w:marLeft w:val="0"/>
      <w:marRight w:val="0"/>
      <w:marTop w:val="0"/>
      <w:marBottom w:val="0"/>
      <w:divBdr>
        <w:top w:val="none" w:sz="0" w:space="0" w:color="auto"/>
        <w:left w:val="none" w:sz="0" w:space="0" w:color="auto"/>
        <w:bottom w:val="none" w:sz="0" w:space="0" w:color="auto"/>
        <w:right w:val="none" w:sz="0" w:space="0" w:color="auto"/>
      </w:divBdr>
    </w:div>
    <w:div w:id="435752054">
      <w:bodyDiv w:val="1"/>
      <w:marLeft w:val="0"/>
      <w:marRight w:val="0"/>
      <w:marTop w:val="0"/>
      <w:marBottom w:val="0"/>
      <w:divBdr>
        <w:top w:val="none" w:sz="0" w:space="0" w:color="auto"/>
        <w:left w:val="none" w:sz="0" w:space="0" w:color="auto"/>
        <w:bottom w:val="none" w:sz="0" w:space="0" w:color="auto"/>
        <w:right w:val="none" w:sz="0" w:space="0" w:color="auto"/>
      </w:divBdr>
    </w:div>
    <w:div w:id="472601072">
      <w:bodyDiv w:val="1"/>
      <w:marLeft w:val="0"/>
      <w:marRight w:val="0"/>
      <w:marTop w:val="0"/>
      <w:marBottom w:val="0"/>
      <w:divBdr>
        <w:top w:val="none" w:sz="0" w:space="0" w:color="auto"/>
        <w:left w:val="none" w:sz="0" w:space="0" w:color="auto"/>
        <w:bottom w:val="none" w:sz="0" w:space="0" w:color="auto"/>
        <w:right w:val="none" w:sz="0" w:space="0" w:color="auto"/>
      </w:divBdr>
    </w:div>
    <w:div w:id="472987180">
      <w:bodyDiv w:val="1"/>
      <w:marLeft w:val="0"/>
      <w:marRight w:val="0"/>
      <w:marTop w:val="0"/>
      <w:marBottom w:val="0"/>
      <w:divBdr>
        <w:top w:val="none" w:sz="0" w:space="0" w:color="auto"/>
        <w:left w:val="none" w:sz="0" w:space="0" w:color="auto"/>
        <w:bottom w:val="none" w:sz="0" w:space="0" w:color="auto"/>
        <w:right w:val="none" w:sz="0" w:space="0" w:color="auto"/>
      </w:divBdr>
    </w:div>
    <w:div w:id="473792080">
      <w:bodyDiv w:val="1"/>
      <w:marLeft w:val="0"/>
      <w:marRight w:val="0"/>
      <w:marTop w:val="0"/>
      <w:marBottom w:val="0"/>
      <w:divBdr>
        <w:top w:val="none" w:sz="0" w:space="0" w:color="auto"/>
        <w:left w:val="none" w:sz="0" w:space="0" w:color="auto"/>
        <w:bottom w:val="none" w:sz="0" w:space="0" w:color="auto"/>
        <w:right w:val="none" w:sz="0" w:space="0" w:color="auto"/>
      </w:divBdr>
    </w:div>
    <w:div w:id="483662650">
      <w:bodyDiv w:val="1"/>
      <w:marLeft w:val="0"/>
      <w:marRight w:val="0"/>
      <w:marTop w:val="0"/>
      <w:marBottom w:val="0"/>
      <w:divBdr>
        <w:top w:val="none" w:sz="0" w:space="0" w:color="auto"/>
        <w:left w:val="none" w:sz="0" w:space="0" w:color="auto"/>
        <w:bottom w:val="none" w:sz="0" w:space="0" w:color="auto"/>
        <w:right w:val="none" w:sz="0" w:space="0" w:color="auto"/>
      </w:divBdr>
    </w:div>
    <w:div w:id="503907076">
      <w:bodyDiv w:val="1"/>
      <w:marLeft w:val="0"/>
      <w:marRight w:val="0"/>
      <w:marTop w:val="0"/>
      <w:marBottom w:val="0"/>
      <w:divBdr>
        <w:top w:val="none" w:sz="0" w:space="0" w:color="auto"/>
        <w:left w:val="none" w:sz="0" w:space="0" w:color="auto"/>
        <w:bottom w:val="none" w:sz="0" w:space="0" w:color="auto"/>
        <w:right w:val="none" w:sz="0" w:space="0" w:color="auto"/>
      </w:divBdr>
    </w:div>
    <w:div w:id="516430579">
      <w:bodyDiv w:val="1"/>
      <w:marLeft w:val="0"/>
      <w:marRight w:val="0"/>
      <w:marTop w:val="0"/>
      <w:marBottom w:val="0"/>
      <w:divBdr>
        <w:top w:val="none" w:sz="0" w:space="0" w:color="auto"/>
        <w:left w:val="none" w:sz="0" w:space="0" w:color="auto"/>
        <w:bottom w:val="none" w:sz="0" w:space="0" w:color="auto"/>
        <w:right w:val="none" w:sz="0" w:space="0" w:color="auto"/>
      </w:divBdr>
    </w:div>
    <w:div w:id="546180739">
      <w:bodyDiv w:val="1"/>
      <w:marLeft w:val="0"/>
      <w:marRight w:val="0"/>
      <w:marTop w:val="0"/>
      <w:marBottom w:val="0"/>
      <w:divBdr>
        <w:top w:val="none" w:sz="0" w:space="0" w:color="auto"/>
        <w:left w:val="none" w:sz="0" w:space="0" w:color="auto"/>
        <w:bottom w:val="none" w:sz="0" w:space="0" w:color="auto"/>
        <w:right w:val="none" w:sz="0" w:space="0" w:color="auto"/>
      </w:divBdr>
    </w:div>
    <w:div w:id="555943490">
      <w:bodyDiv w:val="1"/>
      <w:marLeft w:val="0"/>
      <w:marRight w:val="0"/>
      <w:marTop w:val="0"/>
      <w:marBottom w:val="0"/>
      <w:divBdr>
        <w:top w:val="none" w:sz="0" w:space="0" w:color="auto"/>
        <w:left w:val="none" w:sz="0" w:space="0" w:color="auto"/>
        <w:bottom w:val="none" w:sz="0" w:space="0" w:color="auto"/>
        <w:right w:val="none" w:sz="0" w:space="0" w:color="auto"/>
      </w:divBdr>
    </w:div>
    <w:div w:id="618296546">
      <w:bodyDiv w:val="1"/>
      <w:marLeft w:val="0"/>
      <w:marRight w:val="0"/>
      <w:marTop w:val="0"/>
      <w:marBottom w:val="0"/>
      <w:divBdr>
        <w:top w:val="none" w:sz="0" w:space="0" w:color="auto"/>
        <w:left w:val="none" w:sz="0" w:space="0" w:color="auto"/>
        <w:bottom w:val="none" w:sz="0" w:space="0" w:color="auto"/>
        <w:right w:val="none" w:sz="0" w:space="0" w:color="auto"/>
      </w:divBdr>
    </w:div>
    <w:div w:id="626206721">
      <w:bodyDiv w:val="1"/>
      <w:marLeft w:val="0"/>
      <w:marRight w:val="0"/>
      <w:marTop w:val="0"/>
      <w:marBottom w:val="0"/>
      <w:divBdr>
        <w:top w:val="none" w:sz="0" w:space="0" w:color="auto"/>
        <w:left w:val="none" w:sz="0" w:space="0" w:color="auto"/>
        <w:bottom w:val="none" w:sz="0" w:space="0" w:color="auto"/>
        <w:right w:val="none" w:sz="0" w:space="0" w:color="auto"/>
      </w:divBdr>
      <w:divsChild>
        <w:div w:id="1251159894">
          <w:marLeft w:val="0"/>
          <w:marRight w:val="0"/>
          <w:marTop w:val="0"/>
          <w:marBottom w:val="0"/>
          <w:divBdr>
            <w:top w:val="single" w:sz="2" w:space="0" w:color="E3E3E3"/>
            <w:left w:val="single" w:sz="2" w:space="0" w:color="E3E3E3"/>
            <w:bottom w:val="single" w:sz="2" w:space="0" w:color="E3E3E3"/>
            <w:right w:val="single" w:sz="2" w:space="0" w:color="E3E3E3"/>
          </w:divBdr>
          <w:divsChild>
            <w:div w:id="121075532">
              <w:marLeft w:val="0"/>
              <w:marRight w:val="0"/>
              <w:marTop w:val="0"/>
              <w:marBottom w:val="0"/>
              <w:divBdr>
                <w:top w:val="single" w:sz="2" w:space="0" w:color="E3E3E3"/>
                <w:left w:val="single" w:sz="2" w:space="0" w:color="E3E3E3"/>
                <w:bottom w:val="single" w:sz="2" w:space="0" w:color="E3E3E3"/>
                <w:right w:val="single" w:sz="2" w:space="0" w:color="E3E3E3"/>
              </w:divBdr>
              <w:divsChild>
                <w:div w:id="2147353624">
                  <w:marLeft w:val="0"/>
                  <w:marRight w:val="0"/>
                  <w:marTop w:val="0"/>
                  <w:marBottom w:val="0"/>
                  <w:divBdr>
                    <w:top w:val="single" w:sz="2" w:space="0" w:color="E3E3E3"/>
                    <w:left w:val="single" w:sz="2" w:space="0" w:color="E3E3E3"/>
                    <w:bottom w:val="single" w:sz="2" w:space="0" w:color="E3E3E3"/>
                    <w:right w:val="single" w:sz="2" w:space="0" w:color="E3E3E3"/>
                  </w:divBdr>
                  <w:divsChild>
                    <w:div w:id="163402534">
                      <w:marLeft w:val="0"/>
                      <w:marRight w:val="0"/>
                      <w:marTop w:val="0"/>
                      <w:marBottom w:val="0"/>
                      <w:divBdr>
                        <w:top w:val="single" w:sz="2" w:space="0" w:color="E3E3E3"/>
                        <w:left w:val="single" w:sz="2" w:space="0" w:color="E3E3E3"/>
                        <w:bottom w:val="single" w:sz="2" w:space="0" w:color="E3E3E3"/>
                        <w:right w:val="single" w:sz="2" w:space="0" w:color="E3E3E3"/>
                      </w:divBdr>
                      <w:divsChild>
                        <w:div w:id="1196771950">
                          <w:marLeft w:val="0"/>
                          <w:marRight w:val="0"/>
                          <w:marTop w:val="0"/>
                          <w:marBottom w:val="0"/>
                          <w:divBdr>
                            <w:top w:val="single" w:sz="2" w:space="0" w:color="E3E3E3"/>
                            <w:left w:val="single" w:sz="2" w:space="0" w:color="E3E3E3"/>
                            <w:bottom w:val="single" w:sz="2" w:space="31" w:color="E3E3E3"/>
                            <w:right w:val="single" w:sz="2" w:space="0" w:color="E3E3E3"/>
                          </w:divBdr>
                          <w:divsChild>
                            <w:div w:id="890189516">
                              <w:marLeft w:val="0"/>
                              <w:marRight w:val="0"/>
                              <w:marTop w:val="0"/>
                              <w:marBottom w:val="0"/>
                              <w:divBdr>
                                <w:top w:val="single" w:sz="2" w:space="0" w:color="E3E3E3"/>
                                <w:left w:val="single" w:sz="2" w:space="0" w:color="E3E3E3"/>
                                <w:bottom w:val="single" w:sz="2" w:space="0" w:color="E3E3E3"/>
                                <w:right w:val="single" w:sz="2" w:space="0" w:color="E3E3E3"/>
                              </w:divBdr>
                              <w:divsChild>
                                <w:div w:id="801536533">
                                  <w:marLeft w:val="0"/>
                                  <w:marRight w:val="0"/>
                                  <w:marTop w:val="100"/>
                                  <w:marBottom w:val="100"/>
                                  <w:divBdr>
                                    <w:top w:val="single" w:sz="2" w:space="0" w:color="E3E3E3"/>
                                    <w:left w:val="single" w:sz="2" w:space="0" w:color="E3E3E3"/>
                                    <w:bottom w:val="single" w:sz="2" w:space="0" w:color="E3E3E3"/>
                                    <w:right w:val="single" w:sz="2" w:space="0" w:color="E3E3E3"/>
                                  </w:divBdr>
                                  <w:divsChild>
                                    <w:div w:id="1841314558">
                                      <w:marLeft w:val="0"/>
                                      <w:marRight w:val="0"/>
                                      <w:marTop w:val="0"/>
                                      <w:marBottom w:val="0"/>
                                      <w:divBdr>
                                        <w:top w:val="single" w:sz="2" w:space="0" w:color="E3E3E3"/>
                                        <w:left w:val="single" w:sz="2" w:space="0" w:color="E3E3E3"/>
                                        <w:bottom w:val="single" w:sz="2" w:space="0" w:color="E3E3E3"/>
                                        <w:right w:val="single" w:sz="2" w:space="0" w:color="E3E3E3"/>
                                      </w:divBdr>
                                      <w:divsChild>
                                        <w:div w:id="519314347">
                                          <w:marLeft w:val="0"/>
                                          <w:marRight w:val="0"/>
                                          <w:marTop w:val="0"/>
                                          <w:marBottom w:val="0"/>
                                          <w:divBdr>
                                            <w:top w:val="single" w:sz="2" w:space="0" w:color="E3E3E3"/>
                                            <w:left w:val="single" w:sz="2" w:space="0" w:color="E3E3E3"/>
                                            <w:bottom w:val="single" w:sz="2" w:space="0" w:color="E3E3E3"/>
                                            <w:right w:val="single" w:sz="2" w:space="0" w:color="E3E3E3"/>
                                          </w:divBdr>
                                          <w:divsChild>
                                            <w:div w:id="1336034753">
                                              <w:marLeft w:val="0"/>
                                              <w:marRight w:val="0"/>
                                              <w:marTop w:val="0"/>
                                              <w:marBottom w:val="0"/>
                                              <w:divBdr>
                                                <w:top w:val="single" w:sz="2" w:space="0" w:color="E3E3E3"/>
                                                <w:left w:val="single" w:sz="2" w:space="0" w:color="E3E3E3"/>
                                                <w:bottom w:val="single" w:sz="2" w:space="0" w:color="E3E3E3"/>
                                                <w:right w:val="single" w:sz="2" w:space="0" w:color="E3E3E3"/>
                                              </w:divBdr>
                                              <w:divsChild>
                                                <w:div w:id="1564173114">
                                                  <w:marLeft w:val="0"/>
                                                  <w:marRight w:val="0"/>
                                                  <w:marTop w:val="0"/>
                                                  <w:marBottom w:val="0"/>
                                                  <w:divBdr>
                                                    <w:top w:val="single" w:sz="2" w:space="0" w:color="E3E3E3"/>
                                                    <w:left w:val="single" w:sz="2" w:space="0" w:color="E3E3E3"/>
                                                    <w:bottom w:val="single" w:sz="2" w:space="0" w:color="E3E3E3"/>
                                                    <w:right w:val="single" w:sz="2" w:space="0" w:color="E3E3E3"/>
                                                  </w:divBdr>
                                                  <w:divsChild>
                                                    <w:div w:id="476923641">
                                                      <w:marLeft w:val="0"/>
                                                      <w:marRight w:val="0"/>
                                                      <w:marTop w:val="0"/>
                                                      <w:marBottom w:val="0"/>
                                                      <w:divBdr>
                                                        <w:top w:val="single" w:sz="2" w:space="0" w:color="E3E3E3"/>
                                                        <w:left w:val="single" w:sz="2" w:space="0" w:color="E3E3E3"/>
                                                        <w:bottom w:val="single" w:sz="2" w:space="0" w:color="E3E3E3"/>
                                                        <w:right w:val="single" w:sz="2" w:space="0" w:color="E3E3E3"/>
                                                      </w:divBdr>
                                                      <w:divsChild>
                                                        <w:div w:id="1432024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53427115">
          <w:marLeft w:val="0"/>
          <w:marRight w:val="0"/>
          <w:marTop w:val="0"/>
          <w:marBottom w:val="0"/>
          <w:divBdr>
            <w:top w:val="none" w:sz="0" w:space="0" w:color="auto"/>
            <w:left w:val="none" w:sz="0" w:space="0" w:color="auto"/>
            <w:bottom w:val="none" w:sz="0" w:space="0" w:color="auto"/>
            <w:right w:val="none" w:sz="0" w:space="0" w:color="auto"/>
          </w:divBdr>
        </w:div>
      </w:divsChild>
    </w:div>
    <w:div w:id="639850749">
      <w:bodyDiv w:val="1"/>
      <w:marLeft w:val="0"/>
      <w:marRight w:val="0"/>
      <w:marTop w:val="0"/>
      <w:marBottom w:val="0"/>
      <w:divBdr>
        <w:top w:val="none" w:sz="0" w:space="0" w:color="auto"/>
        <w:left w:val="none" w:sz="0" w:space="0" w:color="auto"/>
        <w:bottom w:val="none" w:sz="0" w:space="0" w:color="auto"/>
        <w:right w:val="none" w:sz="0" w:space="0" w:color="auto"/>
      </w:divBdr>
    </w:div>
    <w:div w:id="645470254">
      <w:bodyDiv w:val="1"/>
      <w:marLeft w:val="0"/>
      <w:marRight w:val="0"/>
      <w:marTop w:val="0"/>
      <w:marBottom w:val="0"/>
      <w:divBdr>
        <w:top w:val="none" w:sz="0" w:space="0" w:color="auto"/>
        <w:left w:val="none" w:sz="0" w:space="0" w:color="auto"/>
        <w:bottom w:val="none" w:sz="0" w:space="0" w:color="auto"/>
        <w:right w:val="none" w:sz="0" w:space="0" w:color="auto"/>
      </w:divBdr>
      <w:divsChild>
        <w:div w:id="562184177">
          <w:marLeft w:val="0"/>
          <w:marRight w:val="0"/>
          <w:marTop w:val="0"/>
          <w:marBottom w:val="0"/>
          <w:divBdr>
            <w:top w:val="single" w:sz="2" w:space="0" w:color="E3E3E3"/>
            <w:left w:val="single" w:sz="2" w:space="0" w:color="E3E3E3"/>
            <w:bottom w:val="single" w:sz="2" w:space="0" w:color="E3E3E3"/>
            <w:right w:val="single" w:sz="2" w:space="0" w:color="E3E3E3"/>
          </w:divBdr>
          <w:divsChild>
            <w:div w:id="667057652">
              <w:marLeft w:val="0"/>
              <w:marRight w:val="0"/>
              <w:marTop w:val="0"/>
              <w:marBottom w:val="0"/>
              <w:divBdr>
                <w:top w:val="single" w:sz="2" w:space="0" w:color="E3E3E3"/>
                <w:left w:val="single" w:sz="2" w:space="0" w:color="E3E3E3"/>
                <w:bottom w:val="single" w:sz="2" w:space="0" w:color="E3E3E3"/>
                <w:right w:val="single" w:sz="2" w:space="0" w:color="E3E3E3"/>
              </w:divBdr>
            </w:div>
            <w:div w:id="1974827631">
              <w:marLeft w:val="0"/>
              <w:marRight w:val="0"/>
              <w:marTop w:val="0"/>
              <w:marBottom w:val="0"/>
              <w:divBdr>
                <w:top w:val="single" w:sz="2" w:space="0" w:color="E3E3E3"/>
                <w:left w:val="single" w:sz="2" w:space="0" w:color="E3E3E3"/>
                <w:bottom w:val="single" w:sz="2" w:space="0" w:color="E3E3E3"/>
                <w:right w:val="single" w:sz="2" w:space="0" w:color="E3E3E3"/>
              </w:divBdr>
              <w:divsChild>
                <w:div w:id="73670681">
                  <w:marLeft w:val="0"/>
                  <w:marRight w:val="0"/>
                  <w:marTop w:val="0"/>
                  <w:marBottom w:val="0"/>
                  <w:divBdr>
                    <w:top w:val="single" w:sz="2" w:space="0" w:color="E3E3E3"/>
                    <w:left w:val="single" w:sz="2" w:space="0" w:color="E3E3E3"/>
                    <w:bottom w:val="single" w:sz="2" w:space="0" w:color="E3E3E3"/>
                    <w:right w:val="single" w:sz="2" w:space="0" w:color="E3E3E3"/>
                  </w:divBdr>
                  <w:divsChild>
                    <w:div w:id="1541287429">
                      <w:marLeft w:val="0"/>
                      <w:marRight w:val="0"/>
                      <w:marTop w:val="0"/>
                      <w:marBottom w:val="0"/>
                      <w:divBdr>
                        <w:top w:val="single" w:sz="2" w:space="0" w:color="E3E3E3"/>
                        <w:left w:val="single" w:sz="2" w:space="0" w:color="E3E3E3"/>
                        <w:bottom w:val="single" w:sz="2" w:space="0" w:color="E3E3E3"/>
                        <w:right w:val="single" w:sz="2" w:space="0" w:color="E3E3E3"/>
                      </w:divBdr>
                      <w:divsChild>
                        <w:div w:id="915432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656615934">
      <w:bodyDiv w:val="1"/>
      <w:marLeft w:val="0"/>
      <w:marRight w:val="0"/>
      <w:marTop w:val="0"/>
      <w:marBottom w:val="0"/>
      <w:divBdr>
        <w:top w:val="none" w:sz="0" w:space="0" w:color="auto"/>
        <w:left w:val="none" w:sz="0" w:space="0" w:color="auto"/>
        <w:bottom w:val="none" w:sz="0" w:space="0" w:color="auto"/>
        <w:right w:val="none" w:sz="0" w:space="0" w:color="auto"/>
      </w:divBdr>
    </w:div>
    <w:div w:id="661467206">
      <w:bodyDiv w:val="1"/>
      <w:marLeft w:val="0"/>
      <w:marRight w:val="0"/>
      <w:marTop w:val="0"/>
      <w:marBottom w:val="0"/>
      <w:divBdr>
        <w:top w:val="none" w:sz="0" w:space="0" w:color="auto"/>
        <w:left w:val="none" w:sz="0" w:space="0" w:color="auto"/>
        <w:bottom w:val="none" w:sz="0" w:space="0" w:color="auto"/>
        <w:right w:val="none" w:sz="0" w:space="0" w:color="auto"/>
      </w:divBdr>
    </w:div>
    <w:div w:id="663705528">
      <w:bodyDiv w:val="1"/>
      <w:marLeft w:val="0"/>
      <w:marRight w:val="0"/>
      <w:marTop w:val="0"/>
      <w:marBottom w:val="0"/>
      <w:divBdr>
        <w:top w:val="none" w:sz="0" w:space="0" w:color="auto"/>
        <w:left w:val="none" w:sz="0" w:space="0" w:color="auto"/>
        <w:bottom w:val="none" w:sz="0" w:space="0" w:color="auto"/>
        <w:right w:val="none" w:sz="0" w:space="0" w:color="auto"/>
      </w:divBdr>
    </w:div>
    <w:div w:id="688027125">
      <w:bodyDiv w:val="1"/>
      <w:marLeft w:val="0"/>
      <w:marRight w:val="0"/>
      <w:marTop w:val="0"/>
      <w:marBottom w:val="0"/>
      <w:divBdr>
        <w:top w:val="none" w:sz="0" w:space="0" w:color="auto"/>
        <w:left w:val="none" w:sz="0" w:space="0" w:color="auto"/>
        <w:bottom w:val="none" w:sz="0" w:space="0" w:color="auto"/>
        <w:right w:val="none" w:sz="0" w:space="0" w:color="auto"/>
      </w:divBdr>
    </w:div>
    <w:div w:id="698431893">
      <w:bodyDiv w:val="1"/>
      <w:marLeft w:val="0"/>
      <w:marRight w:val="0"/>
      <w:marTop w:val="0"/>
      <w:marBottom w:val="0"/>
      <w:divBdr>
        <w:top w:val="none" w:sz="0" w:space="0" w:color="auto"/>
        <w:left w:val="none" w:sz="0" w:space="0" w:color="auto"/>
        <w:bottom w:val="none" w:sz="0" w:space="0" w:color="auto"/>
        <w:right w:val="none" w:sz="0" w:space="0" w:color="auto"/>
      </w:divBdr>
    </w:div>
    <w:div w:id="740130775">
      <w:bodyDiv w:val="1"/>
      <w:marLeft w:val="0"/>
      <w:marRight w:val="0"/>
      <w:marTop w:val="0"/>
      <w:marBottom w:val="0"/>
      <w:divBdr>
        <w:top w:val="none" w:sz="0" w:space="0" w:color="auto"/>
        <w:left w:val="none" w:sz="0" w:space="0" w:color="auto"/>
        <w:bottom w:val="none" w:sz="0" w:space="0" w:color="auto"/>
        <w:right w:val="none" w:sz="0" w:space="0" w:color="auto"/>
      </w:divBdr>
    </w:div>
    <w:div w:id="741679207">
      <w:bodyDiv w:val="1"/>
      <w:marLeft w:val="0"/>
      <w:marRight w:val="0"/>
      <w:marTop w:val="0"/>
      <w:marBottom w:val="0"/>
      <w:divBdr>
        <w:top w:val="none" w:sz="0" w:space="0" w:color="auto"/>
        <w:left w:val="none" w:sz="0" w:space="0" w:color="auto"/>
        <w:bottom w:val="none" w:sz="0" w:space="0" w:color="auto"/>
        <w:right w:val="none" w:sz="0" w:space="0" w:color="auto"/>
      </w:divBdr>
    </w:div>
    <w:div w:id="767504122">
      <w:bodyDiv w:val="1"/>
      <w:marLeft w:val="0"/>
      <w:marRight w:val="0"/>
      <w:marTop w:val="0"/>
      <w:marBottom w:val="0"/>
      <w:divBdr>
        <w:top w:val="none" w:sz="0" w:space="0" w:color="auto"/>
        <w:left w:val="none" w:sz="0" w:space="0" w:color="auto"/>
        <w:bottom w:val="none" w:sz="0" w:space="0" w:color="auto"/>
        <w:right w:val="none" w:sz="0" w:space="0" w:color="auto"/>
      </w:divBdr>
    </w:div>
    <w:div w:id="786042007">
      <w:bodyDiv w:val="1"/>
      <w:marLeft w:val="0"/>
      <w:marRight w:val="0"/>
      <w:marTop w:val="0"/>
      <w:marBottom w:val="0"/>
      <w:divBdr>
        <w:top w:val="none" w:sz="0" w:space="0" w:color="auto"/>
        <w:left w:val="none" w:sz="0" w:space="0" w:color="auto"/>
        <w:bottom w:val="none" w:sz="0" w:space="0" w:color="auto"/>
        <w:right w:val="none" w:sz="0" w:space="0" w:color="auto"/>
      </w:divBdr>
    </w:div>
    <w:div w:id="794056775">
      <w:bodyDiv w:val="1"/>
      <w:marLeft w:val="0"/>
      <w:marRight w:val="0"/>
      <w:marTop w:val="0"/>
      <w:marBottom w:val="0"/>
      <w:divBdr>
        <w:top w:val="none" w:sz="0" w:space="0" w:color="auto"/>
        <w:left w:val="none" w:sz="0" w:space="0" w:color="auto"/>
        <w:bottom w:val="none" w:sz="0" w:space="0" w:color="auto"/>
        <w:right w:val="none" w:sz="0" w:space="0" w:color="auto"/>
      </w:divBdr>
    </w:div>
    <w:div w:id="801851132">
      <w:bodyDiv w:val="1"/>
      <w:marLeft w:val="0"/>
      <w:marRight w:val="0"/>
      <w:marTop w:val="0"/>
      <w:marBottom w:val="0"/>
      <w:divBdr>
        <w:top w:val="none" w:sz="0" w:space="0" w:color="auto"/>
        <w:left w:val="none" w:sz="0" w:space="0" w:color="auto"/>
        <w:bottom w:val="none" w:sz="0" w:space="0" w:color="auto"/>
        <w:right w:val="none" w:sz="0" w:space="0" w:color="auto"/>
      </w:divBdr>
    </w:div>
    <w:div w:id="803355869">
      <w:bodyDiv w:val="1"/>
      <w:marLeft w:val="0"/>
      <w:marRight w:val="0"/>
      <w:marTop w:val="0"/>
      <w:marBottom w:val="0"/>
      <w:divBdr>
        <w:top w:val="none" w:sz="0" w:space="0" w:color="auto"/>
        <w:left w:val="none" w:sz="0" w:space="0" w:color="auto"/>
        <w:bottom w:val="none" w:sz="0" w:space="0" w:color="auto"/>
        <w:right w:val="none" w:sz="0" w:space="0" w:color="auto"/>
      </w:divBdr>
    </w:div>
    <w:div w:id="823203851">
      <w:bodyDiv w:val="1"/>
      <w:marLeft w:val="0"/>
      <w:marRight w:val="0"/>
      <w:marTop w:val="0"/>
      <w:marBottom w:val="0"/>
      <w:divBdr>
        <w:top w:val="none" w:sz="0" w:space="0" w:color="auto"/>
        <w:left w:val="none" w:sz="0" w:space="0" w:color="auto"/>
        <w:bottom w:val="none" w:sz="0" w:space="0" w:color="auto"/>
        <w:right w:val="none" w:sz="0" w:space="0" w:color="auto"/>
      </w:divBdr>
    </w:div>
    <w:div w:id="833447659">
      <w:bodyDiv w:val="1"/>
      <w:marLeft w:val="0"/>
      <w:marRight w:val="0"/>
      <w:marTop w:val="0"/>
      <w:marBottom w:val="0"/>
      <w:divBdr>
        <w:top w:val="none" w:sz="0" w:space="0" w:color="auto"/>
        <w:left w:val="none" w:sz="0" w:space="0" w:color="auto"/>
        <w:bottom w:val="none" w:sz="0" w:space="0" w:color="auto"/>
        <w:right w:val="none" w:sz="0" w:space="0" w:color="auto"/>
      </w:divBdr>
    </w:div>
    <w:div w:id="862665604">
      <w:bodyDiv w:val="1"/>
      <w:marLeft w:val="0"/>
      <w:marRight w:val="0"/>
      <w:marTop w:val="0"/>
      <w:marBottom w:val="0"/>
      <w:divBdr>
        <w:top w:val="none" w:sz="0" w:space="0" w:color="auto"/>
        <w:left w:val="none" w:sz="0" w:space="0" w:color="auto"/>
        <w:bottom w:val="none" w:sz="0" w:space="0" w:color="auto"/>
        <w:right w:val="none" w:sz="0" w:space="0" w:color="auto"/>
      </w:divBdr>
    </w:div>
    <w:div w:id="865481881">
      <w:bodyDiv w:val="1"/>
      <w:marLeft w:val="0"/>
      <w:marRight w:val="0"/>
      <w:marTop w:val="0"/>
      <w:marBottom w:val="0"/>
      <w:divBdr>
        <w:top w:val="none" w:sz="0" w:space="0" w:color="auto"/>
        <w:left w:val="none" w:sz="0" w:space="0" w:color="auto"/>
        <w:bottom w:val="none" w:sz="0" w:space="0" w:color="auto"/>
        <w:right w:val="none" w:sz="0" w:space="0" w:color="auto"/>
      </w:divBdr>
    </w:div>
    <w:div w:id="884370451">
      <w:bodyDiv w:val="1"/>
      <w:marLeft w:val="0"/>
      <w:marRight w:val="0"/>
      <w:marTop w:val="0"/>
      <w:marBottom w:val="0"/>
      <w:divBdr>
        <w:top w:val="none" w:sz="0" w:space="0" w:color="auto"/>
        <w:left w:val="none" w:sz="0" w:space="0" w:color="auto"/>
        <w:bottom w:val="none" w:sz="0" w:space="0" w:color="auto"/>
        <w:right w:val="none" w:sz="0" w:space="0" w:color="auto"/>
      </w:divBdr>
    </w:div>
    <w:div w:id="887768378">
      <w:bodyDiv w:val="1"/>
      <w:marLeft w:val="0"/>
      <w:marRight w:val="0"/>
      <w:marTop w:val="0"/>
      <w:marBottom w:val="0"/>
      <w:divBdr>
        <w:top w:val="none" w:sz="0" w:space="0" w:color="auto"/>
        <w:left w:val="none" w:sz="0" w:space="0" w:color="auto"/>
        <w:bottom w:val="none" w:sz="0" w:space="0" w:color="auto"/>
        <w:right w:val="none" w:sz="0" w:space="0" w:color="auto"/>
      </w:divBdr>
    </w:div>
    <w:div w:id="904800186">
      <w:bodyDiv w:val="1"/>
      <w:marLeft w:val="0"/>
      <w:marRight w:val="0"/>
      <w:marTop w:val="0"/>
      <w:marBottom w:val="0"/>
      <w:divBdr>
        <w:top w:val="none" w:sz="0" w:space="0" w:color="auto"/>
        <w:left w:val="none" w:sz="0" w:space="0" w:color="auto"/>
        <w:bottom w:val="none" w:sz="0" w:space="0" w:color="auto"/>
        <w:right w:val="none" w:sz="0" w:space="0" w:color="auto"/>
      </w:divBdr>
    </w:div>
    <w:div w:id="904875822">
      <w:bodyDiv w:val="1"/>
      <w:marLeft w:val="0"/>
      <w:marRight w:val="0"/>
      <w:marTop w:val="0"/>
      <w:marBottom w:val="0"/>
      <w:divBdr>
        <w:top w:val="none" w:sz="0" w:space="0" w:color="auto"/>
        <w:left w:val="none" w:sz="0" w:space="0" w:color="auto"/>
        <w:bottom w:val="none" w:sz="0" w:space="0" w:color="auto"/>
        <w:right w:val="none" w:sz="0" w:space="0" w:color="auto"/>
      </w:divBdr>
    </w:div>
    <w:div w:id="904876201">
      <w:bodyDiv w:val="1"/>
      <w:marLeft w:val="0"/>
      <w:marRight w:val="0"/>
      <w:marTop w:val="0"/>
      <w:marBottom w:val="0"/>
      <w:divBdr>
        <w:top w:val="none" w:sz="0" w:space="0" w:color="auto"/>
        <w:left w:val="none" w:sz="0" w:space="0" w:color="auto"/>
        <w:bottom w:val="none" w:sz="0" w:space="0" w:color="auto"/>
        <w:right w:val="none" w:sz="0" w:space="0" w:color="auto"/>
      </w:divBdr>
    </w:div>
    <w:div w:id="909921112">
      <w:bodyDiv w:val="1"/>
      <w:marLeft w:val="0"/>
      <w:marRight w:val="0"/>
      <w:marTop w:val="0"/>
      <w:marBottom w:val="0"/>
      <w:divBdr>
        <w:top w:val="none" w:sz="0" w:space="0" w:color="auto"/>
        <w:left w:val="none" w:sz="0" w:space="0" w:color="auto"/>
        <w:bottom w:val="none" w:sz="0" w:space="0" w:color="auto"/>
        <w:right w:val="none" w:sz="0" w:space="0" w:color="auto"/>
      </w:divBdr>
      <w:divsChild>
        <w:div w:id="1981380824">
          <w:marLeft w:val="0"/>
          <w:marRight w:val="0"/>
          <w:marTop w:val="0"/>
          <w:marBottom w:val="0"/>
          <w:divBdr>
            <w:top w:val="single" w:sz="2" w:space="0" w:color="E3E3E3"/>
            <w:left w:val="single" w:sz="2" w:space="0" w:color="E3E3E3"/>
            <w:bottom w:val="single" w:sz="2" w:space="0" w:color="E3E3E3"/>
            <w:right w:val="single" w:sz="2" w:space="0" w:color="E3E3E3"/>
          </w:divBdr>
          <w:divsChild>
            <w:div w:id="1346205581">
              <w:marLeft w:val="0"/>
              <w:marRight w:val="0"/>
              <w:marTop w:val="0"/>
              <w:marBottom w:val="0"/>
              <w:divBdr>
                <w:top w:val="single" w:sz="2" w:space="0" w:color="E3E3E3"/>
                <w:left w:val="single" w:sz="2" w:space="0" w:color="E3E3E3"/>
                <w:bottom w:val="single" w:sz="2" w:space="0" w:color="E3E3E3"/>
                <w:right w:val="single" w:sz="2" w:space="0" w:color="E3E3E3"/>
              </w:divBdr>
              <w:divsChild>
                <w:div w:id="53759360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828">
                      <w:marLeft w:val="0"/>
                      <w:marRight w:val="0"/>
                      <w:marTop w:val="0"/>
                      <w:marBottom w:val="0"/>
                      <w:divBdr>
                        <w:top w:val="single" w:sz="2" w:space="0" w:color="E3E3E3"/>
                        <w:left w:val="single" w:sz="2" w:space="0" w:color="E3E3E3"/>
                        <w:bottom w:val="single" w:sz="2" w:space="0" w:color="E3E3E3"/>
                        <w:right w:val="single" w:sz="2" w:space="0" w:color="E3E3E3"/>
                      </w:divBdr>
                      <w:divsChild>
                        <w:div w:id="1079206692">
                          <w:marLeft w:val="0"/>
                          <w:marRight w:val="0"/>
                          <w:marTop w:val="0"/>
                          <w:marBottom w:val="0"/>
                          <w:divBdr>
                            <w:top w:val="single" w:sz="2" w:space="0" w:color="E3E3E3"/>
                            <w:left w:val="single" w:sz="2" w:space="0" w:color="E3E3E3"/>
                            <w:bottom w:val="single" w:sz="2" w:space="0" w:color="E3E3E3"/>
                            <w:right w:val="single" w:sz="2" w:space="0" w:color="E3E3E3"/>
                          </w:divBdr>
                          <w:divsChild>
                            <w:div w:id="497696173">
                              <w:marLeft w:val="0"/>
                              <w:marRight w:val="0"/>
                              <w:marTop w:val="0"/>
                              <w:marBottom w:val="0"/>
                              <w:divBdr>
                                <w:top w:val="single" w:sz="2" w:space="0" w:color="E3E3E3"/>
                                <w:left w:val="single" w:sz="2" w:space="0" w:color="E3E3E3"/>
                                <w:bottom w:val="single" w:sz="2" w:space="0" w:color="E3E3E3"/>
                                <w:right w:val="single" w:sz="2" w:space="0" w:color="E3E3E3"/>
                              </w:divBdr>
                              <w:divsChild>
                                <w:div w:id="2010013853">
                                  <w:marLeft w:val="0"/>
                                  <w:marRight w:val="0"/>
                                  <w:marTop w:val="100"/>
                                  <w:marBottom w:val="100"/>
                                  <w:divBdr>
                                    <w:top w:val="single" w:sz="2" w:space="0" w:color="E3E3E3"/>
                                    <w:left w:val="single" w:sz="2" w:space="0" w:color="E3E3E3"/>
                                    <w:bottom w:val="single" w:sz="2" w:space="0" w:color="E3E3E3"/>
                                    <w:right w:val="single" w:sz="2" w:space="0" w:color="E3E3E3"/>
                                  </w:divBdr>
                                  <w:divsChild>
                                    <w:div w:id="883834881">
                                      <w:marLeft w:val="0"/>
                                      <w:marRight w:val="0"/>
                                      <w:marTop w:val="0"/>
                                      <w:marBottom w:val="0"/>
                                      <w:divBdr>
                                        <w:top w:val="single" w:sz="2" w:space="0" w:color="E3E3E3"/>
                                        <w:left w:val="single" w:sz="2" w:space="0" w:color="E3E3E3"/>
                                        <w:bottom w:val="single" w:sz="2" w:space="0" w:color="E3E3E3"/>
                                        <w:right w:val="single" w:sz="2" w:space="0" w:color="E3E3E3"/>
                                      </w:divBdr>
                                      <w:divsChild>
                                        <w:div w:id="201864467">
                                          <w:marLeft w:val="0"/>
                                          <w:marRight w:val="0"/>
                                          <w:marTop w:val="0"/>
                                          <w:marBottom w:val="0"/>
                                          <w:divBdr>
                                            <w:top w:val="single" w:sz="2" w:space="0" w:color="E3E3E3"/>
                                            <w:left w:val="single" w:sz="2" w:space="0" w:color="E3E3E3"/>
                                            <w:bottom w:val="single" w:sz="2" w:space="0" w:color="E3E3E3"/>
                                            <w:right w:val="single" w:sz="2" w:space="0" w:color="E3E3E3"/>
                                          </w:divBdr>
                                          <w:divsChild>
                                            <w:div w:id="121851323">
                                              <w:marLeft w:val="0"/>
                                              <w:marRight w:val="0"/>
                                              <w:marTop w:val="0"/>
                                              <w:marBottom w:val="0"/>
                                              <w:divBdr>
                                                <w:top w:val="single" w:sz="2" w:space="0" w:color="E3E3E3"/>
                                                <w:left w:val="single" w:sz="2" w:space="0" w:color="E3E3E3"/>
                                                <w:bottom w:val="single" w:sz="2" w:space="0" w:color="E3E3E3"/>
                                                <w:right w:val="single" w:sz="2" w:space="0" w:color="E3E3E3"/>
                                              </w:divBdr>
                                              <w:divsChild>
                                                <w:div w:id="426342298">
                                                  <w:marLeft w:val="0"/>
                                                  <w:marRight w:val="0"/>
                                                  <w:marTop w:val="0"/>
                                                  <w:marBottom w:val="0"/>
                                                  <w:divBdr>
                                                    <w:top w:val="single" w:sz="2" w:space="0" w:color="E3E3E3"/>
                                                    <w:left w:val="single" w:sz="2" w:space="0" w:color="E3E3E3"/>
                                                    <w:bottom w:val="single" w:sz="2" w:space="0" w:color="E3E3E3"/>
                                                    <w:right w:val="single" w:sz="2" w:space="0" w:color="E3E3E3"/>
                                                  </w:divBdr>
                                                  <w:divsChild>
                                                    <w:div w:id="475029011">
                                                      <w:marLeft w:val="0"/>
                                                      <w:marRight w:val="0"/>
                                                      <w:marTop w:val="0"/>
                                                      <w:marBottom w:val="0"/>
                                                      <w:divBdr>
                                                        <w:top w:val="single" w:sz="2" w:space="0" w:color="E3E3E3"/>
                                                        <w:left w:val="single" w:sz="2" w:space="0" w:color="E3E3E3"/>
                                                        <w:bottom w:val="single" w:sz="2" w:space="0" w:color="E3E3E3"/>
                                                        <w:right w:val="single" w:sz="2" w:space="0" w:color="E3E3E3"/>
                                                      </w:divBdr>
                                                      <w:divsChild>
                                                        <w:div w:id="2115708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25366899">
          <w:marLeft w:val="0"/>
          <w:marRight w:val="0"/>
          <w:marTop w:val="0"/>
          <w:marBottom w:val="0"/>
          <w:divBdr>
            <w:top w:val="none" w:sz="0" w:space="0" w:color="auto"/>
            <w:left w:val="none" w:sz="0" w:space="0" w:color="auto"/>
            <w:bottom w:val="none" w:sz="0" w:space="0" w:color="auto"/>
            <w:right w:val="none" w:sz="0" w:space="0" w:color="auto"/>
          </w:divBdr>
        </w:div>
      </w:divsChild>
    </w:div>
    <w:div w:id="919288318">
      <w:bodyDiv w:val="1"/>
      <w:marLeft w:val="0"/>
      <w:marRight w:val="0"/>
      <w:marTop w:val="0"/>
      <w:marBottom w:val="0"/>
      <w:divBdr>
        <w:top w:val="none" w:sz="0" w:space="0" w:color="auto"/>
        <w:left w:val="none" w:sz="0" w:space="0" w:color="auto"/>
        <w:bottom w:val="none" w:sz="0" w:space="0" w:color="auto"/>
        <w:right w:val="none" w:sz="0" w:space="0" w:color="auto"/>
      </w:divBdr>
    </w:div>
    <w:div w:id="928462437">
      <w:bodyDiv w:val="1"/>
      <w:marLeft w:val="0"/>
      <w:marRight w:val="0"/>
      <w:marTop w:val="0"/>
      <w:marBottom w:val="0"/>
      <w:divBdr>
        <w:top w:val="none" w:sz="0" w:space="0" w:color="auto"/>
        <w:left w:val="none" w:sz="0" w:space="0" w:color="auto"/>
        <w:bottom w:val="none" w:sz="0" w:space="0" w:color="auto"/>
        <w:right w:val="none" w:sz="0" w:space="0" w:color="auto"/>
      </w:divBdr>
    </w:div>
    <w:div w:id="955408100">
      <w:bodyDiv w:val="1"/>
      <w:marLeft w:val="0"/>
      <w:marRight w:val="0"/>
      <w:marTop w:val="0"/>
      <w:marBottom w:val="0"/>
      <w:divBdr>
        <w:top w:val="none" w:sz="0" w:space="0" w:color="auto"/>
        <w:left w:val="none" w:sz="0" w:space="0" w:color="auto"/>
        <w:bottom w:val="none" w:sz="0" w:space="0" w:color="auto"/>
        <w:right w:val="none" w:sz="0" w:space="0" w:color="auto"/>
      </w:divBdr>
    </w:div>
    <w:div w:id="963314109">
      <w:bodyDiv w:val="1"/>
      <w:marLeft w:val="0"/>
      <w:marRight w:val="0"/>
      <w:marTop w:val="0"/>
      <w:marBottom w:val="0"/>
      <w:divBdr>
        <w:top w:val="none" w:sz="0" w:space="0" w:color="auto"/>
        <w:left w:val="none" w:sz="0" w:space="0" w:color="auto"/>
        <w:bottom w:val="none" w:sz="0" w:space="0" w:color="auto"/>
        <w:right w:val="none" w:sz="0" w:space="0" w:color="auto"/>
      </w:divBdr>
    </w:div>
    <w:div w:id="974065725">
      <w:bodyDiv w:val="1"/>
      <w:marLeft w:val="0"/>
      <w:marRight w:val="0"/>
      <w:marTop w:val="0"/>
      <w:marBottom w:val="0"/>
      <w:divBdr>
        <w:top w:val="none" w:sz="0" w:space="0" w:color="auto"/>
        <w:left w:val="none" w:sz="0" w:space="0" w:color="auto"/>
        <w:bottom w:val="none" w:sz="0" w:space="0" w:color="auto"/>
        <w:right w:val="none" w:sz="0" w:space="0" w:color="auto"/>
      </w:divBdr>
    </w:div>
    <w:div w:id="1002588173">
      <w:bodyDiv w:val="1"/>
      <w:marLeft w:val="0"/>
      <w:marRight w:val="0"/>
      <w:marTop w:val="0"/>
      <w:marBottom w:val="0"/>
      <w:divBdr>
        <w:top w:val="none" w:sz="0" w:space="0" w:color="auto"/>
        <w:left w:val="none" w:sz="0" w:space="0" w:color="auto"/>
        <w:bottom w:val="none" w:sz="0" w:space="0" w:color="auto"/>
        <w:right w:val="none" w:sz="0" w:space="0" w:color="auto"/>
      </w:divBdr>
    </w:div>
    <w:div w:id="1022047064">
      <w:bodyDiv w:val="1"/>
      <w:marLeft w:val="0"/>
      <w:marRight w:val="0"/>
      <w:marTop w:val="0"/>
      <w:marBottom w:val="0"/>
      <w:divBdr>
        <w:top w:val="none" w:sz="0" w:space="0" w:color="auto"/>
        <w:left w:val="none" w:sz="0" w:space="0" w:color="auto"/>
        <w:bottom w:val="none" w:sz="0" w:space="0" w:color="auto"/>
        <w:right w:val="none" w:sz="0" w:space="0" w:color="auto"/>
      </w:divBdr>
    </w:div>
    <w:div w:id="1027029296">
      <w:bodyDiv w:val="1"/>
      <w:marLeft w:val="0"/>
      <w:marRight w:val="0"/>
      <w:marTop w:val="0"/>
      <w:marBottom w:val="0"/>
      <w:divBdr>
        <w:top w:val="none" w:sz="0" w:space="0" w:color="auto"/>
        <w:left w:val="none" w:sz="0" w:space="0" w:color="auto"/>
        <w:bottom w:val="none" w:sz="0" w:space="0" w:color="auto"/>
        <w:right w:val="none" w:sz="0" w:space="0" w:color="auto"/>
      </w:divBdr>
    </w:div>
    <w:div w:id="1045761283">
      <w:bodyDiv w:val="1"/>
      <w:marLeft w:val="0"/>
      <w:marRight w:val="0"/>
      <w:marTop w:val="0"/>
      <w:marBottom w:val="0"/>
      <w:divBdr>
        <w:top w:val="none" w:sz="0" w:space="0" w:color="auto"/>
        <w:left w:val="none" w:sz="0" w:space="0" w:color="auto"/>
        <w:bottom w:val="none" w:sz="0" w:space="0" w:color="auto"/>
        <w:right w:val="none" w:sz="0" w:space="0" w:color="auto"/>
      </w:divBdr>
    </w:div>
    <w:div w:id="1054894368">
      <w:bodyDiv w:val="1"/>
      <w:marLeft w:val="0"/>
      <w:marRight w:val="0"/>
      <w:marTop w:val="0"/>
      <w:marBottom w:val="0"/>
      <w:divBdr>
        <w:top w:val="none" w:sz="0" w:space="0" w:color="auto"/>
        <w:left w:val="none" w:sz="0" w:space="0" w:color="auto"/>
        <w:bottom w:val="none" w:sz="0" w:space="0" w:color="auto"/>
        <w:right w:val="none" w:sz="0" w:space="0" w:color="auto"/>
      </w:divBdr>
    </w:div>
    <w:div w:id="1055275069">
      <w:bodyDiv w:val="1"/>
      <w:marLeft w:val="0"/>
      <w:marRight w:val="0"/>
      <w:marTop w:val="0"/>
      <w:marBottom w:val="0"/>
      <w:divBdr>
        <w:top w:val="none" w:sz="0" w:space="0" w:color="auto"/>
        <w:left w:val="none" w:sz="0" w:space="0" w:color="auto"/>
        <w:bottom w:val="none" w:sz="0" w:space="0" w:color="auto"/>
        <w:right w:val="none" w:sz="0" w:space="0" w:color="auto"/>
      </w:divBdr>
    </w:div>
    <w:div w:id="1090470785">
      <w:bodyDiv w:val="1"/>
      <w:marLeft w:val="0"/>
      <w:marRight w:val="0"/>
      <w:marTop w:val="0"/>
      <w:marBottom w:val="0"/>
      <w:divBdr>
        <w:top w:val="none" w:sz="0" w:space="0" w:color="auto"/>
        <w:left w:val="none" w:sz="0" w:space="0" w:color="auto"/>
        <w:bottom w:val="none" w:sz="0" w:space="0" w:color="auto"/>
        <w:right w:val="none" w:sz="0" w:space="0" w:color="auto"/>
      </w:divBdr>
    </w:div>
    <w:div w:id="1106120540">
      <w:bodyDiv w:val="1"/>
      <w:marLeft w:val="0"/>
      <w:marRight w:val="0"/>
      <w:marTop w:val="0"/>
      <w:marBottom w:val="0"/>
      <w:divBdr>
        <w:top w:val="none" w:sz="0" w:space="0" w:color="auto"/>
        <w:left w:val="none" w:sz="0" w:space="0" w:color="auto"/>
        <w:bottom w:val="none" w:sz="0" w:space="0" w:color="auto"/>
        <w:right w:val="none" w:sz="0" w:space="0" w:color="auto"/>
      </w:divBdr>
    </w:div>
    <w:div w:id="1117486193">
      <w:bodyDiv w:val="1"/>
      <w:marLeft w:val="0"/>
      <w:marRight w:val="0"/>
      <w:marTop w:val="0"/>
      <w:marBottom w:val="0"/>
      <w:divBdr>
        <w:top w:val="none" w:sz="0" w:space="0" w:color="auto"/>
        <w:left w:val="none" w:sz="0" w:space="0" w:color="auto"/>
        <w:bottom w:val="none" w:sz="0" w:space="0" w:color="auto"/>
        <w:right w:val="none" w:sz="0" w:space="0" w:color="auto"/>
      </w:divBdr>
    </w:div>
    <w:div w:id="1121221842">
      <w:bodyDiv w:val="1"/>
      <w:marLeft w:val="0"/>
      <w:marRight w:val="0"/>
      <w:marTop w:val="0"/>
      <w:marBottom w:val="0"/>
      <w:divBdr>
        <w:top w:val="none" w:sz="0" w:space="0" w:color="auto"/>
        <w:left w:val="none" w:sz="0" w:space="0" w:color="auto"/>
        <w:bottom w:val="none" w:sz="0" w:space="0" w:color="auto"/>
        <w:right w:val="none" w:sz="0" w:space="0" w:color="auto"/>
      </w:divBdr>
    </w:div>
    <w:div w:id="1131098116">
      <w:bodyDiv w:val="1"/>
      <w:marLeft w:val="0"/>
      <w:marRight w:val="0"/>
      <w:marTop w:val="0"/>
      <w:marBottom w:val="0"/>
      <w:divBdr>
        <w:top w:val="none" w:sz="0" w:space="0" w:color="auto"/>
        <w:left w:val="none" w:sz="0" w:space="0" w:color="auto"/>
        <w:bottom w:val="none" w:sz="0" w:space="0" w:color="auto"/>
        <w:right w:val="none" w:sz="0" w:space="0" w:color="auto"/>
      </w:divBdr>
    </w:div>
    <w:div w:id="1166214102">
      <w:bodyDiv w:val="1"/>
      <w:marLeft w:val="0"/>
      <w:marRight w:val="0"/>
      <w:marTop w:val="0"/>
      <w:marBottom w:val="0"/>
      <w:divBdr>
        <w:top w:val="none" w:sz="0" w:space="0" w:color="auto"/>
        <w:left w:val="none" w:sz="0" w:space="0" w:color="auto"/>
        <w:bottom w:val="none" w:sz="0" w:space="0" w:color="auto"/>
        <w:right w:val="none" w:sz="0" w:space="0" w:color="auto"/>
      </w:divBdr>
    </w:div>
    <w:div w:id="1198742240">
      <w:bodyDiv w:val="1"/>
      <w:marLeft w:val="0"/>
      <w:marRight w:val="0"/>
      <w:marTop w:val="0"/>
      <w:marBottom w:val="0"/>
      <w:divBdr>
        <w:top w:val="none" w:sz="0" w:space="0" w:color="auto"/>
        <w:left w:val="none" w:sz="0" w:space="0" w:color="auto"/>
        <w:bottom w:val="none" w:sz="0" w:space="0" w:color="auto"/>
        <w:right w:val="none" w:sz="0" w:space="0" w:color="auto"/>
      </w:divBdr>
    </w:div>
    <w:div w:id="1220435862">
      <w:bodyDiv w:val="1"/>
      <w:marLeft w:val="0"/>
      <w:marRight w:val="0"/>
      <w:marTop w:val="0"/>
      <w:marBottom w:val="0"/>
      <w:divBdr>
        <w:top w:val="none" w:sz="0" w:space="0" w:color="auto"/>
        <w:left w:val="none" w:sz="0" w:space="0" w:color="auto"/>
        <w:bottom w:val="none" w:sz="0" w:space="0" w:color="auto"/>
        <w:right w:val="none" w:sz="0" w:space="0" w:color="auto"/>
      </w:divBdr>
    </w:div>
    <w:div w:id="1226836418">
      <w:bodyDiv w:val="1"/>
      <w:marLeft w:val="0"/>
      <w:marRight w:val="0"/>
      <w:marTop w:val="0"/>
      <w:marBottom w:val="0"/>
      <w:divBdr>
        <w:top w:val="none" w:sz="0" w:space="0" w:color="auto"/>
        <w:left w:val="none" w:sz="0" w:space="0" w:color="auto"/>
        <w:bottom w:val="none" w:sz="0" w:space="0" w:color="auto"/>
        <w:right w:val="none" w:sz="0" w:space="0" w:color="auto"/>
      </w:divBdr>
    </w:div>
    <w:div w:id="1241908366">
      <w:bodyDiv w:val="1"/>
      <w:marLeft w:val="0"/>
      <w:marRight w:val="0"/>
      <w:marTop w:val="0"/>
      <w:marBottom w:val="0"/>
      <w:divBdr>
        <w:top w:val="none" w:sz="0" w:space="0" w:color="auto"/>
        <w:left w:val="none" w:sz="0" w:space="0" w:color="auto"/>
        <w:bottom w:val="none" w:sz="0" w:space="0" w:color="auto"/>
        <w:right w:val="none" w:sz="0" w:space="0" w:color="auto"/>
      </w:divBdr>
    </w:div>
    <w:div w:id="1266770773">
      <w:bodyDiv w:val="1"/>
      <w:marLeft w:val="0"/>
      <w:marRight w:val="0"/>
      <w:marTop w:val="0"/>
      <w:marBottom w:val="0"/>
      <w:divBdr>
        <w:top w:val="none" w:sz="0" w:space="0" w:color="auto"/>
        <w:left w:val="none" w:sz="0" w:space="0" w:color="auto"/>
        <w:bottom w:val="none" w:sz="0" w:space="0" w:color="auto"/>
        <w:right w:val="none" w:sz="0" w:space="0" w:color="auto"/>
      </w:divBdr>
    </w:div>
    <w:div w:id="1324775629">
      <w:bodyDiv w:val="1"/>
      <w:marLeft w:val="0"/>
      <w:marRight w:val="0"/>
      <w:marTop w:val="0"/>
      <w:marBottom w:val="0"/>
      <w:divBdr>
        <w:top w:val="none" w:sz="0" w:space="0" w:color="auto"/>
        <w:left w:val="none" w:sz="0" w:space="0" w:color="auto"/>
        <w:bottom w:val="none" w:sz="0" w:space="0" w:color="auto"/>
        <w:right w:val="none" w:sz="0" w:space="0" w:color="auto"/>
      </w:divBdr>
    </w:div>
    <w:div w:id="1342659290">
      <w:bodyDiv w:val="1"/>
      <w:marLeft w:val="0"/>
      <w:marRight w:val="0"/>
      <w:marTop w:val="0"/>
      <w:marBottom w:val="0"/>
      <w:divBdr>
        <w:top w:val="none" w:sz="0" w:space="0" w:color="auto"/>
        <w:left w:val="none" w:sz="0" w:space="0" w:color="auto"/>
        <w:bottom w:val="none" w:sz="0" w:space="0" w:color="auto"/>
        <w:right w:val="none" w:sz="0" w:space="0" w:color="auto"/>
      </w:divBdr>
    </w:div>
    <w:div w:id="1346905243">
      <w:bodyDiv w:val="1"/>
      <w:marLeft w:val="0"/>
      <w:marRight w:val="0"/>
      <w:marTop w:val="0"/>
      <w:marBottom w:val="0"/>
      <w:divBdr>
        <w:top w:val="none" w:sz="0" w:space="0" w:color="auto"/>
        <w:left w:val="none" w:sz="0" w:space="0" w:color="auto"/>
        <w:bottom w:val="none" w:sz="0" w:space="0" w:color="auto"/>
        <w:right w:val="none" w:sz="0" w:space="0" w:color="auto"/>
      </w:divBdr>
    </w:div>
    <w:div w:id="1391080137">
      <w:bodyDiv w:val="1"/>
      <w:marLeft w:val="0"/>
      <w:marRight w:val="0"/>
      <w:marTop w:val="0"/>
      <w:marBottom w:val="0"/>
      <w:divBdr>
        <w:top w:val="none" w:sz="0" w:space="0" w:color="auto"/>
        <w:left w:val="none" w:sz="0" w:space="0" w:color="auto"/>
        <w:bottom w:val="none" w:sz="0" w:space="0" w:color="auto"/>
        <w:right w:val="none" w:sz="0" w:space="0" w:color="auto"/>
      </w:divBdr>
    </w:div>
    <w:div w:id="1392969182">
      <w:bodyDiv w:val="1"/>
      <w:marLeft w:val="0"/>
      <w:marRight w:val="0"/>
      <w:marTop w:val="0"/>
      <w:marBottom w:val="0"/>
      <w:divBdr>
        <w:top w:val="none" w:sz="0" w:space="0" w:color="auto"/>
        <w:left w:val="none" w:sz="0" w:space="0" w:color="auto"/>
        <w:bottom w:val="none" w:sz="0" w:space="0" w:color="auto"/>
        <w:right w:val="none" w:sz="0" w:space="0" w:color="auto"/>
      </w:divBdr>
    </w:div>
    <w:div w:id="1398479668">
      <w:bodyDiv w:val="1"/>
      <w:marLeft w:val="0"/>
      <w:marRight w:val="0"/>
      <w:marTop w:val="0"/>
      <w:marBottom w:val="0"/>
      <w:divBdr>
        <w:top w:val="none" w:sz="0" w:space="0" w:color="auto"/>
        <w:left w:val="none" w:sz="0" w:space="0" w:color="auto"/>
        <w:bottom w:val="none" w:sz="0" w:space="0" w:color="auto"/>
        <w:right w:val="none" w:sz="0" w:space="0" w:color="auto"/>
      </w:divBdr>
    </w:div>
    <w:div w:id="1414156120">
      <w:bodyDiv w:val="1"/>
      <w:marLeft w:val="0"/>
      <w:marRight w:val="0"/>
      <w:marTop w:val="0"/>
      <w:marBottom w:val="0"/>
      <w:divBdr>
        <w:top w:val="none" w:sz="0" w:space="0" w:color="auto"/>
        <w:left w:val="none" w:sz="0" w:space="0" w:color="auto"/>
        <w:bottom w:val="none" w:sz="0" w:space="0" w:color="auto"/>
        <w:right w:val="none" w:sz="0" w:space="0" w:color="auto"/>
      </w:divBdr>
    </w:div>
    <w:div w:id="1417357689">
      <w:bodyDiv w:val="1"/>
      <w:marLeft w:val="0"/>
      <w:marRight w:val="0"/>
      <w:marTop w:val="0"/>
      <w:marBottom w:val="0"/>
      <w:divBdr>
        <w:top w:val="none" w:sz="0" w:space="0" w:color="auto"/>
        <w:left w:val="none" w:sz="0" w:space="0" w:color="auto"/>
        <w:bottom w:val="none" w:sz="0" w:space="0" w:color="auto"/>
        <w:right w:val="none" w:sz="0" w:space="0" w:color="auto"/>
      </w:divBdr>
    </w:div>
    <w:div w:id="1438022959">
      <w:bodyDiv w:val="1"/>
      <w:marLeft w:val="0"/>
      <w:marRight w:val="0"/>
      <w:marTop w:val="0"/>
      <w:marBottom w:val="0"/>
      <w:divBdr>
        <w:top w:val="none" w:sz="0" w:space="0" w:color="auto"/>
        <w:left w:val="none" w:sz="0" w:space="0" w:color="auto"/>
        <w:bottom w:val="none" w:sz="0" w:space="0" w:color="auto"/>
        <w:right w:val="none" w:sz="0" w:space="0" w:color="auto"/>
      </w:divBdr>
    </w:div>
    <w:div w:id="1453669990">
      <w:bodyDiv w:val="1"/>
      <w:marLeft w:val="0"/>
      <w:marRight w:val="0"/>
      <w:marTop w:val="0"/>
      <w:marBottom w:val="0"/>
      <w:divBdr>
        <w:top w:val="none" w:sz="0" w:space="0" w:color="auto"/>
        <w:left w:val="none" w:sz="0" w:space="0" w:color="auto"/>
        <w:bottom w:val="none" w:sz="0" w:space="0" w:color="auto"/>
        <w:right w:val="none" w:sz="0" w:space="0" w:color="auto"/>
      </w:divBdr>
    </w:div>
    <w:div w:id="1472482023">
      <w:bodyDiv w:val="1"/>
      <w:marLeft w:val="0"/>
      <w:marRight w:val="0"/>
      <w:marTop w:val="0"/>
      <w:marBottom w:val="0"/>
      <w:divBdr>
        <w:top w:val="none" w:sz="0" w:space="0" w:color="auto"/>
        <w:left w:val="none" w:sz="0" w:space="0" w:color="auto"/>
        <w:bottom w:val="none" w:sz="0" w:space="0" w:color="auto"/>
        <w:right w:val="none" w:sz="0" w:space="0" w:color="auto"/>
      </w:divBdr>
    </w:div>
    <w:div w:id="1509104185">
      <w:bodyDiv w:val="1"/>
      <w:marLeft w:val="0"/>
      <w:marRight w:val="0"/>
      <w:marTop w:val="0"/>
      <w:marBottom w:val="0"/>
      <w:divBdr>
        <w:top w:val="none" w:sz="0" w:space="0" w:color="auto"/>
        <w:left w:val="none" w:sz="0" w:space="0" w:color="auto"/>
        <w:bottom w:val="none" w:sz="0" w:space="0" w:color="auto"/>
        <w:right w:val="none" w:sz="0" w:space="0" w:color="auto"/>
      </w:divBdr>
    </w:div>
    <w:div w:id="1549994704">
      <w:bodyDiv w:val="1"/>
      <w:marLeft w:val="0"/>
      <w:marRight w:val="0"/>
      <w:marTop w:val="0"/>
      <w:marBottom w:val="0"/>
      <w:divBdr>
        <w:top w:val="none" w:sz="0" w:space="0" w:color="auto"/>
        <w:left w:val="none" w:sz="0" w:space="0" w:color="auto"/>
        <w:bottom w:val="none" w:sz="0" w:space="0" w:color="auto"/>
        <w:right w:val="none" w:sz="0" w:space="0" w:color="auto"/>
      </w:divBdr>
    </w:div>
    <w:div w:id="1566991698">
      <w:bodyDiv w:val="1"/>
      <w:marLeft w:val="0"/>
      <w:marRight w:val="0"/>
      <w:marTop w:val="0"/>
      <w:marBottom w:val="0"/>
      <w:divBdr>
        <w:top w:val="none" w:sz="0" w:space="0" w:color="auto"/>
        <w:left w:val="none" w:sz="0" w:space="0" w:color="auto"/>
        <w:bottom w:val="none" w:sz="0" w:space="0" w:color="auto"/>
        <w:right w:val="none" w:sz="0" w:space="0" w:color="auto"/>
      </w:divBdr>
    </w:div>
    <w:div w:id="1613979640">
      <w:bodyDiv w:val="1"/>
      <w:marLeft w:val="0"/>
      <w:marRight w:val="0"/>
      <w:marTop w:val="0"/>
      <w:marBottom w:val="0"/>
      <w:divBdr>
        <w:top w:val="none" w:sz="0" w:space="0" w:color="auto"/>
        <w:left w:val="none" w:sz="0" w:space="0" w:color="auto"/>
        <w:bottom w:val="none" w:sz="0" w:space="0" w:color="auto"/>
        <w:right w:val="none" w:sz="0" w:space="0" w:color="auto"/>
      </w:divBdr>
    </w:div>
    <w:div w:id="1678074278">
      <w:bodyDiv w:val="1"/>
      <w:marLeft w:val="0"/>
      <w:marRight w:val="0"/>
      <w:marTop w:val="0"/>
      <w:marBottom w:val="0"/>
      <w:divBdr>
        <w:top w:val="none" w:sz="0" w:space="0" w:color="auto"/>
        <w:left w:val="none" w:sz="0" w:space="0" w:color="auto"/>
        <w:bottom w:val="none" w:sz="0" w:space="0" w:color="auto"/>
        <w:right w:val="none" w:sz="0" w:space="0" w:color="auto"/>
      </w:divBdr>
    </w:div>
    <w:div w:id="1685744057">
      <w:bodyDiv w:val="1"/>
      <w:marLeft w:val="0"/>
      <w:marRight w:val="0"/>
      <w:marTop w:val="0"/>
      <w:marBottom w:val="0"/>
      <w:divBdr>
        <w:top w:val="none" w:sz="0" w:space="0" w:color="auto"/>
        <w:left w:val="none" w:sz="0" w:space="0" w:color="auto"/>
        <w:bottom w:val="none" w:sz="0" w:space="0" w:color="auto"/>
        <w:right w:val="none" w:sz="0" w:space="0" w:color="auto"/>
      </w:divBdr>
    </w:div>
    <w:div w:id="1686595884">
      <w:bodyDiv w:val="1"/>
      <w:marLeft w:val="0"/>
      <w:marRight w:val="0"/>
      <w:marTop w:val="0"/>
      <w:marBottom w:val="0"/>
      <w:divBdr>
        <w:top w:val="none" w:sz="0" w:space="0" w:color="auto"/>
        <w:left w:val="none" w:sz="0" w:space="0" w:color="auto"/>
        <w:bottom w:val="none" w:sz="0" w:space="0" w:color="auto"/>
        <w:right w:val="none" w:sz="0" w:space="0" w:color="auto"/>
      </w:divBdr>
    </w:div>
    <w:div w:id="1688868566">
      <w:bodyDiv w:val="1"/>
      <w:marLeft w:val="0"/>
      <w:marRight w:val="0"/>
      <w:marTop w:val="0"/>
      <w:marBottom w:val="0"/>
      <w:divBdr>
        <w:top w:val="none" w:sz="0" w:space="0" w:color="auto"/>
        <w:left w:val="none" w:sz="0" w:space="0" w:color="auto"/>
        <w:bottom w:val="none" w:sz="0" w:space="0" w:color="auto"/>
        <w:right w:val="none" w:sz="0" w:space="0" w:color="auto"/>
      </w:divBdr>
    </w:div>
    <w:div w:id="1698382622">
      <w:bodyDiv w:val="1"/>
      <w:marLeft w:val="0"/>
      <w:marRight w:val="0"/>
      <w:marTop w:val="0"/>
      <w:marBottom w:val="0"/>
      <w:divBdr>
        <w:top w:val="none" w:sz="0" w:space="0" w:color="auto"/>
        <w:left w:val="none" w:sz="0" w:space="0" w:color="auto"/>
        <w:bottom w:val="none" w:sz="0" w:space="0" w:color="auto"/>
        <w:right w:val="none" w:sz="0" w:space="0" w:color="auto"/>
      </w:divBdr>
    </w:div>
    <w:div w:id="1701930066">
      <w:bodyDiv w:val="1"/>
      <w:marLeft w:val="0"/>
      <w:marRight w:val="0"/>
      <w:marTop w:val="0"/>
      <w:marBottom w:val="0"/>
      <w:divBdr>
        <w:top w:val="none" w:sz="0" w:space="0" w:color="auto"/>
        <w:left w:val="none" w:sz="0" w:space="0" w:color="auto"/>
        <w:bottom w:val="none" w:sz="0" w:space="0" w:color="auto"/>
        <w:right w:val="none" w:sz="0" w:space="0" w:color="auto"/>
      </w:divBdr>
      <w:divsChild>
        <w:div w:id="1200163226">
          <w:marLeft w:val="480"/>
          <w:marRight w:val="0"/>
          <w:marTop w:val="0"/>
          <w:marBottom w:val="0"/>
          <w:divBdr>
            <w:top w:val="none" w:sz="0" w:space="0" w:color="auto"/>
            <w:left w:val="none" w:sz="0" w:space="0" w:color="auto"/>
            <w:bottom w:val="none" w:sz="0" w:space="0" w:color="auto"/>
            <w:right w:val="none" w:sz="0" w:space="0" w:color="auto"/>
          </w:divBdr>
        </w:div>
        <w:div w:id="1493065595">
          <w:marLeft w:val="480"/>
          <w:marRight w:val="0"/>
          <w:marTop w:val="0"/>
          <w:marBottom w:val="0"/>
          <w:divBdr>
            <w:top w:val="none" w:sz="0" w:space="0" w:color="auto"/>
            <w:left w:val="none" w:sz="0" w:space="0" w:color="auto"/>
            <w:bottom w:val="none" w:sz="0" w:space="0" w:color="auto"/>
            <w:right w:val="none" w:sz="0" w:space="0" w:color="auto"/>
          </w:divBdr>
        </w:div>
        <w:div w:id="465850833">
          <w:marLeft w:val="480"/>
          <w:marRight w:val="0"/>
          <w:marTop w:val="0"/>
          <w:marBottom w:val="0"/>
          <w:divBdr>
            <w:top w:val="none" w:sz="0" w:space="0" w:color="auto"/>
            <w:left w:val="none" w:sz="0" w:space="0" w:color="auto"/>
            <w:bottom w:val="none" w:sz="0" w:space="0" w:color="auto"/>
            <w:right w:val="none" w:sz="0" w:space="0" w:color="auto"/>
          </w:divBdr>
        </w:div>
        <w:div w:id="1247299785">
          <w:marLeft w:val="480"/>
          <w:marRight w:val="0"/>
          <w:marTop w:val="0"/>
          <w:marBottom w:val="0"/>
          <w:divBdr>
            <w:top w:val="none" w:sz="0" w:space="0" w:color="auto"/>
            <w:left w:val="none" w:sz="0" w:space="0" w:color="auto"/>
            <w:bottom w:val="none" w:sz="0" w:space="0" w:color="auto"/>
            <w:right w:val="none" w:sz="0" w:space="0" w:color="auto"/>
          </w:divBdr>
        </w:div>
        <w:div w:id="971251000">
          <w:marLeft w:val="480"/>
          <w:marRight w:val="0"/>
          <w:marTop w:val="0"/>
          <w:marBottom w:val="0"/>
          <w:divBdr>
            <w:top w:val="none" w:sz="0" w:space="0" w:color="auto"/>
            <w:left w:val="none" w:sz="0" w:space="0" w:color="auto"/>
            <w:bottom w:val="none" w:sz="0" w:space="0" w:color="auto"/>
            <w:right w:val="none" w:sz="0" w:space="0" w:color="auto"/>
          </w:divBdr>
        </w:div>
        <w:div w:id="393701011">
          <w:marLeft w:val="480"/>
          <w:marRight w:val="0"/>
          <w:marTop w:val="0"/>
          <w:marBottom w:val="0"/>
          <w:divBdr>
            <w:top w:val="none" w:sz="0" w:space="0" w:color="auto"/>
            <w:left w:val="none" w:sz="0" w:space="0" w:color="auto"/>
            <w:bottom w:val="none" w:sz="0" w:space="0" w:color="auto"/>
            <w:right w:val="none" w:sz="0" w:space="0" w:color="auto"/>
          </w:divBdr>
        </w:div>
        <w:div w:id="1536307155">
          <w:marLeft w:val="480"/>
          <w:marRight w:val="0"/>
          <w:marTop w:val="0"/>
          <w:marBottom w:val="0"/>
          <w:divBdr>
            <w:top w:val="none" w:sz="0" w:space="0" w:color="auto"/>
            <w:left w:val="none" w:sz="0" w:space="0" w:color="auto"/>
            <w:bottom w:val="none" w:sz="0" w:space="0" w:color="auto"/>
            <w:right w:val="none" w:sz="0" w:space="0" w:color="auto"/>
          </w:divBdr>
        </w:div>
        <w:div w:id="2116559677">
          <w:marLeft w:val="480"/>
          <w:marRight w:val="0"/>
          <w:marTop w:val="0"/>
          <w:marBottom w:val="0"/>
          <w:divBdr>
            <w:top w:val="none" w:sz="0" w:space="0" w:color="auto"/>
            <w:left w:val="none" w:sz="0" w:space="0" w:color="auto"/>
            <w:bottom w:val="none" w:sz="0" w:space="0" w:color="auto"/>
            <w:right w:val="none" w:sz="0" w:space="0" w:color="auto"/>
          </w:divBdr>
        </w:div>
        <w:div w:id="1462457687">
          <w:marLeft w:val="480"/>
          <w:marRight w:val="0"/>
          <w:marTop w:val="0"/>
          <w:marBottom w:val="0"/>
          <w:divBdr>
            <w:top w:val="none" w:sz="0" w:space="0" w:color="auto"/>
            <w:left w:val="none" w:sz="0" w:space="0" w:color="auto"/>
            <w:bottom w:val="none" w:sz="0" w:space="0" w:color="auto"/>
            <w:right w:val="none" w:sz="0" w:space="0" w:color="auto"/>
          </w:divBdr>
        </w:div>
        <w:div w:id="1072192903">
          <w:marLeft w:val="480"/>
          <w:marRight w:val="0"/>
          <w:marTop w:val="0"/>
          <w:marBottom w:val="0"/>
          <w:divBdr>
            <w:top w:val="none" w:sz="0" w:space="0" w:color="auto"/>
            <w:left w:val="none" w:sz="0" w:space="0" w:color="auto"/>
            <w:bottom w:val="none" w:sz="0" w:space="0" w:color="auto"/>
            <w:right w:val="none" w:sz="0" w:space="0" w:color="auto"/>
          </w:divBdr>
        </w:div>
        <w:div w:id="1071269197">
          <w:marLeft w:val="480"/>
          <w:marRight w:val="0"/>
          <w:marTop w:val="0"/>
          <w:marBottom w:val="0"/>
          <w:divBdr>
            <w:top w:val="none" w:sz="0" w:space="0" w:color="auto"/>
            <w:left w:val="none" w:sz="0" w:space="0" w:color="auto"/>
            <w:bottom w:val="none" w:sz="0" w:space="0" w:color="auto"/>
            <w:right w:val="none" w:sz="0" w:space="0" w:color="auto"/>
          </w:divBdr>
        </w:div>
        <w:div w:id="233710577">
          <w:marLeft w:val="480"/>
          <w:marRight w:val="0"/>
          <w:marTop w:val="0"/>
          <w:marBottom w:val="0"/>
          <w:divBdr>
            <w:top w:val="none" w:sz="0" w:space="0" w:color="auto"/>
            <w:left w:val="none" w:sz="0" w:space="0" w:color="auto"/>
            <w:bottom w:val="none" w:sz="0" w:space="0" w:color="auto"/>
            <w:right w:val="none" w:sz="0" w:space="0" w:color="auto"/>
          </w:divBdr>
        </w:div>
        <w:div w:id="1803037545">
          <w:marLeft w:val="480"/>
          <w:marRight w:val="0"/>
          <w:marTop w:val="0"/>
          <w:marBottom w:val="0"/>
          <w:divBdr>
            <w:top w:val="none" w:sz="0" w:space="0" w:color="auto"/>
            <w:left w:val="none" w:sz="0" w:space="0" w:color="auto"/>
            <w:bottom w:val="none" w:sz="0" w:space="0" w:color="auto"/>
            <w:right w:val="none" w:sz="0" w:space="0" w:color="auto"/>
          </w:divBdr>
        </w:div>
        <w:div w:id="563612469">
          <w:marLeft w:val="480"/>
          <w:marRight w:val="0"/>
          <w:marTop w:val="0"/>
          <w:marBottom w:val="0"/>
          <w:divBdr>
            <w:top w:val="none" w:sz="0" w:space="0" w:color="auto"/>
            <w:left w:val="none" w:sz="0" w:space="0" w:color="auto"/>
            <w:bottom w:val="none" w:sz="0" w:space="0" w:color="auto"/>
            <w:right w:val="none" w:sz="0" w:space="0" w:color="auto"/>
          </w:divBdr>
        </w:div>
        <w:div w:id="1669139775">
          <w:marLeft w:val="480"/>
          <w:marRight w:val="0"/>
          <w:marTop w:val="0"/>
          <w:marBottom w:val="0"/>
          <w:divBdr>
            <w:top w:val="none" w:sz="0" w:space="0" w:color="auto"/>
            <w:left w:val="none" w:sz="0" w:space="0" w:color="auto"/>
            <w:bottom w:val="none" w:sz="0" w:space="0" w:color="auto"/>
            <w:right w:val="none" w:sz="0" w:space="0" w:color="auto"/>
          </w:divBdr>
        </w:div>
        <w:div w:id="1703824498">
          <w:marLeft w:val="480"/>
          <w:marRight w:val="0"/>
          <w:marTop w:val="0"/>
          <w:marBottom w:val="0"/>
          <w:divBdr>
            <w:top w:val="none" w:sz="0" w:space="0" w:color="auto"/>
            <w:left w:val="none" w:sz="0" w:space="0" w:color="auto"/>
            <w:bottom w:val="none" w:sz="0" w:space="0" w:color="auto"/>
            <w:right w:val="none" w:sz="0" w:space="0" w:color="auto"/>
          </w:divBdr>
        </w:div>
        <w:div w:id="1245801866">
          <w:marLeft w:val="480"/>
          <w:marRight w:val="0"/>
          <w:marTop w:val="0"/>
          <w:marBottom w:val="0"/>
          <w:divBdr>
            <w:top w:val="none" w:sz="0" w:space="0" w:color="auto"/>
            <w:left w:val="none" w:sz="0" w:space="0" w:color="auto"/>
            <w:bottom w:val="none" w:sz="0" w:space="0" w:color="auto"/>
            <w:right w:val="none" w:sz="0" w:space="0" w:color="auto"/>
          </w:divBdr>
        </w:div>
        <w:div w:id="192696200">
          <w:marLeft w:val="480"/>
          <w:marRight w:val="0"/>
          <w:marTop w:val="0"/>
          <w:marBottom w:val="0"/>
          <w:divBdr>
            <w:top w:val="none" w:sz="0" w:space="0" w:color="auto"/>
            <w:left w:val="none" w:sz="0" w:space="0" w:color="auto"/>
            <w:bottom w:val="none" w:sz="0" w:space="0" w:color="auto"/>
            <w:right w:val="none" w:sz="0" w:space="0" w:color="auto"/>
          </w:divBdr>
        </w:div>
        <w:div w:id="944074452">
          <w:marLeft w:val="480"/>
          <w:marRight w:val="0"/>
          <w:marTop w:val="0"/>
          <w:marBottom w:val="0"/>
          <w:divBdr>
            <w:top w:val="none" w:sz="0" w:space="0" w:color="auto"/>
            <w:left w:val="none" w:sz="0" w:space="0" w:color="auto"/>
            <w:bottom w:val="none" w:sz="0" w:space="0" w:color="auto"/>
            <w:right w:val="none" w:sz="0" w:space="0" w:color="auto"/>
          </w:divBdr>
        </w:div>
        <w:div w:id="116024775">
          <w:marLeft w:val="480"/>
          <w:marRight w:val="0"/>
          <w:marTop w:val="0"/>
          <w:marBottom w:val="0"/>
          <w:divBdr>
            <w:top w:val="none" w:sz="0" w:space="0" w:color="auto"/>
            <w:left w:val="none" w:sz="0" w:space="0" w:color="auto"/>
            <w:bottom w:val="none" w:sz="0" w:space="0" w:color="auto"/>
            <w:right w:val="none" w:sz="0" w:space="0" w:color="auto"/>
          </w:divBdr>
        </w:div>
        <w:div w:id="2045326944">
          <w:marLeft w:val="480"/>
          <w:marRight w:val="0"/>
          <w:marTop w:val="0"/>
          <w:marBottom w:val="0"/>
          <w:divBdr>
            <w:top w:val="none" w:sz="0" w:space="0" w:color="auto"/>
            <w:left w:val="none" w:sz="0" w:space="0" w:color="auto"/>
            <w:bottom w:val="none" w:sz="0" w:space="0" w:color="auto"/>
            <w:right w:val="none" w:sz="0" w:space="0" w:color="auto"/>
          </w:divBdr>
        </w:div>
        <w:div w:id="1607350403">
          <w:marLeft w:val="480"/>
          <w:marRight w:val="0"/>
          <w:marTop w:val="0"/>
          <w:marBottom w:val="0"/>
          <w:divBdr>
            <w:top w:val="none" w:sz="0" w:space="0" w:color="auto"/>
            <w:left w:val="none" w:sz="0" w:space="0" w:color="auto"/>
            <w:bottom w:val="none" w:sz="0" w:space="0" w:color="auto"/>
            <w:right w:val="none" w:sz="0" w:space="0" w:color="auto"/>
          </w:divBdr>
        </w:div>
        <w:div w:id="1219853976">
          <w:marLeft w:val="480"/>
          <w:marRight w:val="0"/>
          <w:marTop w:val="0"/>
          <w:marBottom w:val="0"/>
          <w:divBdr>
            <w:top w:val="none" w:sz="0" w:space="0" w:color="auto"/>
            <w:left w:val="none" w:sz="0" w:space="0" w:color="auto"/>
            <w:bottom w:val="none" w:sz="0" w:space="0" w:color="auto"/>
            <w:right w:val="none" w:sz="0" w:space="0" w:color="auto"/>
          </w:divBdr>
        </w:div>
        <w:div w:id="674066078">
          <w:marLeft w:val="480"/>
          <w:marRight w:val="0"/>
          <w:marTop w:val="0"/>
          <w:marBottom w:val="0"/>
          <w:divBdr>
            <w:top w:val="none" w:sz="0" w:space="0" w:color="auto"/>
            <w:left w:val="none" w:sz="0" w:space="0" w:color="auto"/>
            <w:bottom w:val="none" w:sz="0" w:space="0" w:color="auto"/>
            <w:right w:val="none" w:sz="0" w:space="0" w:color="auto"/>
          </w:divBdr>
        </w:div>
        <w:div w:id="84889044">
          <w:marLeft w:val="480"/>
          <w:marRight w:val="0"/>
          <w:marTop w:val="0"/>
          <w:marBottom w:val="0"/>
          <w:divBdr>
            <w:top w:val="none" w:sz="0" w:space="0" w:color="auto"/>
            <w:left w:val="none" w:sz="0" w:space="0" w:color="auto"/>
            <w:bottom w:val="none" w:sz="0" w:space="0" w:color="auto"/>
            <w:right w:val="none" w:sz="0" w:space="0" w:color="auto"/>
          </w:divBdr>
        </w:div>
      </w:divsChild>
    </w:div>
    <w:div w:id="1739941921">
      <w:bodyDiv w:val="1"/>
      <w:marLeft w:val="0"/>
      <w:marRight w:val="0"/>
      <w:marTop w:val="0"/>
      <w:marBottom w:val="0"/>
      <w:divBdr>
        <w:top w:val="none" w:sz="0" w:space="0" w:color="auto"/>
        <w:left w:val="none" w:sz="0" w:space="0" w:color="auto"/>
        <w:bottom w:val="none" w:sz="0" w:space="0" w:color="auto"/>
        <w:right w:val="none" w:sz="0" w:space="0" w:color="auto"/>
      </w:divBdr>
      <w:divsChild>
        <w:div w:id="474494339">
          <w:marLeft w:val="547"/>
          <w:marRight w:val="0"/>
          <w:marTop w:val="0"/>
          <w:marBottom w:val="0"/>
          <w:divBdr>
            <w:top w:val="none" w:sz="0" w:space="0" w:color="auto"/>
            <w:left w:val="none" w:sz="0" w:space="0" w:color="auto"/>
            <w:bottom w:val="none" w:sz="0" w:space="0" w:color="auto"/>
            <w:right w:val="none" w:sz="0" w:space="0" w:color="auto"/>
          </w:divBdr>
        </w:div>
        <w:div w:id="1669208965">
          <w:marLeft w:val="547"/>
          <w:marRight w:val="0"/>
          <w:marTop w:val="0"/>
          <w:marBottom w:val="0"/>
          <w:divBdr>
            <w:top w:val="none" w:sz="0" w:space="0" w:color="auto"/>
            <w:left w:val="none" w:sz="0" w:space="0" w:color="auto"/>
            <w:bottom w:val="none" w:sz="0" w:space="0" w:color="auto"/>
            <w:right w:val="none" w:sz="0" w:space="0" w:color="auto"/>
          </w:divBdr>
        </w:div>
        <w:div w:id="1267729823">
          <w:marLeft w:val="547"/>
          <w:marRight w:val="0"/>
          <w:marTop w:val="0"/>
          <w:marBottom w:val="0"/>
          <w:divBdr>
            <w:top w:val="none" w:sz="0" w:space="0" w:color="auto"/>
            <w:left w:val="none" w:sz="0" w:space="0" w:color="auto"/>
            <w:bottom w:val="none" w:sz="0" w:space="0" w:color="auto"/>
            <w:right w:val="none" w:sz="0" w:space="0" w:color="auto"/>
          </w:divBdr>
        </w:div>
        <w:div w:id="1869639484">
          <w:marLeft w:val="547"/>
          <w:marRight w:val="0"/>
          <w:marTop w:val="0"/>
          <w:marBottom w:val="0"/>
          <w:divBdr>
            <w:top w:val="none" w:sz="0" w:space="0" w:color="auto"/>
            <w:left w:val="none" w:sz="0" w:space="0" w:color="auto"/>
            <w:bottom w:val="none" w:sz="0" w:space="0" w:color="auto"/>
            <w:right w:val="none" w:sz="0" w:space="0" w:color="auto"/>
          </w:divBdr>
        </w:div>
      </w:divsChild>
    </w:div>
    <w:div w:id="1769502772">
      <w:bodyDiv w:val="1"/>
      <w:marLeft w:val="0"/>
      <w:marRight w:val="0"/>
      <w:marTop w:val="0"/>
      <w:marBottom w:val="0"/>
      <w:divBdr>
        <w:top w:val="none" w:sz="0" w:space="0" w:color="auto"/>
        <w:left w:val="none" w:sz="0" w:space="0" w:color="auto"/>
        <w:bottom w:val="none" w:sz="0" w:space="0" w:color="auto"/>
        <w:right w:val="none" w:sz="0" w:space="0" w:color="auto"/>
      </w:divBdr>
    </w:div>
    <w:div w:id="1771583468">
      <w:bodyDiv w:val="1"/>
      <w:marLeft w:val="0"/>
      <w:marRight w:val="0"/>
      <w:marTop w:val="0"/>
      <w:marBottom w:val="0"/>
      <w:divBdr>
        <w:top w:val="none" w:sz="0" w:space="0" w:color="auto"/>
        <w:left w:val="none" w:sz="0" w:space="0" w:color="auto"/>
        <w:bottom w:val="none" w:sz="0" w:space="0" w:color="auto"/>
        <w:right w:val="none" w:sz="0" w:space="0" w:color="auto"/>
      </w:divBdr>
    </w:div>
    <w:div w:id="1776754182">
      <w:bodyDiv w:val="1"/>
      <w:marLeft w:val="0"/>
      <w:marRight w:val="0"/>
      <w:marTop w:val="0"/>
      <w:marBottom w:val="0"/>
      <w:divBdr>
        <w:top w:val="none" w:sz="0" w:space="0" w:color="auto"/>
        <w:left w:val="none" w:sz="0" w:space="0" w:color="auto"/>
        <w:bottom w:val="none" w:sz="0" w:space="0" w:color="auto"/>
        <w:right w:val="none" w:sz="0" w:space="0" w:color="auto"/>
      </w:divBdr>
    </w:div>
    <w:div w:id="1786849966">
      <w:bodyDiv w:val="1"/>
      <w:marLeft w:val="0"/>
      <w:marRight w:val="0"/>
      <w:marTop w:val="0"/>
      <w:marBottom w:val="0"/>
      <w:divBdr>
        <w:top w:val="none" w:sz="0" w:space="0" w:color="auto"/>
        <w:left w:val="none" w:sz="0" w:space="0" w:color="auto"/>
        <w:bottom w:val="none" w:sz="0" w:space="0" w:color="auto"/>
        <w:right w:val="none" w:sz="0" w:space="0" w:color="auto"/>
      </w:divBdr>
    </w:div>
    <w:div w:id="1805266668">
      <w:bodyDiv w:val="1"/>
      <w:marLeft w:val="0"/>
      <w:marRight w:val="0"/>
      <w:marTop w:val="0"/>
      <w:marBottom w:val="0"/>
      <w:divBdr>
        <w:top w:val="none" w:sz="0" w:space="0" w:color="auto"/>
        <w:left w:val="none" w:sz="0" w:space="0" w:color="auto"/>
        <w:bottom w:val="none" w:sz="0" w:space="0" w:color="auto"/>
        <w:right w:val="none" w:sz="0" w:space="0" w:color="auto"/>
      </w:divBdr>
    </w:div>
    <w:div w:id="1805537150">
      <w:bodyDiv w:val="1"/>
      <w:marLeft w:val="0"/>
      <w:marRight w:val="0"/>
      <w:marTop w:val="0"/>
      <w:marBottom w:val="0"/>
      <w:divBdr>
        <w:top w:val="none" w:sz="0" w:space="0" w:color="auto"/>
        <w:left w:val="none" w:sz="0" w:space="0" w:color="auto"/>
        <w:bottom w:val="none" w:sz="0" w:space="0" w:color="auto"/>
        <w:right w:val="none" w:sz="0" w:space="0" w:color="auto"/>
      </w:divBdr>
    </w:div>
    <w:div w:id="1837918340">
      <w:bodyDiv w:val="1"/>
      <w:marLeft w:val="0"/>
      <w:marRight w:val="0"/>
      <w:marTop w:val="0"/>
      <w:marBottom w:val="0"/>
      <w:divBdr>
        <w:top w:val="none" w:sz="0" w:space="0" w:color="auto"/>
        <w:left w:val="none" w:sz="0" w:space="0" w:color="auto"/>
        <w:bottom w:val="none" w:sz="0" w:space="0" w:color="auto"/>
        <w:right w:val="none" w:sz="0" w:space="0" w:color="auto"/>
      </w:divBdr>
    </w:div>
    <w:div w:id="1863319615">
      <w:bodyDiv w:val="1"/>
      <w:marLeft w:val="0"/>
      <w:marRight w:val="0"/>
      <w:marTop w:val="0"/>
      <w:marBottom w:val="0"/>
      <w:divBdr>
        <w:top w:val="none" w:sz="0" w:space="0" w:color="auto"/>
        <w:left w:val="none" w:sz="0" w:space="0" w:color="auto"/>
        <w:bottom w:val="none" w:sz="0" w:space="0" w:color="auto"/>
        <w:right w:val="none" w:sz="0" w:space="0" w:color="auto"/>
      </w:divBdr>
    </w:div>
    <w:div w:id="1888301495">
      <w:bodyDiv w:val="1"/>
      <w:marLeft w:val="0"/>
      <w:marRight w:val="0"/>
      <w:marTop w:val="0"/>
      <w:marBottom w:val="0"/>
      <w:divBdr>
        <w:top w:val="none" w:sz="0" w:space="0" w:color="auto"/>
        <w:left w:val="none" w:sz="0" w:space="0" w:color="auto"/>
        <w:bottom w:val="none" w:sz="0" w:space="0" w:color="auto"/>
        <w:right w:val="none" w:sz="0" w:space="0" w:color="auto"/>
      </w:divBdr>
    </w:div>
    <w:div w:id="1893619366">
      <w:bodyDiv w:val="1"/>
      <w:marLeft w:val="0"/>
      <w:marRight w:val="0"/>
      <w:marTop w:val="0"/>
      <w:marBottom w:val="0"/>
      <w:divBdr>
        <w:top w:val="none" w:sz="0" w:space="0" w:color="auto"/>
        <w:left w:val="none" w:sz="0" w:space="0" w:color="auto"/>
        <w:bottom w:val="none" w:sz="0" w:space="0" w:color="auto"/>
        <w:right w:val="none" w:sz="0" w:space="0" w:color="auto"/>
      </w:divBdr>
    </w:div>
    <w:div w:id="1900553147">
      <w:bodyDiv w:val="1"/>
      <w:marLeft w:val="0"/>
      <w:marRight w:val="0"/>
      <w:marTop w:val="0"/>
      <w:marBottom w:val="0"/>
      <w:divBdr>
        <w:top w:val="none" w:sz="0" w:space="0" w:color="auto"/>
        <w:left w:val="none" w:sz="0" w:space="0" w:color="auto"/>
        <w:bottom w:val="none" w:sz="0" w:space="0" w:color="auto"/>
        <w:right w:val="none" w:sz="0" w:space="0" w:color="auto"/>
      </w:divBdr>
    </w:div>
    <w:div w:id="1935936338">
      <w:bodyDiv w:val="1"/>
      <w:marLeft w:val="0"/>
      <w:marRight w:val="0"/>
      <w:marTop w:val="0"/>
      <w:marBottom w:val="0"/>
      <w:divBdr>
        <w:top w:val="none" w:sz="0" w:space="0" w:color="auto"/>
        <w:left w:val="none" w:sz="0" w:space="0" w:color="auto"/>
        <w:bottom w:val="none" w:sz="0" w:space="0" w:color="auto"/>
        <w:right w:val="none" w:sz="0" w:space="0" w:color="auto"/>
      </w:divBdr>
    </w:div>
    <w:div w:id="1989288101">
      <w:bodyDiv w:val="1"/>
      <w:marLeft w:val="0"/>
      <w:marRight w:val="0"/>
      <w:marTop w:val="0"/>
      <w:marBottom w:val="0"/>
      <w:divBdr>
        <w:top w:val="none" w:sz="0" w:space="0" w:color="auto"/>
        <w:left w:val="none" w:sz="0" w:space="0" w:color="auto"/>
        <w:bottom w:val="none" w:sz="0" w:space="0" w:color="auto"/>
        <w:right w:val="none" w:sz="0" w:space="0" w:color="auto"/>
      </w:divBdr>
    </w:div>
    <w:div w:id="1992101826">
      <w:bodyDiv w:val="1"/>
      <w:marLeft w:val="0"/>
      <w:marRight w:val="0"/>
      <w:marTop w:val="0"/>
      <w:marBottom w:val="0"/>
      <w:divBdr>
        <w:top w:val="none" w:sz="0" w:space="0" w:color="auto"/>
        <w:left w:val="none" w:sz="0" w:space="0" w:color="auto"/>
        <w:bottom w:val="none" w:sz="0" w:space="0" w:color="auto"/>
        <w:right w:val="none" w:sz="0" w:space="0" w:color="auto"/>
      </w:divBdr>
    </w:div>
    <w:div w:id="1999114920">
      <w:bodyDiv w:val="1"/>
      <w:marLeft w:val="0"/>
      <w:marRight w:val="0"/>
      <w:marTop w:val="0"/>
      <w:marBottom w:val="0"/>
      <w:divBdr>
        <w:top w:val="none" w:sz="0" w:space="0" w:color="auto"/>
        <w:left w:val="none" w:sz="0" w:space="0" w:color="auto"/>
        <w:bottom w:val="none" w:sz="0" w:space="0" w:color="auto"/>
        <w:right w:val="none" w:sz="0" w:space="0" w:color="auto"/>
      </w:divBdr>
    </w:div>
    <w:div w:id="1999727132">
      <w:bodyDiv w:val="1"/>
      <w:marLeft w:val="0"/>
      <w:marRight w:val="0"/>
      <w:marTop w:val="0"/>
      <w:marBottom w:val="0"/>
      <w:divBdr>
        <w:top w:val="none" w:sz="0" w:space="0" w:color="auto"/>
        <w:left w:val="none" w:sz="0" w:space="0" w:color="auto"/>
        <w:bottom w:val="none" w:sz="0" w:space="0" w:color="auto"/>
        <w:right w:val="none" w:sz="0" w:space="0" w:color="auto"/>
      </w:divBdr>
    </w:div>
    <w:div w:id="2035110552">
      <w:bodyDiv w:val="1"/>
      <w:marLeft w:val="0"/>
      <w:marRight w:val="0"/>
      <w:marTop w:val="0"/>
      <w:marBottom w:val="0"/>
      <w:divBdr>
        <w:top w:val="none" w:sz="0" w:space="0" w:color="auto"/>
        <w:left w:val="none" w:sz="0" w:space="0" w:color="auto"/>
        <w:bottom w:val="none" w:sz="0" w:space="0" w:color="auto"/>
        <w:right w:val="none" w:sz="0" w:space="0" w:color="auto"/>
      </w:divBdr>
    </w:div>
    <w:div w:id="2042507754">
      <w:bodyDiv w:val="1"/>
      <w:marLeft w:val="0"/>
      <w:marRight w:val="0"/>
      <w:marTop w:val="0"/>
      <w:marBottom w:val="0"/>
      <w:divBdr>
        <w:top w:val="none" w:sz="0" w:space="0" w:color="auto"/>
        <w:left w:val="none" w:sz="0" w:space="0" w:color="auto"/>
        <w:bottom w:val="none" w:sz="0" w:space="0" w:color="auto"/>
        <w:right w:val="none" w:sz="0" w:space="0" w:color="auto"/>
      </w:divBdr>
    </w:div>
    <w:div w:id="2056543130">
      <w:bodyDiv w:val="1"/>
      <w:marLeft w:val="0"/>
      <w:marRight w:val="0"/>
      <w:marTop w:val="0"/>
      <w:marBottom w:val="0"/>
      <w:divBdr>
        <w:top w:val="none" w:sz="0" w:space="0" w:color="auto"/>
        <w:left w:val="none" w:sz="0" w:space="0" w:color="auto"/>
        <w:bottom w:val="none" w:sz="0" w:space="0" w:color="auto"/>
        <w:right w:val="none" w:sz="0" w:space="0" w:color="auto"/>
      </w:divBdr>
    </w:div>
    <w:div w:id="2090534911">
      <w:bodyDiv w:val="1"/>
      <w:marLeft w:val="0"/>
      <w:marRight w:val="0"/>
      <w:marTop w:val="0"/>
      <w:marBottom w:val="0"/>
      <w:divBdr>
        <w:top w:val="none" w:sz="0" w:space="0" w:color="auto"/>
        <w:left w:val="none" w:sz="0" w:space="0" w:color="auto"/>
        <w:bottom w:val="none" w:sz="0" w:space="0" w:color="auto"/>
        <w:right w:val="none" w:sz="0" w:space="0" w:color="auto"/>
      </w:divBdr>
    </w:div>
    <w:div w:id="2098478608">
      <w:bodyDiv w:val="1"/>
      <w:marLeft w:val="0"/>
      <w:marRight w:val="0"/>
      <w:marTop w:val="0"/>
      <w:marBottom w:val="0"/>
      <w:divBdr>
        <w:top w:val="none" w:sz="0" w:space="0" w:color="auto"/>
        <w:left w:val="none" w:sz="0" w:space="0" w:color="auto"/>
        <w:bottom w:val="none" w:sz="0" w:space="0" w:color="auto"/>
        <w:right w:val="none" w:sz="0" w:space="0" w:color="auto"/>
      </w:divBdr>
    </w:div>
    <w:div w:id="2119593644">
      <w:bodyDiv w:val="1"/>
      <w:marLeft w:val="0"/>
      <w:marRight w:val="0"/>
      <w:marTop w:val="0"/>
      <w:marBottom w:val="0"/>
      <w:divBdr>
        <w:top w:val="none" w:sz="0" w:space="0" w:color="auto"/>
        <w:left w:val="none" w:sz="0" w:space="0" w:color="auto"/>
        <w:bottom w:val="none" w:sz="0" w:space="0" w:color="auto"/>
        <w:right w:val="none" w:sz="0" w:space="0" w:color="auto"/>
      </w:divBdr>
    </w:div>
    <w:div w:id="21441512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8B79D31D-2406-4412-967B-A5BCA01130F1}"/>
      </w:docPartPr>
      <w:docPartBody>
        <w:p w:rsidR="00A97A2E" w:rsidRDefault="00A97A2E">
          <w:r w:rsidRPr="003D3C7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A2E"/>
    <w:rsid w:val="00A97A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7A2E"/>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0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D47B2AE-D474-4E9B-97C0-F8914AE7239F}">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5b76220f-f0df-4db6-b734-e3dca73d8a08&quot;,&quot;properties&quot;:{&quot;noteIndex&quot;:0},&quot;isEdited&quot;:false,&quot;manualOverride&quot;:{&quot;isManuallyOverridden&quot;:false,&quot;citeprocText&quot;:&quot;(Cole et al., 2007; Drake et al., 2018; Raymond et al., 2013)&quot;,&quot;manualOverrideText&quot;:&quot;&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container-title-short&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isTemporary&quot;:false},{&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container-title-short&quot;:&quot;Limnol Oceanogr Lett&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isTemporary&quot;:false}],&quot;citationTag&quot;:&quot;MENDELEY_CITATION_v3_eyJjaXRhdGlvbklEIjoiTUVOREVMRVlfQ0lUQVRJT05fNWI3NjIyMGYtZjBkZi00ZGI2LWI3MzQtZTNkY2E3M2Q4YTA4IiwicHJvcGVydGllcyI6eyJub3RlSW5kZXgiOjB9LCJpc0VkaXRlZCI6ZmFsc2UsIm1hbnVhbE92ZXJyaWRlIjp7ImlzTWFudWFsbHlPdmVycmlkZGVuIjpmYWxzZSwiY2l0ZXByb2NUZXh0IjoiKENvbGUgZXQgYWwuLCAyMDA3OyBEcmFrZSBldCBhbC4sIDIwMTg7IFJheW1vbmQgZXQgYWwuLCAyMDEz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LH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mNvbnRhaW5lci10aXRsZS1zaG9ydC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fSwiaXNUZW1wb3JhcnkiOmZhbHNlfSx7ImlkIjoiNjNiMWFjMzMtMDc4NC0zMTE0LTk4MzAtNzQ3MjU5NjYyODM2IiwiaXRlbURhdGEiOnsidHlwZSI6ImFydGljbGUiLCJpZCI6IjYzYjFhYzMzLTA3ODQtMzExNC05ODMwLTc0NzI1OTY2MjgzNi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EFuZCBPY2Vhbm9ncmFwaHkgTGV0dGVycyIsImNvbnRhaW5lci10aXRsZS1zaG9ydCI6IkxpbW5vbCBPY2Vhbm9nciBMZXR0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J9LCJpc1RlbXBvcmFyeSI6ZmFsc2V9XX0=&quot;},{&quot;citationID&quot;:&quot;MENDELEY_CITATION_0a9c8c0e-4d21-45a8-be3d-3e3a1ec2c1a2&quot;,&quot;properties&quot;:{&quot;noteIndex&quot;:0},&quot;isEdited&quot;:false,&quot;manualOverride&quot;:{&quot;isManuallyOverridden&quot;:false,&quot;citeprocText&quot;:&quot;(Battin et al., 2009; Regnier et al., 2022)&quot;,&quot;manualOverrideText&quot;:&quot;&quot;},&quot;citationTag&quot;:&quot;MENDELEY_CITATION_v3_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jb250YWluZXItdGl0bGUtc2hvcnQiOiJOYXQgR2Vvc2NpIiwiRE9JIjoiMTAuMTAzOC9uZ2VvNjE4IiwiSVNTTiI6IjE3NTIwODk0IiwiaXNzdWVkIjp7ImRhdGUtcGFydHMiOltbMjAwOSw5XV19LCJwYWdlIjoiNTk4LTYwMCIsImlzc3VlIjoiOSIsInZvbHVtZSI6IjIifSwiaXNUZW1wb3JhcnkiOmZhbHNlfV19&quot;,&quot;citationItems&quot;:[{&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container-title-short&quot;:&quot;Nat Geosci&quot;,&quot;DOI&quot;:&quot;10.1038/ngeo618&quot;,&quot;ISSN&quot;:&quot;17520894&quot;,&quot;issued&quot;:{&quot;date-parts&quot;:[[2009,9]]},&quot;page&quot;:&quot;598-600&quot;,&quot;issue&quot;:&quot;9&quot;,&quot;volume&quot;:&quot;2&quot;},&quot;isTemporary&quot;:false}]},{&quot;citationID&quot;:&quot;MENDELEY_CITATION_7f56de55-ae8d-4313-8f1f-2cd5a22f66d4&quot;,&quot;properties&quot;:{&quot;noteIndex&quot;:0},&quot;isEdited&quot;:false,&quot;manualOverride&quot;:{&quot;isManuallyOverridden&quot;:false,&quot;citeprocText&quot;:&quot;(Cole et al., 2007; Raymond et al., 2013)&quot;,&quot;manualOverrideText&quot;:&quot;&quot;},&quot;citationTag&quot;:&quot;MENDELEY_CITATION_v3_eyJjaXRhdGlvbklEIjoiTUVOREVMRVlfQ0lUQVRJT05fN2Y1NmRlNTUtYWU4ZC00MzEzLThmMWYtMmNkNWEyMmY2NmQ0IiwicHJvcGVydGllcyI6eyJub3RlSW5kZXgiOjB9LCJpc0VkaXRlZCI6ZmFsc2UsIm1hbnVhbE92ZXJyaWRlIjp7ImlzTWFudWFsbHlPdmVycmlkZGVuIjpmYWxzZSwiY2l0ZXByb2NUZXh0IjoiKENvbGUgZXQgYWwuLCAyMDA3OyBSYXltb25kIGV0IGFsLiwgMjAxMykiLCJtYW51YWxPdmVycmlkZVRleHQiOiIifSwiY2l0YXRpb25JdGVtcyI6W3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mNvbnRhaW5lci10aXRsZS1zaG9ydC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quot;,&quot;citationItems&quot;:[{&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container-title-short&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30dc5514-4ca7-411e-8bd7-01b631200f96&quot;,&quot;properties&quot;:{&quot;noteIndex&quot;:0},&quot;isEdited&quot;:false,&quot;manualOverride&quot;:{&quot;isManuallyOverridden&quot;:false,&quot;citeprocText&quot;:&quot;(Mitsch et al., 2013; Raymond et al., 2013; Vlek, 2014)&quot;,&quot;manualOverrideText&quot;:&quot;&quot;},&quot;citationTag&quot;:&quot;MENDELEY_CITATION_v3_eyJjaXRhdGlvbklEIjoiTUVOREVMRVlfQ0lUQVRJT05fMzBkYzU1MTQtNGNhNy00MTFlLThiZDctMDFiNjMxMjAwZjk2IiwicHJvcGVydGllcyI6eyJub3RlSW5kZXgiOjB9LCJpc0VkaXRlZCI6ZmFsc2UsIm1hbnVhbE92ZXJyaWRlIjp7ImlzTWFudWFsbHlPdmVycmlkZGVuIjpmYWxzZSwiY2l0ZXByb2NUZXh0IjoiKE1pdHNjaCBldCBhbC4sIDIwMTM7IFJheW1vbmQgZXQgYWwuLCAyMDEzOyBWbGVrLCAyMDE0KSIsIm1hbnVhbE92ZXJyaWRlVGV4dCI6IiJ9LCJjaXRhdGlvbkl0ZW1zIjpb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Y29udGFpbmVyLXRpdGxlLXNob3J0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&quot;,&quot;citationItems&quot;:[{&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container-title-short&quot;:&quot;Landsc Ecol&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container-title-short&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isTemporary&quot;:false},{&quot;id&quot;:&quot;604ccf68-d9ce-302d-82d6-675616a8c9cc&quot;,&quot;itemData&quot;:{&quot;type&quot;:&quot;report&quot;,&quot;id&quot;:&quot;604ccf68-d9ce-302d-82d6-675616a8c9cc&quot;,&quot;title&quot;:&quot;An Appraisal of Global Wetland Area and Its Organic Carbon Stock&quot;,&quot;author&quot;:[{&quot;family&quot;:&quot;Vlek&quot;,&quot;given&quot;:&quot;Paul L G&quot;,&quot;parse-names&quot;:false,&quot;dropping-particle&quot;:&quot;&quot;,&quot;non-dropping-particle&quot;:&quot;&quot;}],&quot;URL&quot;:&quot;https://www.researchgate.net/publication/255613109&quot;,&quot;issued&quot;:{&quot;date-parts&quot;:[[2014]]},&quot;container-title-short&quot;:&quot;&quot;},&quot;isTemporary&quot;:false}]},{&quot;citationID&quot;:&quot;MENDELEY_CITATION_28770473-9e35-4a9c-aa5d-a6d969d108bf&quot;,&quot;properties&quot;:{&quot;noteIndex&quot;:0},&quot;isEdited&quot;:false,&quot;manualOverride&quot;:{&quot;isManuallyOverridden&quot;:false,&quot;citeprocText&quot;:&quot;(Evenson et al., 2018; Li et al., 2023; McLaughlin et al., 2014)&quot;,&quot;manualOverrideText&quot;:&quot;&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id&quot;:&quot;70724efd-4b0d-3cb5-8e26-103fd8606f27&quot;,&quot;itemData&quot;:{&quot;type&quot;:&quot;article&quot;,&quot;id&quot;:&quot;70724efd-4b0d-3cb5-8e26-103fd8606f27&quot;,&quot;title&quot;:&quot;Convergence of carbon sink magnitude and water table depth in global wetlands&quot;,&quot;author&quot;:[{&quot;family&quot;:&quot;Li&quot;,&quot;given&quot;:&quot;Jinquan&quot;,&quot;parse-names&quot;:false,&quot;dropping-particle&quot;:&quot;&quot;,&quot;non-dropping-particle&quot;:&quot;&quot;},{&quot;family&quot;:&quot;Jiang&quot;,&quot;given&quot;:&quot;Mingkai&quot;,&quot;parse-names&quot;:false,&quot;dropping-particle&quot;:&quot;&quot;,&quot;non-dropping-particle&quot;:&quot;&quot;},{&quot;family&quot;:&quot;Pei&quot;,&quot;given&quot;:&quot;Junmin&quot;,&quot;parse-names&quot;:false,&quot;dropping-particle&quot;:&quot;&quot;,&quot;non-dropping-particle&quot;:&quot;&quot;},{&quot;family&quot;:&quot;Fang&quot;,&quot;given&quot;:&quot;Changming&quot;,&quot;parse-names&quot;:false,&quot;dropping-particle&quot;:&quot;&quot;,&quot;non-dropping-particle&quot;:&quot;&quot;},{&quot;family&quot;:&quot;Li&quot;,&quot;given&quot;:&quot;Bo&quot;,&quot;parse-names&quot;:false,&quot;dropping-particle&quot;:&quot;&quot;,&quot;non-dropping-particle&quot;:&quot;&quot;},{&quot;family&quot;:&quot;Nie&quot;,&quot;given&quot;:&quot;Ming&quot;,&quot;parse-names&quot;:false,&quot;dropping-particle&quot;:&quot;&quot;,&quot;non-dropping-particle&quot;:&quot;&quot;}],&quot;container-title&quot;:&quot;Ecology Letters&quot;,&quot;DOI&quot;:&quot;10.1111/ele.14199&quot;,&quot;ISSN&quot;:&quot;14610248&quot;,&quot;PMID&quot;:&quot;36924007&quot;,&quot;issued&quot;:{&quot;date-parts&quot;:[[2023,5,1]]},&quot;page&quot;:&quot;797-804&quot;,&quot;abstract&quot;:&quot;Wetlands are strategic areas for carbon uptake, but accurate assessments of their sequestration ability are limited by the uncertainty and variability in their carbon balances. Based on 2385 observations of annual net ecosystem production from global wetlands, we show that the mean net carbon sinks of inland wetlands, peatlands and coastal wetlands are 0.57, 0.29 and 1.88 tons of carbon per hectare per year, respectively, with a mean value of 0.57 tons of carbon per hectare per year weighted by the distribution area of different wetland types. Carbon sinks are mainly in Asia and North America. Within and across wetland types, we find that water table depth (WTD) exerts greater control than climate- and ecosystem-related variables, and an increase in WTD results in a stronger carbon sink. Our results highlight an urgent need to sustain wetland hydrology under global change; otherwise, wetlands are at high risk of becoming carbon sources to the atmosphere.&quot;,&quot;publisher&quot;:&quot;John Wiley and Sons Inc&quot;,&quot;issue&quot;:&quot;5&quot;,&quot;volume&quot;:&quot;26&quot;,&quot;container-title-short&quot;:&quot;Ecol Lett&quot;},&quot;isTemporary&quot;:false}],&quot;citationTag&quot;:&quot;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&quot;},{&quot;citationID&quot;:&quot;MENDELEY_CITATION_f5040a02-6010-43d5-a94b-add3fa8f8649&quot;,&quot;properties&quot;:{&quot;noteIndex&quot;:0},&quot;isEdited&quot;:false,&quot;manualOverride&quot;:{&quot;isManuallyOverridden&quot;:false,&quot;citeprocText&quot;:&quot;(Leibowitz et al., 2018)&quot;,&quot;manualOverrideText&quot;:&quot;&quot;},&quot;citationTag&quot;:&quot;MENDELEY_CITATION_v3_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&quot;,&quot;citationItems&quot;:[{&quot;id&quot;:&quot;18591707-8039-36f5-b05f-28ee879da487&quot;,&quot;itemData&quot;:{&quot;type&quot;:&quot;article-journal&quot;,&quot;id&quot;:&quot;18591707-8039-36f5-b05f-28ee879da487&quot;,&quot;title&quot;:&quot;Connectivity of Streams and Wetlands to Downstream Waters: An Integrated Systems Framework&quot;,&quot;author&quot;:[{&quot;family&quot;:&quot;Leibowitz&quot;,&quot;given&quot;:&quot;Scott G.&quot;,&quot;parse-names&quot;:false,&quot;dropping-particle&quot;:&quot;&quot;,&quot;non-dropping-particle&quot;:&quot;&quot;},{&quot;family&quot;:&quot;Wigington&quot;,&quot;given&quot;:&quot;Parker J.&quot;,&quot;parse-names&quot;:false,&quot;dropping-particle&quot;:&quot;&quot;,&quot;non-dropping-particle&quot;:&quot;&quot;},{&quot;family&quot;:&quot;Schofield&quot;,&quot;given&quot;:&quot;Kate A.&quot;,&quot;parse-names&quot;:false,&quot;dropping-particle&quot;:&quot;&quot;,&quot;non-dropping-particle&quot;:&quot;&quot;},{&quot;family&quot;:&quot;Alexander&quot;,&quot;given&quot;:&quot;Laurie C.&quot;,&quot;parse-names&quot;:false,&quot;dropping-particle&quot;:&quot;&quot;,&quot;non-dropping-particle&quot;:&quot;&quot;},{&quot;family&quot;:&quot;Vanderhoof&quot;,&quot;given&quot;:&quot;Melanie K.&quot;,&quot;parse-names&quot;:false,&quot;dropping-particle&quot;:&quot;&quot;,&quot;non-dropping-particle&quot;:&quot;&quot;},{&quot;family&quot;:&quot;Golden&quot;,&quot;given&quot;:&quot;Heather E.&quot;,&quot;parse-names&quot;:false,&quot;dropping-particle&quot;:&quot;&quot;,&quot;non-dropping-particle&quot;:&quot;&quot;}],&quot;container-title&quot;:&quot;Journal of the American Water Resources Association&quot;,&quot;container-title-short&quot;:&quot;J Am Water Resour Assoc&quot;,&quot;DOI&quot;:&quot;10.1111/1752-1688.12631&quot;,&quot;ISSN&quot;:&quot;17521688&quot;,&quot;issued&quot;:{&quot;date-parts&quot;:[[2018,4,1]]},&quot;page&quot;:&quot;298-322&quot;,&quot;abstract&quot;:&quot;Interest in connectivity has increased in the aquatic sciences, partly because of its relevance to the Clean Water Act. This paper has two objectives: (1) provide a framework to understand hydrological, chemical, and biological connectivity, focusing on how headwater streams and wetlands connect to and contribute to rivers; and (2) briefly review methods to quantify hydrological and chemical connectivity. Streams and wetlands affect river structure and function by altering material and biological fluxes to the river; this depends on two factors: (1) functions within streams and wetlands that affect material fluxes; and (2) connectivity (or isolation) from streams and wetlands to rivers that allows (or prevents) material transport between systems. Connectivity can be described in terms of frequency, magnitude, duration, timing, and rate of change. It results from physical characteristics of a system, e.g., climate, soils, geology, topography, and the spatial distribution of aquatic components. Biological connectivity is also affected by traits and behavior of the biota. Connectivity can be altered by human impacts, often in complex ways. Because of variability in these factors, connectivity is not constant but varies over time and space. Connectivity can be quantified with field-based methods, modeling, and remote sensing. Further studies using these methods are needed to classify and quantify connectivity of aquatic ecosystems and to understand how impacts affect connectivity.&quot;,&quot;publisher&quot;:&quot;Blackwell Publishing Inc.&quot;,&quot;issue&quot;:&quot;2&quot;,&quot;volume&quot;:&quot;54&quot;},&quot;isTemporary&quot;:false}]},{&quot;citationID&quot;:&quot;MENDELEY_CITATION_089a8ddc-ad14-4aa6-b96a-d23a7252880c&quot;,&quot;properties&quot;:{&quot;noteIndex&quot;:0},&quot;isEdited&quot;:false,&quot;manualOverride&quot;:{&quot;isManuallyOverridden&quot;:false,&quot;citeprocText&quot;:&quot;(Abril &amp;#38; Borges, 2019; Casson et al., 2019; Li et al., 2023; Moustapha et al., 2022)&quot;,&quot;manualOverrideText&quot;:&quot;&quot;},&quot;citationItems&quot;:[{&quot;id&quot;:&quot;b0b21333-8542-339a-b0ea-8c08b138e22c&quot;,&quot;itemData&quot;:{&quot;type&quot;:&quot;article-journal&quot;,&quot;id&quot;:&quot;b0b21333-8542-339a-b0ea-8c08b138e22c&quot;,&quot;title&quot;:&quot;Partitioning carbon sources between wetland and well-drained ecosystems to a tropical first-order stream - implications for carbon cycling at the watershed scale (Nyong, Cameroon)&quot;,&quot;author&quot;:[{&quot;family&quot;:&quot;Moustapha&quot;,&quot;given&quot;:&quot;Moussa&quot;,&quot;parse-names&quot;:false,&quot;dropping-particle&quot;:&quot;&quot;,&quot;non-dropping-particle&quot;:&quot;&quot;},{&quot;family&quot;:&quot;Deirmendjian&quot;,&quot;given&quot;:&quot;Loris&quot;,&quot;parse-names&quot;:false,&quot;dropping-particle&quot;:&quot;&quot;,&quot;non-dropping-particle&quot;:&quot;&quot;},{&quot;family&quot;:&quot;Sebag&quot;,&quot;given&quot;:&quot;David&quot;,&quot;parse-names&quot;:false,&quot;dropping-particle&quot;:&quot;&quot;,&quot;non-dropping-particle&quot;:&quot;&quot;},{&quot;family&quot;:&quot;Braun&quot;,&quot;given&quot;:&quot;Jean Jacques&quot;,&quot;parse-names&quot;:false,&quot;dropping-particle&quot;:&quot;&quot;,&quot;non-dropping-particle&quot;:&quot;&quot;},{&quot;family&quot;:&quot;Audry&quot;,&quot;given&quot;:&quot;Stéphane&quot;,&quot;parse-names&quot;:false,&quot;dropping-particle&quot;:&quot;&quot;,&quot;non-dropping-particle&quot;:&quot;&quot;},{&quot;family&quot;:&quot;Ateba Bessa&quot;,&quot;given&quot;:&quot;Henriette&quot;,&quot;parse-names&quot;:false,&quot;dropping-particle&quot;:&quot;&quot;,&quot;non-dropping-particle&quot;:&quot;&quot;},{&quot;family&quot;:&quot;Adatte&quot;,&quot;given&quot;:&quot;Thierry&quot;,&quot;parse-names&quot;:false,&quot;dropping-particle&quot;:&quot;&quot;,&quot;non-dropping-particle&quot;:&quot;&quot;},{&quot;family&quot;:&quot;Causserand&quot;,&quot;given&quot;:&quot;Carole&quot;,&quot;parse-names&quot;:false,&quot;dropping-particle&quot;:&quot;&quot;,&quot;non-dropping-particle&quot;:&quot;&quot;},{&quot;family&quot;:&quot;Adamou&quot;,&quot;given&quot;:&quot;Ibrahima&quot;,&quot;parse-names&quot;:false,&quot;dropping-particle&quot;:&quot;&quot;,&quot;non-dropping-particle&quot;:&quot;&quot;},{&quot;family&quot;:&quot;Ngounou Ngatcha&quot;,&quot;given&quot;:&quot;Benjamin&quot;,&quot;parse-names&quot;:false,&quot;dropping-particle&quot;:&quot;&quot;,&quot;non-dropping-particle&quot;:&quot;&quot;},{&quot;family&quot;:&quot;Guérin&quot;,&quot;given&quot;:&quot;Frédéric&quot;,&quot;parse-names&quot;:false,&quot;dropping-particle&quot;:&quot;&quot;,&quot;non-dropping-particle&quot;:&quot;&quot;}],&quot;container-title&quot;:&quot;Biogeosciences&quot;,&quot;DOI&quot;:&quot;10.5194/bg-19-137-2022&quot;,&quot;ISSN&quot;:&quot;17264189&quot;,&quot;issued&quot;:{&quot;date-parts&quot;:[[2022,1,7]]},&quot;page&quot;:&quot;137-163&quot;,&quot;abstract&quot;:&quot;Tropical rivers emit large amounts of carbon dioxide (CO2) to the atmosphere, in particular due to large wetland-to-river carbon (C) inputs. Yet, tropical African rivers remain largely understudied, and little is known about the partitioning of C sources between wetland and well-drained ecosystems to rivers. In a first-order sub-catchment (0.6 km2) of the Nyong watershed (Cameroon 27 800 km2), we fortnightly measured C in all forms and ancillary parameters in groundwater in a well-drained forest (hereafter referred to as non-flooded forest groundwater) and in the stream. In the first-order catchment, the simple land use shared between wetland and well-drained forest, together with drainage data, allowed the partitioning of C sources between wetland and well-drained ecosystems to the stream. Also, we fortnightly measured dissolved and particulate C downstream of the first-order stream to the main stem of order 6, and we supplemented C measurements with measures of heterotrophic respiration in stream orders 1 and 5. In the first-order stream, dissolved organic and inorganic C and particulate organic C (POC) concentrations increased during rainy seasons when the hydrological connectivity with the riparian wetland increased, whereas the concentrations of the same parameters decreased during dry seasons when the wetland was shrinking. In larger streams (order &gt; 1), the same seasonality was observed, showing that wetlands in headwaters were significant sources of organic and inorganic C for downstream rivers, even though higher POC concentration evidenced an additional source of POC in larger streams during rainy seasons that was most likely POC originating from floating macrophytes. During rainy seasons, the seasonal flush of organic matter from the wetland in the first-order catchment and from the macrophytes in higher-order rivers significantly affected downstream metabolism, as evidenced by higher respiration rates in stream order 5 (756 ± 333 gC-CO2 m-2 yr-1) compared to stream 1 (286 ± 228 gC-CO2 m-2 yr-1). In the first-order catchment, the sum of the C hydrologically exported from non-flooded forest groundwater (6.2 ± 3.0 MgC yr-1) and wetland (4.0 ± 1.5 MgC yr-1) to the stream represented 3 %-5 % of the local catchment net C sink. In the first-order catchment, non-flooded forest groundwater exported 1.6 times more C than wetland; however, when weighed by surface area, C inputs from non-flooded forest groundwater and wetland to the stream contributed to 27 % (13.0 ± 6.2 MgC yr-1) and 73 % (33.0 ± 12.4 MgC yr-1) of the total hydrological C inputs, respectively. At the Nyong watershed scale, the yearly integrated CO2 degassing from the entire river network was 652 ± 161 GgC-CO2 yr-1 (23.4 ± 5.8 MgC CO2 km-2 yr-1 when weighed by the Nyong watershed surface area), whereas average heterotrophic respiration in the river and CO2 degassing rates was 521 ± 403 and 5085 ± 2544 gC-CO2 m-2 yr-1, which implied that only g 10 % of the CO2 degassing at the water-air interface was supported by heterotrophic respiration in the river. In addition, the total fluvial C export to the ocean of 191 ± 108 GgC yr-1 (10.3 ± 5.8 MgC km-2 yr-1 when weighed by the Nyong watershed surface area) plus the yearly integrated CO2 degassing from the entire river network represented g 11 % of the net C sink estimated for the whole Nyong watershed. In tropical watersheds, we show that wetlands largely influence riverine C variations and budget. Thus, ignoring the river-wetland connectivity might lead to the misrepresentation of C dynamics in tropical watersheds.&quot;,&quot;publisher&quot;:&quot;Copernicus GmbH&quot;,&quot;issue&quot;:&quot;1&quot;,&quot;volume&quot;:&quot;19&quot;,&quot;container-title-short&quot;:&quot;&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70724efd-4b0d-3cb5-8e26-103fd8606f27&quot;,&quot;itemData&quot;:{&quot;type&quot;:&quot;article&quot;,&quot;id&quot;:&quot;70724efd-4b0d-3cb5-8e26-103fd8606f27&quot;,&quot;title&quot;:&quot;Convergence of carbon sink magnitude and water table depth in global wetlands&quot;,&quot;author&quot;:[{&quot;family&quot;:&quot;Li&quot;,&quot;given&quot;:&quot;Jinquan&quot;,&quot;parse-names&quot;:false,&quot;dropping-particle&quot;:&quot;&quot;,&quot;non-dropping-particle&quot;:&quot;&quot;},{&quot;family&quot;:&quot;Jiang&quot;,&quot;given&quot;:&quot;Mingkai&quot;,&quot;parse-names&quot;:false,&quot;dropping-particle&quot;:&quot;&quot;,&quot;non-dropping-particle&quot;:&quot;&quot;},{&quot;family&quot;:&quot;Pei&quot;,&quot;given&quot;:&quot;Junmin&quot;,&quot;parse-names&quot;:false,&quot;dropping-particle&quot;:&quot;&quot;,&quot;non-dropping-particle&quot;:&quot;&quot;},{&quot;family&quot;:&quot;Fang&quot;,&quot;given&quot;:&quot;Changming&quot;,&quot;parse-names&quot;:false,&quot;dropping-particle&quot;:&quot;&quot;,&quot;non-dropping-particle&quot;:&quot;&quot;},{&quot;family&quot;:&quot;Li&quot;,&quot;given&quot;:&quot;Bo&quot;,&quot;parse-names&quot;:false,&quot;dropping-particle&quot;:&quot;&quot;,&quot;non-dropping-particle&quot;:&quot;&quot;},{&quot;family&quot;:&quot;Nie&quot;,&quot;given&quot;:&quot;Ming&quot;,&quot;parse-names&quot;:false,&quot;dropping-particle&quot;:&quot;&quot;,&quot;non-dropping-particle&quot;:&quot;&quot;}],&quot;container-title&quot;:&quot;Ecology Letters&quot;,&quot;container-title-short&quot;:&quot;Ecol Lett&quot;,&quot;DOI&quot;:&quot;10.1111/ele.14199&quot;,&quot;ISSN&quot;:&quot;14610248&quot;,&quot;PMID&quot;:&quot;36924007&quot;,&quot;issued&quot;:{&quot;date-parts&quot;:[[2023,5,1]]},&quot;page&quot;:&quot;797-804&quot;,&quot;abstract&quot;:&quot;Wetlands are strategic areas for carbon uptake, but accurate assessments of their sequestration ability are limited by the uncertainty and variability in their carbon balances. Based on 2385 observations of annual net ecosystem production from global wetlands, we show that the mean net carbon sinks of inland wetlands, peatlands and coastal wetlands are 0.57, 0.29 and 1.88 tons of carbon per hectare per year, respectively, with a mean value of 0.57 tons of carbon per hectare per year weighted by the distribution area of different wetland types. Carbon sinks are mainly in Asia and North America. Within and across wetland types, we find that water table depth (WTD) exerts greater control than climate- and ecosystem-related variables, and an increase in WTD results in a stronger carbon sink. Our results highlight an urgent need to sustain wetland hydrology under global change; otherwise, wetlands are at high risk of becoming carbon sources to the atmosphere.&quot;,&quot;publisher&quot;:&quot;John Wiley and Sons Inc&quot;,&quot;issue&quot;:&quot;5&quot;,&quot;volume&quot;:&quot;26&quot;},&quot;isTemporary&quot;:false},{&quot;id&quot;:&quot;b34ce88c-a6cc-3409-a7f6-a4e31ffc1c33&quot;,&quot;itemData&quot;:{&quot;type&quot;:&quot;article-journal&quot;,&quot;id&quot;:&quot;b34ce88c-a6cc-3409-a7f6-a4e31ffc1c33&quot;,&quot;title&quot;:&quot;The role of wetland coverage within the near-stream zone in predicting of seasonal stream export chemistry from forested headwater catchments&quot;,&quot;author&quot;:[{&quot;family&quot;:&quot;Casson&quot;,&quot;given&quot;:&quot;Nora J.&quot;,&quot;parse-names&quot;:false,&quot;dropping-particle&quot;:&quot;&quot;,&quot;non-dropping-particle&quot;:&quot;&quot;},{&quot;family&quot;:&quot;Eimers&quot;,&quot;given&quot;:&quot;M. Catherine&quot;,&quot;parse-names&quot;:false,&quot;dropping-particle&quot;:&quot;&quot;,&quot;non-dropping-particle&quot;:&quot;&quot;},{&quot;family&quot;:&quot;Watmough&quot;,&quot;given&quot;:&quot;Shaun A.&quot;,&quot;parse-names&quot;:false,&quot;dropping-particle&quot;:&quot;&quot;,&quot;non-dropping-particle&quot;:&quot;&quot;},{&quot;family&quot;:&quot;Richardson&quot;,&quot;given&quot;:&quot;Murray C.&quot;,&quot;parse-names&quot;:false,&quot;dropping-particle&quot;:&quot;&quot;,&quot;non-dropping-particle&quot;:&quot;&quot;}],&quot;container-title&quot;:&quot;Hydrological Processes&quot;,&quot;container-title-short&quot;:&quot;Hydrol Process&quot;,&quot;DOI&quot;:&quot;10.1002/hyp.13413&quot;,&quot;ISSN&quot;:&quot;10991085&quot;,&quot;issued&quot;:{&quot;date-parts&quot;:[[2019,5,15]]},&quot;page&quot;:&quot;1465-1475&quot;,&quot;abstract&quot;:&quot;Stream chemistry is often used to infer catchment-scale biogeochemical processes. However, biogeochemical cycling in the near-stream zone or hydrologically connected areas may exert a stronger influence on stream chemistry compared with cycling processes occurring in more distal parts of the catchment, particularly in dry seasons and in dry years. In this study, we tested the hypotheses that near-stream wetland proportion is a better predictor of seasonal (winter, spring, summer, and fall) stream chemistry compared with whole-catchment averages and that these relationships are stronger in dryer periods with lower hydrologic connectivity. We evaluated relationships between catchment wetland proportion and 16-year average seasonal flow-weighted concentrations of both biogeochemically active nutrients, dissolved organic carbon (DOC), nitrate (NO3-N), total phosphorus (TP), as well as weathering products, calcium (Ca), magnesium (Mg), at ten headwater (&lt;200 ha) forested catchments in south-central Ontario, Canada. Wetland proportion across the entire catchment was the best predictor of DOC and TP in all seasons and years, whereas predictions of NO3-N concentrations improved when only the proportion of wetland within the near-stream zone was considered. This was particularly the case during dry years and dry seasons such as summer. In contrast, Ca and Mg showed no relationship with catchment wetland proportion at any scale or in any season. In forested headwater catchments, variable hydrologic connectivity of source areas to streams alters the role of the near-stream zone environment, particularly during dry periods. The results also suggest that extent of riparian zone control may vary under changing patterns of hydrological connectivity. Predictions of biogeochemically active nutrients, particularly NO3-N, can be improved by including near-stream zone catchment morphology in landscape models.&quot;,&quot;publisher&quot;:&quot;John Wiley and Sons Ltd&quot;,&quot;issue&quot;:&quot;10&quot;,&quot;volume&quot;:&quot;33&quot;},&quot;isTemporary&quot;:false}],&quot;citationTag&quot;:&quot;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&quot;},{&quot;citationID&quot;:&quot;MENDELEY_CITATION_499f1385-aa5f-4b3e-93fb-4f419189f023&quot;,&quot;properties&quot;:{&quot;noteIndex&quot;:0},&quot;isEdited&quot;:false,&quot;manualOverride&quot;:{&quot;isManuallyOverridden&quot;:false,&quot;citeprocText&quot;:&quot;(Regnier et al., 2022)&quot;,&quot;manualOverrideText&quot;:&quot;&quot;},&quot;citationTag&quot;:&quot;MENDELEY_CITATION_v3_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&quot;,&quot;citationItems&quot;:[{&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citationID&quot;:&quot;MENDELEY_CITATION_fd742a09-0217-405e-855a-4385d2cce156&quot;,&quot;properties&quot;:{&quot;noteIndex&quot;:0},&quot;isEdited&quot;:false,&quot;manualOverride&quot;:{&quot;isManuallyOverridden&quot;:false,&quot;citeprocText&quot;:&quot;(Battin et al., 2009; Drake et al., 2018; Kirk &amp;#38; Cohen, 2023; Regnier et al., 2022)&quot;,&quot;manualOverrideText&quot;:&quot;&quot;},&quot;citationTag&quot;:&quot;MENDELEY_CITATION_v3_eyJjaXRhdGlvbklEIjoiTUVOREVMRVlfQ0lUQVRJT05fZmQ3NDJhMDktMDIxNy00MDVlLTg1NWEtNDM4NWQyY2NlMTU2IiwicHJvcGVydGllcyI6eyJub3RlSW5kZXgiOjB9LCJpc0VkaXRlZCI6ZmFsc2UsIm1hbnVhbE92ZXJyaWRlIjp7ImlzTWFudWFsbHlPdmVycmlkZGVuIjpmYWxzZSwiY2l0ZXByb2NUZXh0IjoiKEJhdHRpbiBldCBhbC4sIDIwMDk7IERyYWtlIGV0IGFsLiwgMjAxODsgS2lyayAmIzM4OyBDb2hlbiwgMjAyMzsgUmVnbmllciBldCBhbC4sIDIwMjI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mNvbnRhaW5lci10aXRsZS1zaG9ydCI6Ik5hdCBHZW9zY2kiLCJET0kiOiIxMC4xMDM4L25nZW82MTgiLCJJU1NOIjoiMTc1MjA4OTQiLCJpc3N1ZWQiOnsiZGF0ZS1wYXJ0cyI6W1syMDA5LDldXX0sInBhZ2UiOiI1OTgtNjAwIiwiaXNzdWUiOiI5Iiwidm9sdW1lIjoiMiJ9LCJpc1RlbXBvcmFyeSI6ZmFsc2V9LH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Y29udGFpbmVyLXRpdGxlLXNob3J0IjoiTGltbm9sIE9jZWFub2dyIExldHQ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n0sImlzVGVtcG9yYXJ5IjpmYWxzZX0seyJpZCI6ImNjYjAyMjJmLWJhMmYtMzVlYS1hZmU3LTA0NjM4NTg0MGVmNyIsIml0ZW1EYXRhIjp7InR5cGUiOiJhcnRpY2xlLWpvdXJuYWwiLCJpZCI6ImNjYjAyMjJmLWJhMmYtMzVlYS1hZmU3LTA0NjM4NTg0MGVmNy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Y29udGFpbmVyLXRpdGxlLXNob3J0IjoiSiBHZW9waHlzIFJlcyBCaW9nZW9zY2k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n0sImlzVGVtcG9yYXJ5IjpmYWxzZX1dfQ==&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container-title-short&quot;:&quot;Nat Geosci&quot;,&quot;DOI&quot;:&quot;10.1038/ngeo618&quot;,&quot;ISSN&quot;:&quot;17520894&quot;,&quot;issued&quot;:{&quot;date-parts&quot;:[[2009,9]]},&quot;page&quot;:&quot;598-600&quot;,&quot;issue&quot;:&quot;9&quot;,&quot;volume&quot;:&quot;2&quot;},&quot;isTemporary&quot;:false},{&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container-title-short&quot;:&quot;Limnol Oceanogr Lett&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isTemporary&quot;:false},{&quot;id&quot;:&quot;ccb0222f-ba2f-35ea-afe7-046385840ef7&quot;,&quot;itemData&quot;:{&quot;type&quot;:&quot;article-journal&quot;,&quot;id&quot;:&quot;ccb0222f-ba2f-35ea-afe7-046385840ef7&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container-title-short&quot;:&quot;J Geophys Res Biogeosci&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isTemporary&quot;:false}]},{&quot;citationID&quot;:&quot;MENDELEY_CITATION_fc96a29a-7e88-41c7-bfa5-5e052fe887c0&quot;,&quot;properties&quot;:{&quot;noteIndex&quot;:0},&quot;isEdited&quot;:false,&quot;manualOverride&quot;:{&quot;isManuallyOverridden&quot;:false,&quot;citeprocText&quot;:&quot;(Hotchkiss et al., 2015)&quot;,&quot;manualOverrideText&quot;:&quot;&quot;},&quot;citationTag&quot;:&quot;MENDELEY_CITATION_v3_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&quot;,&quot;citationItems&quot;:[{&quot;id&quot;:&quot;9a638a08-8e2b-3b83-9ce5-e9a2871d96a1&quot;,&quot;itemData&quot;:{&quot;type&quot;:&quot;article-journal&quot;,&quot;id&quot;:&quot;9a638a08-8e2b-3b83-9ce5-e9a2871d96a1&quot;,&quot;title&quot;:&quot;Sources of and processes controlling CO2emissions change with the size of streams and rivers&quot;,&quot;author&quot;:[{&quot;family&quot;:&quot;Hotchkiss&quot;,&quot;given&quot;:&quot;E. R.&quot;,&quot;parse-names&quot;:false,&quot;dropping-particle&quot;:&quot;&quot;,&quot;non-dropping-particle&quot;:&quot;&quot;},{&quot;family&quot;:&quot;Hall&quot;,&quot;given&quot;:&quot;R. O.&quot;,&quot;parse-names&quot;:false,&quot;dropping-particle&quot;:&quot;&quot;,&quot;non-dropping-particle&quot;:&quot;&quot;},{&quot;family&quot;:&quot;Sponseller&quot;,&quot;given&quot;:&quot;R. A.&quot;,&quot;parse-names&quot;:false,&quot;dropping-particle&quot;:&quot;&quot;,&quot;non-dropping-particle&quot;:&quot;&quot;},{&quot;family&quot;:&quot;Butman&quot;,&quot;given&quot;:&quot;D.&quot;,&quot;parse-names&quot;:false,&quot;dropping-particle&quot;:&quot;&quot;,&quot;non-dropping-particle&quot;:&quot;&quot;},{&quot;family&quot;:&quot;Klaminder&quot;,&quot;given&quot;:&quot;J.&quot;,&quot;parse-names&quot;:false,&quot;dropping-particle&quot;:&quot;&quot;,&quot;non-dropping-particle&quot;:&quot;&quot;},{&quot;family&quot;:&quot;Laudon&quot;,&quot;given&quot;:&quot;H.&quot;,&quot;parse-names&quot;:false,&quot;dropping-particle&quot;:&quot;&quot;,&quot;non-dropping-particle&quot;:&quot;&quot;},{&quot;family&quot;:&quot;Rosvall&quot;,&quot;given&quot;:&quot;M.&quot;,&quot;parse-names&quot;:false,&quot;dropping-particle&quot;:&quot;&quot;,&quot;non-dropping-particle&quot;:&quot;&quot;},{&quot;family&quot;:&quot;Karlsson&quot;,&quot;given&quot;:&quot;J.&quot;,&quot;parse-names&quot;:false,&quot;dropping-particle&quot;:&quot;&quot;,&quot;non-dropping-particle&quot;:&quot;&quot;}],&quot;container-title&quot;:&quot;Nature Geoscience&quot;,&quot;container-title-short&quot;:&quot;Nat Geosci&quot;,&quot;DOI&quot;:&quot;10.1038/ngeo2507&quot;,&quot;ISSN&quot;:&quot;17520908&quot;,&quot;issued&quot;:{&quot;date-parts&quot;:[[2015,10,1]]},&quot;page&quot;:&quot;696-699&quot;,&quot;abstract&quot;:&quot;Carbon dioxide (CO 2) evasion from streams and rivers to the atmosphere represents a substantial flux in the global carbon cycle. The proportions of CO2emitted from streams and rivers that come from terrestrially derived CO2or from CO2produced within freshwater ecosystems through aquatic metabolism are not well quantified. Here we estimated CO2emissions from running waters in the contiguous United States, based on freshwater chemical and physical characteristics and modelled gas transfer velocities at 1463 United States Geological Survey monitoring sites. We then assessed CO2production from aquatic metabolism, compiled from previously published measurements of net ecosystem production from 187 streams and rivers across the contiguous United States. We find that CO2produced by aquatic metabolism contributes about 28% of CO2evasion from streams and rivers with flows between 0.0001 and 19,000 m 3 s -1. We mathematically modelled CO2flux from groundwater into running waters along a stream-river continuum to evaluate the relationship between stream size and CO2source. Terrestrially derived CO2dominates emissions from small streams, and the percentage of CO2emissions from aquatic metabolism increases with stream size. We suggest that the relative role of rivers as conduits for terrestrial CO2efflux and as reactors mineralizing terrestrial organic carbon is a function of their size and connectivity with landscapes.&quot;,&quot;publisher&quot;:&quot;Nature Publishing Group&quot;,&quot;issue&quot;:&quot;9&quot;,&quot;volume&quot;:&quot;8&quot;},&quot;isTemporary&quot;:false}]},{&quot;citationID&quot;:&quot;MENDELEY_CITATION_c71c2820-5b0a-43c2-9e55-b49d5e3915ee&quot;,&quot;properties&quot;:{&quot;noteIndex&quot;:0},&quot;isEdited&quot;:false,&quot;manualOverride&quot;:{&quot;isManuallyOverridden&quot;:false,&quot;citeprocText&quot;:&quot;(Harvey &amp;#38; Gooseff, 2015; Kirk &amp;#38; Cohen, 2023; Leibowitz et al., 2018; Vázquez et al., 2007)&quot;,&quot;manualOverrideText&quot;:&quot;&quot;},&quot;citationTag&quot;:&quot;MENDELEY_CITATION_v3_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iwiY29udGFpbmVyLXRpdGxlLXNob3J0IjoiSiBBbSBXYXRlciBSZXNvdXIgQXNzb2MifSwiaXNUZW1wb3JhcnkiOmZhbHNlfSx7ImlkIjoiY2NiMDIyMmYtYmEyZi0zNWVhLWFmZTctMDQ2Mzg1ODQwZWY3IiwiaXRlbURhdGEiOnsidHlwZSI6ImFydGljbGUtam91cm5hbCIsImlkIjoiY2NiMDIyMmYtYmEyZi0zNWVhLWFmZTctMDQ2Mzg1ODQwZWY3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&quot;,&quot;citationItems&quot;:[{&quot;id&quot;:&quot;fa031b39-6280-3bba-872d-43fd7318d3ae&quot;,&quot;itemData&quot;:{&quot;type&quot;:&quot;article-journal&quot;,&quot;id&quot;:&quot;fa031b39-6280-3bba-872d-43fd7318d3ae&quot;,&quot;title&quot;:&quot;Effects of the dry-wet hydrological shift on dissolved organic carbon dynamics and fate across stream-riparian interface in a Mediterranean catchment&quot;,&quot;author&quot;:[{&quot;family&quot;:&quot;Vázquez&quot;,&quot;given&quot;:&quot;Eusebi&quot;,&quot;parse-names&quot;:false,&quot;dropping-particle&quot;:&quot;&quot;,&quot;non-dropping-particle&quot;:&quot;&quot;},{&quot;family&quot;:&quot;Romaní&quot;,&quot;given&quot;:&quot;Anna M.&quot;,&quot;parse-names&quot;:false,&quot;dropping-particle&quot;:&quot;&quot;,&quot;non-dropping-particle&quot;:&quot;&quot;},{&quot;family&quot;:&quot;Sabater&quot;,&quot;given&quot;:&quot;Francesc&quot;,&quot;parse-names&quot;:false,&quot;dropping-particle&quot;:&quot;&quot;,&quot;non-dropping-particle&quot;:&quot;&quot;},{&quot;family&quot;:&quot;Butturini&quot;,&quot;given&quot;:&quot;Andrea&quot;,&quot;parse-names&quot;:false,&quot;dropping-particle&quot;:&quot;&quot;,&quot;non-dropping-particle&quot;:&quot;&quot;}],&quot;container-title&quot;:&quot;Ecosystems&quot;,&quot;DOI&quot;:&quot;10.1007/s10021-007-9016-0&quot;,&quot;ISSN&quot;:&quot;14329840&quot;,&quot;issued&quot;:{&quot;date-parts&quot;:[[2007,3]]},&quot;page&quot;:&quot;239-251&quot;,&quot;abstract&quot;:&quot;The stream-riparian interface, characterized by a dynamic and complex hydrology, is an important control point for nutrient fluxes and processing between terrestrial and aquatic systems. Predicted alterations in the discharge regime in Mediterranean climate regions make it necessary to understand the effects of abrupt hydrological transition between dry and wet conditions on the transport and fate of dissolved organic carbon (DOC) across the stream-riparian interface. In this study, the concentrations and fate of total DOC (TDOC) and a subset of four molecular weight fractions (&lt;1 kDa, 1-10 kDa, 10-100 kDa, &gt;100 kDa) were investigated in stream water and riparian groundwater during autumn of 2003 and 2004. The two study periods were characterized by contrasting antecedent hydrological conditions: the streamflow was interrupted in summer 2003 but was permanent in summer 2004. Comparison of the two study periods indicates that an abrupt dry-wet hydrological transition amplifies the water exchange across the stream-riparian interface and favors retention of up to 57% of the TDOC that flows across the interface. Furthermore, the efficiency of DOC retention across the stream-riparian interface also varies greatly depending on DOC molecular size. More than 70% of DOC fractions higher than 10 kDa were retained, whereas the smaller fraction (less than 1 kDa) was nearly conserved. Consequently, our study helps to clarify the effects of extreme hydrological events on DOC transport in running waters in Mediterranean regions. © 2007 Springer Science+Business Media, LLC.&quot;,&quot;issue&quot;:&quot;2&quot;,&quot;volume&quot;:&quot;10&quot;,&quot;container-title-short&quot;:&quot;&quot;},&quot;isTemporary&quot;:false},{&quot;id&quot;:&quot;18591707-8039-36f5-b05f-28ee879da487&quot;,&quot;itemData&quot;:{&quot;type&quot;:&quot;article-journal&quot;,&quot;id&quot;:&quot;18591707-8039-36f5-b05f-28ee879da487&quot;,&quot;title&quot;:&quot;Connectivity of Streams and Wetlands to Downstream Waters: An Integrated Systems Framework&quot;,&quot;author&quot;:[{&quot;family&quot;:&quot;Leibowitz&quot;,&quot;given&quot;:&quot;Scott G.&quot;,&quot;parse-names&quot;:false,&quot;dropping-particle&quot;:&quot;&quot;,&quot;non-dropping-particle&quot;:&quot;&quot;},{&quot;family&quot;:&quot;Wigington&quot;,&quot;given&quot;:&quot;Parker J.&quot;,&quot;parse-names&quot;:false,&quot;dropping-particle&quot;:&quot;&quot;,&quot;non-dropping-particle&quot;:&quot;&quot;},{&quot;family&quot;:&quot;Schofield&quot;,&quot;given&quot;:&quot;Kate A.&quot;,&quot;parse-names&quot;:false,&quot;dropping-particle&quot;:&quot;&quot;,&quot;non-dropping-particle&quot;:&quot;&quot;},{&quot;family&quot;:&quot;Alexander&quot;,&quot;given&quot;:&quot;Laurie C.&quot;,&quot;parse-names&quot;:false,&quot;dropping-particle&quot;:&quot;&quot;,&quot;non-dropping-particle&quot;:&quot;&quot;},{&quot;family&quot;:&quot;Vanderhoof&quot;,&quot;given&quot;:&quot;Melanie K.&quot;,&quot;parse-names&quot;:false,&quot;dropping-particle&quot;:&quot;&quot;,&quot;non-dropping-particle&quot;:&quot;&quot;},{&quot;family&quot;:&quot;Golden&quot;,&quot;given&quot;:&quot;Heather E.&quot;,&quot;parse-names&quot;:false,&quot;dropping-particle&quot;:&quot;&quot;,&quot;non-dropping-particle&quot;:&quot;&quot;}],&quot;container-title&quot;:&quot;Journal of the American Water Resources Association&quot;,&quot;DOI&quot;:&quot;10.1111/1752-1688.12631&quot;,&quot;ISSN&quot;:&quot;17521688&quot;,&quot;issued&quot;:{&quot;date-parts&quot;:[[2018,4,1]]},&quot;page&quot;:&quot;298-322&quot;,&quot;abstract&quot;:&quot;Interest in connectivity has increased in the aquatic sciences, partly because of its relevance to the Clean Water Act. This paper has two objectives: (1) provide a framework to understand hydrological, chemical, and biological connectivity, focusing on how headwater streams and wetlands connect to and contribute to rivers; and (2) briefly review methods to quantify hydrological and chemical connectivity. Streams and wetlands affect river structure and function by altering material and biological fluxes to the river; this depends on two factors: (1) functions within streams and wetlands that affect material fluxes; and (2) connectivity (or isolation) from streams and wetlands to rivers that allows (or prevents) material transport between systems. Connectivity can be described in terms of frequency, magnitude, duration, timing, and rate of change. It results from physical characteristics of a system, e.g., climate, soils, geology, topography, and the spatial distribution of aquatic components. Biological connectivity is also affected by traits and behavior of the biota. Connectivity can be altered by human impacts, often in complex ways. Because of variability in these factors, connectivity is not constant but varies over time and space. Connectivity can be quantified with field-based methods, modeling, and remote sensing. Further studies using these methods are needed to classify and quantify connectivity of aquatic ecosystems and to understand how impacts affect connectivity.&quot;,&quot;publisher&quot;:&quot;Blackwell Publishing Inc.&quot;,&quot;issue&quot;:&quot;2&quot;,&quot;volume&quot;:&quot;54&quot;,&quot;container-title-short&quot;:&quot;J Am Water Resour Assoc&quot;},&quot;isTemporary&quot;:false},{&quot;id&quot;:&quot;ccb0222f-ba2f-35ea-afe7-046385840ef7&quot;,&quot;itemData&quot;:{&quot;type&quot;:&quot;article-journal&quot;,&quot;id&quot;:&quot;ccb0222f-ba2f-35ea-afe7-046385840ef7&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id&quot;:&quot;3f257568-ea55-3b30-b282-b5a1ebecf02f&quot;,&quot;itemData&quot;:{&quot;type&quot;:&quot;article&quot;,&quot;id&quot;:&quot;3f257568-ea55-3b30-b282-b5a1ebecf02f&quot;,&quot;title&quot;:&quot;River corridor science: Hydrologic exchange and ecological consequences from bedforms to basins&quot;,&quot;author&quot;:[{&quot;family&quot;:&quot;Harvey&quot;,&quot;given&quot;:&quot;Jud&quot;,&quot;parse-names&quot;:false,&quot;dropping-particle&quot;:&quot;&quot;,&quot;non-dropping-particle&quot;:&quot;&quot;},{&quot;family&quot;:&quot;Gooseff&quot;,&quot;given&quot;:&quot;Michael&quot;,&quot;parse-names&quot;:false,&quot;dropping-particle&quot;:&quot;&quot;,&quot;non-dropping-particle&quot;:&quot;&quot;}],&quot;container-title&quot;:&quot;Water Resources Research&quot;,&quot;DOI&quot;:&quot;10.1002/2015WR017617&quot;,&quot;ISSN&quot;:&quot;19447973&quot;,&quot;issued&quot;:{&quot;date-parts&quot;:[[2015,9,1]]},&quot;page&quot;:&quot;6893-6922&quot;,&quot;abstract&quot;:&quot;Previously regarded as the passive drains of watersheds, over the past 50 years, rivers have progressively been recognized as being actively connected with off-channel environments. These connections prolong physical storage and enhance reactive processing to alter water chemistry and downstream transport of materials and energy. Here we propose river corridor science as a concept that integrates downstream transport with lateral and vertical exchange across interfaces. Thus, the river corridor, rather than the wetted river channel itself, is an increasingly common unit of study. Main channel exchange with recirculating marginal waters, hyporheic exchange, bank storage, and overbank flow onto floodplains are all included under a broad continuum of interactions known as \&quot;hydrologic exchange flows.\&quot; Hydrologists, geomorphologists, geochemists, and aquatic and terrestrial ecologists are cooperating in studies that reveal the dynamic interactions among hydrologic exchange flows and consequences for water quality improvement, modulation of river metabolism, habitat provision for vegetation, fish, and wildlife, and other valued ecosystem services. The need for better integration of science and management is keenly felt, from testing effectiveness of stream restoration and riparian buffers all the way to reevaluating the definition of the waters of the United States to clarify the regulatory authority under the Clean Water Act. A major challenge for scientists is linking the small-scale physical drivers with their larger-scale fluvial and geomorphic context and ecological consequences. Although the fine scales of field and laboratory studies are best suited to identifying the fundamental physical and biological processes, that understanding must be successfully linked to cumulative effects at watershed to regional and continental scales.&quot;,&quot;publisher&quot;:&quot;Blackwell Publishing Ltd&quot;,&quot;issue&quot;:&quot;9&quot;,&quot;volume&quot;:&quot;51&quot;,&quot;container-title-short&quot;:&quot;Water Resour Res&quot;},&quot;isTemporary&quot;:false}]},{&quot;citationID&quot;:&quot;MENDELEY_CITATION_f379879e-0acd-4692-aea6-883d381d2f10&quot;,&quot;properties&quot;:{&quot;noteIndex&quot;:0},&quot;isEdited&quot;:false,&quot;manualOverride&quot;:{&quot;isManuallyOverridden&quot;:false,&quot;citeprocText&quot;:&quot;(Raymond et al., 2013; Vlek, 2014)&quot;,&quot;manualOverrideText&quot;:&quot;&quot;},&quot;citationTag&quot;:&quot;MENDELEY_CITATION_v3_eyJjaXRhdGlvbklEIjoiTUVOREVMRVlfQ0lUQVRJT05fZjM3OTg3OWUtMGFjZC00NjkyLWFlYTYtODgzZDM4MWQyZjEwIiwicHJvcGVydGllcyI6eyJub3RlSW5kZXgiOjB9LCJpc0VkaXRlZCI6ZmFsc2UsIm1hbnVhbE92ZXJyaWRlIjp7ImlzTWFudWFsbHlPdmVycmlkZGVuIjpmYWxzZSwiY2l0ZXByb2NUZXh0IjoiKFJheW1vbmQgZXQgYWwuLCAyMDEzOyBWbGVrLCAyMDE0KSIsIm1hbnVhbE92ZXJyaWRlVGV4dCI6IiJ9LCJjaXRhdGlvbkl0ZW1zIjpb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Y29udGFpbmVyLXRpdGxlLXNob3J0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&quot;,&quot;citationItems&quot;:[{&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container-title-short&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isTemporary&quot;:false},{&quot;id&quot;:&quot;604ccf68-d9ce-302d-82d6-675616a8c9cc&quot;,&quot;itemData&quot;:{&quot;type&quot;:&quot;report&quot;,&quot;id&quot;:&quot;604ccf68-d9ce-302d-82d6-675616a8c9cc&quot;,&quot;title&quot;:&quot;An Appraisal of Global Wetland Area and Its Organic Carbon Stock&quot;,&quot;author&quot;:[{&quot;family&quot;:&quot;Vlek&quot;,&quot;given&quot;:&quot;Paul L G&quot;,&quot;parse-names&quot;:false,&quot;dropping-particle&quot;:&quot;&quot;,&quot;non-dropping-particle&quot;:&quot;&quot;}],&quot;URL&quot;:&quot;https://www.researchgate.net/publication/255613109&quot;,&quot;issued&quot;:{&quot;date-parts&quot;:[[2014]]},&quot;container-title-short&quot;:&quot;&quot;},&quot;isTemporary&quot;:false}]},{&quot;citationID&quot;:&quot;MENDELEY_CITATION_0e46bb03-735b-4ccc-85ea-2825d866c7fe&quot;,&quot;properties&quot;:{&quot;noteIndex&quot;:0},&quot;isEdited&quot;:false,&quot;manualOverride&quot;:{&quot;isManuallyOverridden&quot;:false,&quot;citeprocText&quot;:&quot;(Abril &amp;#38; Borges, 2019; Mitsch et al., 2013)&quot;,&quot;manualOverrideText&quot;:&quot;&quot;},&quot;citationItems&quot;:[{&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container-title-short&quot;:&quot;Landsc Ecol&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isTemporary&quot;:false}],&quot;citationTag&quot;:&quot;MENDELEY_CITATION_v3_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jb250YWluZXItdGl0bGUtc2hvcnQiOiJMYW5kc2MgRWNvbC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J9LCJpc1RlbXBvcmFyeSI6ZmFsc2V9XX0=&quot;},{&quot;citationID&quot;:&quot;MENDELEY_CITATION_2b72c10d-70e6-4696-a39a-f5669639a7de&quot;,&quot;properties&quot;:{&quot;noteIndex&quot;:0},&quot;isEdited&quot;:false,&quot;manualOverride&quot;:{&quot;isManuallyOverridden&quot;:true,&quot;citeprocText&quot;:&quot;(Casson et al., 2019; Hosen et al., 2018; Moustapha et al., 2022; Solano et al., 2024)&quot;,&quot;manualOverrideText&quot;:&quot;(e.g. Casson et al., 2019; Hosen et al., 2018; Moustapha et al., 2022; Solano et al., 2024)&quot;},&quot;citationTag&quot;:&quot;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&quot;,&quot;citationItems&quot;:[{&quot;id&quot;:&quot;dec0c268-7b5c-3161-a02b-a7f664926ab6&quot;,&quot;itemData&quot;:{&quot;type&quot;:&quot;article-journal&quot;,&quot;id&quot;:&quot;dec0c268-7b5c-3161-a02b-a7f664926ab6&quot;,&quot;title&quot;:&quot;Seasonal Wetlands Make a Relatively Limited Contribution to the Dissolved Carbon Pool of a Lowland Headwater Tropical Stream&quot;,&quot;author&quot;:[{&quot;family&quot;:&quot;Solano&quot;,&quot;given&quot;:&quot;Vanessa&quot;,&quot;parse-names&quot;:false,&quot;dropping-particle&quot;:&quot;&quot;,&quot;non-dropping-particle&quot;:&quot;&quot;},{&quot;family&quot;:&quot;Duvert&quot;,&quot;given&quot;:&quot;Clément&quot;,&quot;parse-names&quot;:false,&quot;dropping-particle&quot;:&quot;&quot;,&quot;non-dropping-particle&quot;:&quot;&quot;},{&quot;family&quot;:&quot;Hutley&quot;,&quot;given&quot;:&quot;Lindsay B.&quot;,&quot;parse-names&quot;:false,&quot;dropping-particle&quot;:&quot;&quot;,&quot;non-dropping-particle&quot;:&quot;&quot;},{&quot;family&quot;:&quot;Cendón&quot;,&quot;given&quot;:&quot;Dioni I.&quot;,&quot;parse-names&quot;:false,&quot;dropping-particle&quot;:&quot;&quot;,&quot;non-dropping-particle&quot;:&quot;&quot;},{&quot;family&quot;:&quot;Maher&quot;,&quot;given&quot;:&quot;Damien T.&quot;,&quot;parse-names&quot;:false,&quot;dropping-particle&quot;:&quot;&quot;,&quot;non-dropping-particle&quot;:&quot;&quot;},{&quot;family&quot;:&quot;Birkel&quot;,&quot;given&quot;:&quot;Christian&quot;,&quot;parse-names&quot;:false,&quot;dropping-particle&quot;:&quot;&quot;,&quot;non-dropping-particle&quot;:&quot;&quot;}],&quot;container-title&quot;:&quot;Journal of Geophysical Research: Biogeosciences&quot;,&quot;DOI&quot;:&quot;10.1029/2023JG007556&quot;,&quot;ISSN&quot;:&quot;21698961&quot;,&quot;issued&quot;:{&quot;date-parts&quot;:[[2024,2,1]]},&quot;abstract&quot;:&quot;Wetlands process large amounts of carbon (C) that can be exported laterally to streams and rivers. However, our understanding of wetland inputs to streams remains unclear, particularly in tropical systems. Here we estimated the contribution of seasonal wetlands to the C pool of a lowland headwater stream in the Australian tropics. We measured dissolved organic and inorganic C (DOC and DIC) and dissolved gases (carbon dioxide—CO2, methane—CH4) during the wet season along the mainstem and in wetland drains connected to the stream. We also recorded hourly measurements of dissolved CO2 along a ‘stream–wetland drain–stream’ continuum, and used a hydrological model combined with a simple mass balance approach to assess the water, DIC and DOC sources to the stream. Seasonal wetlands contributed ∼15% and ∼16% of the DOC and DIC loads during our synoptic sampling, slightly higher than the percent area (∼9%) they occupy in the catchment. The riparian forest (75% of the DOC load) and groundwater inflows (58% of the DIC load) were identified as the main sources of stream DOC and DIC. Seasonal wetlands also contributed marginally to stream CO2 and CH4. Importantly, the rates of stream CO2 emission (1.86 g C s−1) and DOC mineralization (0.33 g C s−1) were much lower than the downstream export of DIC (6.39 g C s−1) and DOC (2.66 g g C s−1). This work highlights the need for further research on the role of riparian corridors as producers and conduits of terrestrial C to tropical streams.&quot;,&quot;publisher&quot;:&quot;John Wiley and Sons Inc&quot;,&quot;issue&quot;:&quot;2&quot;,&quot;volume&quot;:&quot;129&quot;,&quot;container-title-short&quot;:&quot;J Geophys Res Biogeosci&quot;},&quot;isTemporary&quot;:false},{&quot;id&quot;:&quot;b34ce88c-a6cc-3409-a7f6-a4e31ffc1c33&quot;,&quot;itemData&quot;:{&quot;type&quot;:&quot;article-journal&quot;,&quot;id&quot;:&quot;b34ce88c-a6cc-3409-a7f6-a4e31ffc1c33&quot;,&quot;title&quot;:&quot;The role of wetland coverage within the near-stream zone in predicting of seasonal stream export chemistry from forested headwater catchments&quot;,&quot;author&quot;:[{&quot;family&quot;:&quot;Casson&quot;,&quot;given&quot;:&quot;Nora J.&quot;,&quot;parse-names&quot;:false,&quot;dropping-particle&quot;:&quot;&quot;,&quot;non-dropping-particle&quot;:&quot;&quot;},{&quot;family&quot;:&quot;Eimers&quot;,&quot;given&quot;:&quot;M. Catherine&quot;,&quot;parse-names&quot;:false,&quot;dropping-particle&quot;:&quot;&quot;,&quot;non-dropping-particle&quot;:&quot;&quot;},{&quot;family&quot;:&quot;Watmough&quot;,&quot;given&quot;:&quot;Shaun A.&quot;,&quot;parse-names&quot;:false,&quot;dropping-particle&quot;:&quot;&quot;,&quot;non-dropping-particle&quot;:&quot;&quot;},{&quot;family&quot;:&quot;Richardson&quot;,&quot;given&quot;:&quot;Murray C.&quot;,&quot;parse-names&quot;:false,&quot;dropping-particle&quot;:&quot;&quot;,&quot;non-dropping-particle&quot;:&quot;&quot;}],&quot;container-title&quot;:&quot;Hydrological Processes&quot;,&quot;DOI&quot;:&quot;10.1002/hyp.13413&quot;,&quot;ISSN&quot;:&quot;10991085&quot;,&quot;issued&quot;:{&quot;date-parts&quot;:[[2019,5,15]]},&quot;page&quot;:&quot;1465-1475&quot;,&quot;abstract&quot;:&quot;Stream chemistry is often used to infer catchment-scale biogeochemical processes. However, biogeochemical cycling in the near-stream zone or hydrologically connected areas may exert a stronger influence on stream chemistry compared with cycling processes occurring in more distal parts of the catchment, particularly in dry seasons and in dry years. In this study, we tested the hypotheses that near-stream wetland proportion is a better predictor of seasonal (winter, spring, summer, and fall) stream chemistry compared with whole-catchment averages and that these relationships are stronger in dryer periods with lower hydrologic connectivity. We evaluated relationships between catchment wetland proportion and 16-year average seasonal flow-weighted concentrations of both biogeochemically active nutrients, dissolved organic carbon (DOC), nitrate (NO3-N), total phosphorus (TP), as well as weathering products, calcium (Ca), magnesium (Mg), at ten headwater (&lt;200 ha) forested catchments in south-central Ontario, Canada. Wetland proportion across the entire catchment was the best predictor of DOC and TP in all seasons and years, whereas predictions of NO3-N concentrations improved when only the proportion of wetland within the near-stream zone was considered. This was particularly the case during dry years and dry seasons such as summer. In contrast, Ca and Mg showed no relationship with catchment wetland proportion at any scale or in any season. In forested headwater catchments, variable hydrologic connectivity of source areas to streams alters the role of the near-stream zone environment, particularly during dry periods. The results also suggest that extent of riparian zone control may vary under changing patterns of hydrological connectivity. Predictions of biogeochemically active nutrients, particularly NO3-N, can be improved by including near-stream zone catchment morphology in landscape models.&quot;,&quot;publisher&quot;:&quot;John Wiley and Sons Ltd&quot;,&quot;issue&quot;:&quot;10&quot;,&quot;volume&quot;:&quot;33&quot;,&quot;container-title-short&quot;:&quot;Hydrol Process&quot;},&quot;isTemporary&quot;:false},{&quot;id&quot;:&quot;cb3f1426-aec6-31de-ad4a-f58f1c21f38c&quot;,&quot;itemData&quot;:{&quot;type&quot;:&quot;article-journal&quot;,&quot;id&quot;:&quot;cb3f1426-aec6-31de-ad4a-f58f1c21f38c&quot;,&quot;title&quot;:&quot;Dissolved organic matter variations in coastal plain wetland watersheds: The integrated role of hydrological connectivity, land use, and seasonality&quot;,&quot;author&quot;:[{&quot;family&quot;:&quot;Hosen&quot;,&quot;given&quot;:&quot;Jacob D.&quot;,&quot;parse-names&quot;:false,&quot;dropping-particle&quot;:&quot;&quot;,&quot;non-dropping-particle&quot;:&quot;&quot;},{&quot;family&quot;:&quot;Armstrong&quot;,&quot;given&quot;:&quot;Alec W.&quot;,&quot;parse-names&quot;:false,&quot;dropping-particle&quot;:&quot;&quot;,&quot;non-dropping-particle&quot;:&quot;&quot;},{&quot;family&quot;:&quot;Palmer&quot;,&quot;given&quot;:&quot;Margaret A.&quot;,&quot;parse-names&quot;:false,&quot;dropping-particle&quot;:&quot;&quot;,&quot;non-dropping-particle&quot;:&quot;&quot;}],&quot;container-title&quot;:&quot;Hydrological Processes&quot;,&quot;DOI&quot;:&quot;10.1002/hyp.11519&quot;,&quot;ISSN&quot;:&quot;10991085&quot;,&quot;issued&quot;:{&quot;date-parts&quot;:[[2018,5,30]]},&quot;page&quot;:&quot;1664-1681&quot;,&quot;abstract&quot;:&quot;Dissolved organic matter (DOM) is integral to fluvial biogeochemical functions, and wetlands are broadly recognized as substantial sources of aromatic DOM to fluvial networks. Yet how land use change alters biogeochemical connectivity of upland wetlands to streams remains unclear. We studied depressional geographically isolated wetlands on the Delmarva Peninsula (USA) that are seasonally connected to downstream perennial waters via temporary channels. Composition and quantity of DOM from 4 forested, 4 agricultural, and 4 restored wetlands were assessed. Twenty perennial streams with watersheds containing wetlands were also sampled for DOM during times when surface connections were present versus absent. Perennial watersheds had varying amounts of forested wetland (0.4–82%) and agricultural (1–89%) cover. DOM was analysed with ultraviolet–visible spectroscopy, fluorescence spectroscopy, dissolved organic carbon (DOC) concentration, and bioassays. Forested wetlands exported more DOM that was more aromatic-rich compared with agricultural and restored wetlands. DOM from the latter two could not be distinguished suggesting limited recovery of restored wetlands; DOM from both was more protein-like than forested wetland DOM. Perennial streams with the highest wetland watershed cover had the highest DOC levels during all seasons; however, in fall and winter when temporary streams connect forested wetlands to perennial channels, perennial DOC concentrations peaked, and composition was linked to forested wetlands. In summer, when temporary stream connections were dry, perennial DOC concentrations were the lowest and protein-like DOM levels the highest. Overall, DOC levels in perennial streams were linked to total wetland land cover, but the timing of peak fluxes of DOM was driven by wetland connectivity to perennial streams. Bioassays showed that DOM linked to wetlands was less available for microbial use than protein-like DOM linked to agricultural land use. Together, this evidence indicates that geographically isolated wetlands have a significant impact on downstream water quality and ecosystem function mediated by temporary stream surface connections.&quot;,&quot;publisher&quot;:&quot;John Wiley and Sons Ltd&quot;,&quot;issue&quot;:&quot;11&quot;,&quot;volume&quot;:&quot;32&quot;,&quot;container-title-short&quot;:&quot;Hydrol Process&quot;},&quot;isTemporary&quot;:false},{&quot;id&quot;:&quot;b0b21333-8542-339a-b0ea-8c08b138e22c&quot;,&quot;itemData&quot;:{&quot;type&quot;:&quot;article-journal&quot;,&quot;id&quot;:&quot;b0b21333-8542-339a-b0ea-8c08b138e22c&quot;,&quot;title&quot;:&quot;Partitioning carbon sources between wetland and well-drained ecosystems to a tropical first-order stream - implications for carbon cycling at the watershed scale (Nyong, Cameroon)&quot;,&quot;author&quot;:[{&quot;family&quot;:&quot;Moustapha&quot;,&quot;given&quot;:&quot;Moussa&quot;,&quot;parse-names&quot;:false,&quot;dropping-particle&quot;:&quot;&quot;,&quot;non-dropping-particle&quot;:&quot;&quot;},{&quot;family&quot;:&quot;Deirmendjian&quot;,&quot;given&quot;:&quot;Loris&quot;,&quot;parse-names&quot;:false,&quot;dropping-particle&quot;:&quot;&quot;,&quot;non-dropping-particle&quot;:&quot;&quot;},{&quot;family&quot;:&quot;Sebag&quot;,&quot;given&quot;:&quot;David&quot;,&quot;parse-names&quot;:false,&quot;dropping-particle&quot;:&quot;&quot;,&quot;non-dropping-particle&quot;:&quot;&quot;},{&quot;family&quot;:&quot;Braun&quot;,&quot;given&quot;:&quot;Jean Jacques&quot;,&quot;parse-names&quot;:false,&quot;dropping-particle&quot;:&quot;&quot;,&quot;non-dropping-particle&quot;:&quot;&quot;},{&quot;family&quot;:&quot;Audry&quot;,&quot;given&quot;:&quot;Stéphane&quot;,&quot;parse-names&quot;:false,&quot;dropping-particle&quot;:&quot;&quot;,&quot;non-dropping-particle&quot;:&quot;&quot;},{&quot;family&quot;:&quot;Ateba Bessa&quot;,&quot;given&quot;:&quot;Henriette&quot;,&quot;parse-names&quot;:false,&quot;dropping-particle&quot;:&quot;&quot;,&quot;non-dropping-particle&quot;:&quot;&quot;},{&quot;family&quot;:&quot;Adatte&quot;,&quot;given&quot;:&quot;Thierry&quot;,&quot;parse-names&quot;:false,&quot;dropping-particle&quot;:&quot;&quot;,&quot;non-dropping-particle&quot;:&quot;&quot;},{&quot;family&quot;:&quot;Causserand&quot;,&quot;given&quot;:&quot;Carole&quot;,&quot;parse-names&quot;:false,&quot;dropping-particle&quot;:&quot;&quot;,&quot;non-dropping-particle&quot;:&quot;&quot;},{&quot;family&quot;:&quot;Adamou&quot;,&quot;given&quot;:&quot;Ibrahima&quot;,&quot;parse-names&quot;:false,&quot;dropping-particle&quot;:&quot;&quot;,&quot;non-dropping-particle&quot;:&quot;&quot;},{&quot;family&quot;:&quot;Ngounou Ngatcha&quot;,&quot;given&quot;:&quot;Benjamin&quot;,&quot;parse-names&quot;:false,&quot;dropping-particle&quot;:&quot;&quot;,&quot;non-dropping-particle&quot;:&quot;&quot;},{&quot;family&quot;:&quot;Guérin&quot;,&quot;given&quot;:&quot;Frédéric&quot;,&quot;parse-names&quot;:false,&quot;dropping-particle&quot;:&quot;&quot;,&quot;non-dropping-particle&quot;:&quot;&quot;}],&quot;container-title&quot;:&quot;Biogeosciences&quot;,&quot;DOI&quot;:&quot;10.5194/bg-19-137-2022&quot;,&quot;ISSN&quot;:&quot;17264189&quot;,&quot;issued&quot;:{&quot;date-parts&quot;:[[2022,1,7]]},&quot;page&quot;:&quot;137-163&quot;,&quot;abstract&quot;:&quot;Tropical rivers emit large amounts of carbon dioxide (CO2) to the atmosphere, in particular due to large wetland-to-river carbon (C) inputs. Yet, tropical African rivers remain largely understudied, and little is known about the partitioning of C sources between wetland and well-drained ecosystems to rivers. In a first-order sub-catchment (0.6 km2) of the Nyong watershed (Cameroon 27 800 km2), we fortnightly measured C in all forms and ancillary parameters in groundwater in a well-drained forest (hereafter referred to as non-flooded forest groundwater) and in the stream. In the first-order catchment, the simple land use shared between wetland and well-drained forest, together with drainage data, allowed the partitioning of C sources between wetland and well-drained ecosystems to the stream. Also, we fortnightly measured dissolved and particulate C downstream of the first-order stream to the main stem of order 6, and we supplemented C measurements with measures of heterotrophic respiration in stream orders 1 and 5. In the first-order stream, dissolved organic and inorganic C and particulate organic C (POC) concentrations increased during rainy seasons when the hydrological connectivity with the riparian wetland increased, whereas the concentrations of the same parameters decreased during dry seasons when the wetland was shrinking. In larger streams (order &gt; 1), the same seasonality was observed, showing that wetlands in headwaters were significant sources of organic and inorganic C for downstream rivers, even though higher POC concentration evidenced an additional source of POC in larger streams during rainy seasons that was most likely POC originating from floating macrophytes. During rainy seasons, the seasonal flush of organic matter from the wetland in the first-order catchment and from the macrophytes in higher-order rivers significantly affected downstream metabolism, as evidenced by higher respiration rates in stream order 5 (756 ± 333 gC-CO2 m-2 yr-1) compared to stream 1 (286 ± 228 gC-CO2 m-2 yr-1). In the first-order catchment, the sum of the C hydrologically exported from non-flooded forest groundwater (6.2 ± 3.0 MgC yr-1) and wetland (4.0 ± 1.5 MgC yr-1) to the stream represented 3 %-5 % of the local catchment net C sink. In the first-order catchment, non-flooded forest groundwater exported 1.6 times more C than wetland; however, when weighed by surface area, C inputs from non-flooded forest groundwater and wetland to the stream contributed to 27 % (13.0 ± 6.2 MgC yr-1) and 73 % (33.0 ± 12.4 MgC yr-1) of the total hydrological C inputs, respectively. At the Nyong watershed scale, the yearly integrated CO2 degassing from the entire river network was 652 ± 161 GgC-CO2 yr-1 (23.4 ± 5.8 MgC CO2 km-2 yr-1 when weighed by the Nyong watershed surface area), whereas average heterotrophic respiration in the river and CO2 degassing rates was 521 ± 403 and 5085 ± 2544 gC-CO2 m-2 yr-1, which implied that only g 10 % of the CO2 degassing at the water-air interface was supported by heterotrophic respiration in the river. In addition, the total fluvial C export to the ocean of 191 ± 108 GgC yr-1 (10.3 ± 5.8 MgC km-2 yr-1 when weighed by the Nyong watershed surface area) plus the yearly integrated CO2 degassing from the entire river network represented g 11 % of the net C sink estimated for the whole Nyong watershed. In tropical watersheds, we show that wetlands largely influence riverine C variations and budget. Thus, ignoring the river-wetland connectivity might lead to the misrepresentation of C dynamics in tropical watersheds.&quot;,&quot;publisher&quot;:&quot;Copernicus GmbH&quot;,&quot;issue&quot;:&quot;1&quot;,&quot;volume&quot;:&quot;19&quot;,&quot;container-title-short&quot;:&quot;&quot;},&quot;isTemporary&quot;:false}]},{&quot;citationID&quot;:&quot;MENDELEY_CITATION_c3a081fd-1009-4128-ae95-2b7002e1b8d8&quot;,&quot;properties&quot;:{&quot;noteIndex&quot;:0},&quot;isEdited&quot;:false,&quot;manualOverride&quot;:{&quot;isManuallyOverridden&quot;:false,&quot;citeprocText&quot;:&quot;(Kirk &amp;#38; Cohen, 2023; Wohl et al., 2017)&quot;,&quot;manualOverrideText&quot;:&quot;&quot;},&quot;citationItems&quot;:[{&quot;id&quot;:&quot;ccb0222f-ba2f-35ea-afe7-046385840ef7&quot;,&quot;itemData&quot;:{&quot;type&quot;:&quot;article-journal&quot;,&quot;id&quot;:&quot;ccb0222f-ba2f-35ea-afe7-046385840ef7&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id&quot;:&quot;54ce813e-1857-3f97-b1ec-a262d100e423&quot;,&quot;itemData&quot;:{&quot;type&quot;:&quot;article-journal&quot;,&quot;id&quot;:&quot;54ce813e-1857-3f97-b1ec-a262d100e423&quot;,&quot;title&quot;:&quot;Carbon dynamics of river corridors and the effects of human alterations&quot;,&quot;author&quot;:[{&quot;family&quot;:&quot;Wohl&quot;,&quot;given&quot;:&quot;Ellen&quot;,&quot;parse-names&quot;:false,&quot;dropping-particle&quot;:&quot;&quot;,&quot;non-dropping-particle&quot;:&quot;&quot;},{&quot;family&quot;:&quot;Hall&quot;,&quot;given&quot;:&quot;Robert O.&quot;,&quot;parse-names&quot;:false,&quot;dropping-particle&quot;:&quot;&quot;,&quot;non-dropping-particle&quot;:&quot;&quot;},{&quot;family&quot;:&quot;Lininger&quot;,&quot;given&quot;:&quot;Katherine B.&quot;,&quot;parse-names&quot;:false,&quot;dropping-particle&quot;:&quot;&quot;,&quot;non-dropping-particle&quot;:&quot;&quot;},{&quot;family&quot;:&quot;Sutfin&quot;,&quot;given&quot;:&quot;Nicholas A.&quot;,&quot;parse-names&quot;:false,&quot;dropping-particle&quot;:&quot;&quot;,&quot;non-dropping-particle&quot;:&quot;&quot;},{&quot;family&quot;:&quot;Walters&quot;,&quot;given&quot;:&quot;David M.&quot;,&quot;parse-names&quot;:false,&quot;dropping-particle&quot;:&quot;&quot;,&quot;non-dropping-particle&quot;:&quot;&quot;}],&quot;container-title&quot;:&quot;Ecological Monographs&quot;,&quot;container-title-short&quot;:&quot;Ecol Monogr&quot;,&quot;DOI&quot;:&quot;10.1002/ecm.1261&quot;,&quot;ISSN&quot;:&quot;15577015&quot;,&quot;issued&quot;:{&quot;date-parts&quot;:[[2017,8,1]]},&quot;page&quot;:&quot;379-409&quot;,&quot;abstract&quot;:&quot;Research in stream metabolism, gas exchange, and sediment dynamics indicates that rivers are an active component of the global carbon cycle and that river form and process can influence partitioning of terrestrially derived carbon among the atmosphere, geosphere, and ocean. Here we develop a conceptual model of carbon dynamics (inputs, outputs, and storage of organic carbon) within a river corridor, which includes the active channel and the riparian zone. The exchange of carbon from the channel to the riparian zone represents potential for storage of transported carbon not included in the “active pipe” model of organic carbon (OC) dynamics in freshwater systems. The active pipe model recognizes that river processes influence carbon dynamics, but focuses on CO2 emissions from the channel and eventual delivery to the ocean. We also review how human activities directly and indirectly alter carbon dynamics within river corridors. We propose that dams create the most significant alteration of carbon dynamics within a channel, but that alteration of riparian zones, including the reduction of lateral connectivity between the channel and riparian zone, constitutes the most substantial change of carbon dynamics in river corridors. We argue that the morphology and processes of a river corridor regulate the ability to store, transform, and transport OC, and that people are pervasive modifiers of river morphology and processes. The net effect of most human activities, with the notable exception of reservoir construction, appears to be that of reducing the ability of river corridors to store OC within biota and sediment, which effectively converts river corridors to OC sources rather than OC sinks. We conclude by summarizing knowledge gaps in OC dynamics and the implications of our findings for managing OC dynamics within river corridors.&quot;,&quot;publisher&quot;:&quot;Ecological Society of America&quot;,&quot;issue&quot;:&quot;3&quot;,&quot;volume&quot;:&quot;87&quot;},&quot;isTemporary&quot;:false}],&quot;citationTag&quot;:&quot;MENDELEY_CITATION_v3_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&quot;},{&quot;citationID&quot;:&quot;MENDELEY_CITATION_a77e925b-9d8b-4d0a-bc19-be7e0f041513&quot;,&quot;properties&quot;:{&quot;noteIndex&quot;:0},&quot;isEdited&quot;:false,&quot;manualOverride&quot;:{&quot;isManuallyOverridden&quot;:false,&quot;citeprocText&quot;:&quot;(Ledesma et al., 2015)&quot;,&quot;manualOverrideText&quot;:&quot;&quot;},&quot;citationTag&quot;:&quot;MENDELEY_CITATION_v3_eyJjaXRhdGlvbklEIjoiTUVOREVMRVlfQ0lUQVRJT05fYTc3ZTkyNWItOWQ4Yi00ZDBhLWJjMTktYmU3ZTBmMDQxNTEzIiwicHJvcGVydGllcyI6eyJub3RlSW5kZXgiOjB9LCJpc0VkaXRlZCI6ZmFsc2UsIm1hbnVhbE92ZXJyaWRlIjp7ImlzTWFudWFsbHlPdmVycmlkZGVuIjpmYWxzZSwiY2l0ZXByb2NUZXh0IjoiKExlZGVzbWEgZXQgYWwuLCAyMDE1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Y29udGFpbmVyLXRpdGxlLXNob3J0IjoiR2xvYiBDaGFuZyBCaW9s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fSwiaXNUZW1wb3JhcnkiOmZhbHNlfV19&quot;,&quot;citationItems&quot;:[{&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container-title-short&quot;:&quot;Glob Chang Biol&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isTemporary&quot;:false}]},{&quot;citationID&quot;:&quot;MENDELEY_CITATION_d67e96a1-ce25-441d-95a5-0e9eb86ccc4f&quot;,&quot;properties&quot;:{&quot;noteIndex&quot;:0},&quot;isEdited&quot;:false,&quot;manualOverride&quot;:{&quot;isManuallyOverridden&quot;:false,&quot;citeprocText&quot;:&quot;(Harvey &amp;#38; Gooseff, 2015; Kirk &amp;#38; Cohen, 2023)&quot;,&quot;manualOverrideText&quot;:&quot;&quot;},&quot;citationTag&quot;:&quot;MENDELEY_CITATION_v3_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1dfQ==&quot;,&quot;citationItems&quot;:[{&quot;id&quot;:&quot;3f257568-ea55-3b30-b282-b5a1ebecf02f&quot;,&quot;itemData&quot;:{&quot;type&quot;:&quot;article&quot;,&quot;id&quot;:&quot;3f257568-ea55-3b30-b282-b5a1ebecf02f&quot;,&quot;title&quot;:&quot;River corridor science: Hydrologic exchange and ecological consequences from bedforms to basins&quot;,&quot;author&quot;:[{&quot;family&quot;:&quot;Harvey&quot;,&quot;given&quot;:&quot;Jud&quot;,&quot;parse-names&quot;:false,&quot;dropping-particle&quot;:&quot;&quot;,&quot;non-dropping-particle&quot;:&quot;&quot;},{&quot;family&quot;:&quot;Gooseff&quot;,&quot;given&quot;:&quot;Michael&quot;,&quot;parse-names&quot;:false,&quot;dropping-particle&quot;:&quot;&quot;,&quot;non-dropping-particle&quot;:&quot;&quot;}],&quot;container-title&quot;:&quot;Water Resources Research&quot;,&quot;DOI&quot;:&quot;10.1002/2015WR017617&quot;,&quot;ISSN&quot;:&quot;19447973&quot;,&quot;issued&quot;:{&quot;date-parts&quot;:[[2015,9,1]]},&quot;page&quot;:&quot;6893-6922&quot;,&quot;abstract&quot;:&quot;Previously regarded as the passive drains of watersheds, over the past 50 years, rivers have progressively been recognized as being actively connected with off-channel environments. These connections prolong physical storage and enhance reactive processing to alter water chemistry and downstream transport of materials and energy. Here we propose river corridor science as a concept that integrates downstream transport with lateral and vertical exchange across interfaces. Thus, the river corridor, rather than the wetted river channel itself, is an increasingly common unit of study. Main channel exchange with recirculating marginal waters, hyporheic exchange, bank storage, and overbank flow onto floodplains are all included under a broad continuum of interactions known as \&quot;hydrologic exchange flows.\&quot; Hydrologists, geomorphologists, geochemists, and aquatic and terrestrial ecologists are cooperating in studies that reveal the dynamic interactions among hydrologic exchange flows and consequences for water quality improvement, modulation of river metabolism, habitat provision for vegetation, fish, and wildlife, and other valued ecosystem services. The need for better integration of science and management is keenly felt, from testing effectiveness of stream restoration and riparian buffers all the way to reevaluating the definition of the waters of the United States to clarify the regulatory authority under the Clean Water Act. A major challenge for scientists is linking the small-scale physical drivers with their larger-scale fluvial and geomorphic context and ecological consequences. Although the fine scales of field and laboratory studies are best suited to identifying the fundamental physical and biological processes, that understanding must be successfully linked to cumulative effects at watershed to regional and continental scales.&quot;,&quot;publisher&quot;:&quot;Blackwell Publishing Ltd&quot;,&quot;issue&quot;:&quot;9&quot;,&quot;volume&quot;:&quot;51&quot;,&quot;container-title-short&quot;:&quot;Water Resour Res&quot;},&quot;isTemporary&quot;:false},{&quot;id&quot;:&quot;ccb0222f-ba2f-35ea-afe7-046385840ef7&quot;,&quot;itemData&quot;:{&quot;type&quot;:&quot;article-journal&quot;,&quot;id&quot;:&quot;ccb0222f-ba2f-35ea-afe7-046385840ef7&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e6dc937e-3ee2-421a-8e71-90bf6e6104b0&quot;,&quot;properties&quot;:{&quot;noteIndex&quot;:0},&quot;isEdited&quot;:false,&quot;manualOverride&quot;:{&quot;isManuallyOverridden&quot;:false,&quot;citeprocText&quot;:&quot;(Harvey &amp;#38; Gooseff, 2015; Kirk &amp;#38; Cohen, 2023)&quot;,&quot;manualOverrideText&quot;:&quot;&quot;},&quot;citationTag&quot;:&quot;MENDELEY_CITATION_v3_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&quot;,&quot;citationItems&quot;:[{&quot;id&quot;:&quot;ccb0222f-ba2f-35ea-afe7-046385840ef7&quot;,&quot;itemData&quot;:{&quot;type&quot;:&quot;article-journal&quot;,&quot;id&quot;:&quot;ccb0222f-ba2f-35ea-afe7-046385840ef7&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id&quot;:&quot;3f257568-ea55-3b30-b282-b5a1ebecf02f&quot;,&quot;itemData&quot;:{&quot;type&quot;:&quot;article&quot;,&quot;id&quot;:&quot;3f257568-ea55-3b30-b282-b5a1ebecf02f&quot;,&quot;title&quot;:&quot;River corridor science: Hydrologic exchange and ecological consequences from bedforms to basins&quot;,&quot;author&quot;:[{&quot;family&quot;:&quot;Harvey&quot;,&quot;given&quot;:&quot;Jud&quot;,&quot;parse-names&quot;:false,&quot;dropping-particle&quot;:&quot;&quot;,&quot;non-dropping-particle&quot;:&quot;&quot;},{&quot;family&quot;:&quot;Gooseff&quot;,&quot;given&quot;:&quot;Michael&quot;,&quot;parse-names&quot;:false,&quot;dropping-particle&quot;:&quot;&quot;,&quot;non-dropping-particle&quot;:&quot;&quot;}],&quot;container-title&quot;:&quot;Water Resources Research&quot;,&quot;DOI&quot;:&quot;10.1002/2015WR017617&quot;,&quot;ISSN&quot;:&quot;19447973&quot;,&quot;issued&quot;:{&quot;date-parts&quot;:[[2015,9,1]]},&quot;page&quot;:&quot;6893-6922&quot;,&quot;abstract&quot;:&quot;Previously regarded as the passive drains of watersheds, over the past 50 years, rivers have progressively been recognized as being actively connected with off-channel environments. These connections prolong physical storage and enhance reactive processing to alter water chemistry and downstream transport of materials and energy. Here we propose river corridor science as a concept that integrates downstream transport with lateral and vertical exchange across interfaces. Thus, the river corridor, rather than the wetted river channel itself, is an increasingly common unit of study. Main channel exchange with recirculating marginal waters, hyporheic exchange, bank storage, and overbank flow onto floodplains are all included under a broad continuum of interactions known as \&quot;hydrologic exchange flows.\&quot; Hydrologists, geomorphologists, geochemists, and aquatic and terrestrial ecologists are cooperating in studies that reveal the dynamic interactions among hydrologic exchange flows and consequences for water quality improvement, modulation of river metabolism, habitat provision for vegetation, fish, and wildlife, and other valued ecosystem services. The need for better integration of science and management is keenly felt, from testing effectiveness of stream restoration and riparian buffers all the way to reevaluating the definition of the waters of the United States to clarify the regulatory authority under the Clean Water Act. A major challenge for scientists is linking the small-scale physical drivers with their larger-scale fluvial and geomorphic context and ecological consequences. Although the fine scales of field and laboratory studies are best suited to identifying the fundamental physical and biological processes, that understanding must be successfully linked to cumulative effects at watershed to regional and continental scales.&quot;,&quot;publisher&quot;:&quot;Blackwell Publishing Ltd&quot;,&quot;issue&quot;:&quot;9&quot;,&quot;volume&quot;:&quot;51&quot;,&quot;container-title-short&quot;:&quot;Water Resour Res&quot;},&quot;isTemporary&quot;:false}]},{&quot;citationID&quot;:&quot;MENDELEY_CITATION_cf2a05d4-cabe-4d33-9114-5a5a8d5b1a72&quot;,&quot;properties&quot;:{&quot;noteIndex&quot;:0},&quot;isEdited&quot;:false,&quot;manualOverride&quot;:{&quot;isManuallyOverridden&quot;:true,&quot;citeprocText&quot;:&quot;(Kirk, 2020; Ledesma et al., 2015, 2018)&quot;,&quot;manualOverrideText&quot;:&quot;(Kirk, 2023; Ledesma et al., 2015, 2018)&quot;},&quot;citationTag&quot;:&quot;MENDELEY_CITATION_v3_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V19&quot;,&quot;citationItems&quot;:[{&quot;id&quot;:&quot;db24c8cb-10c7-35f1-9c91-a0f11b595054&quot;,&quot;itemData&quot;:{&quot;type&quot;:&quot;report&quot;,&quot;id&quot;:&quot;db24c8cb-10c7-35f1-9c91-a0f11b595054&quot;,&quot;title&quot;:&quot;METABOLISM IN SUBTROPICAL LOWLAND RIVERS&quot;,&quot;author&quot;:[{&quot;family&quot;:&quot;Kirk&quot;,&quot;given&quot;:&quot;Lily&quot;,&quot;parse-names&quot;:false,&quot;dropping-particle&quot;:&quot;&quot;,&quot;non-dropping-particle&quot;:&quot;&quot;}],&quot;issued&quot;:{&quot;date-parts&quot;:[[2020]]},&quot;container-title-short&quot;:&quot;&quot;},&quot;isTemporary&quot;:false},{&quot;id&quot;:&quot;638f214c-b12c-3fd2-88fb-c21063b9e95b&quot;,&quot;itemData&quot;:{&quot;type&quot;:&quot;article-journal&quot;,&quot;id&quot;:&quot;638f214c-b12c-3fd2-88fb-c21063b9e95b&quot;,&quot;title&quot;:&quot;Stream Dissolved Organic Matter Composition Reflects the Riparian Zone, Not Upslope Soils in Boreal Forest Headwaters&quot;,&quot;author&quot;:[{&quot;family&quot;:&quot;Ledesma&quot;,&quot;given&quot;:&quot;J. L.J.&quot;,&quot;parse-names&quot;:false,&quot;dropping-particle&quot;:&quot;&quot;,&quot;non-dropping-particle&quot;:&quot;&quot;},{&quot;family&quot;:&quot;Kothawala&quot;,&quot;given&quot;:&quot;D. N.&quot;,&quot;parse-names&quot;:false,&quot;dropping-particle&quot;:&quot;&quot;,&quot;non-dropping-particle&quot;:&quot;&quot;},{&quot;family&quot;:&quot;Bastviken&quot;,&quot;given&quot;:&quot;P.&quot;,&quot;parse-names&quot;:false,&quot;dropping-particle&quot;:&quot;&quot;,&quot;non-dropping-particle&quot;:&quot;&quot;},{&quot;family&quot;:&quot;Maehder&quot;,&quot;given&quot;:&quot;S.&quot;,&quot;parse-names&quot;:false,&quot;dropping-particle&quot;:&quot;&quot;,&quot;non-dropping-particle&quot;:&quot;&quot;},{&quot;family&quot;:&quot;Grabs&quot;,&quot;given&quot;:&quot;T.&quot;,&quot;parse-names&quot;:false,&quot;dropping-particle&quot;:&quot;&quot;,&quot;non-dropping-particle&quot;:&quot;&quot;},{&quot;family&quot;:&quot;Futter&quot;,&quot;given&quot;:&quot;M. N.&quot;,&quot;parse-names&quot;:false,&quot;dropping-particle&quot;:&quot;&quot;,&quot;non-dropping-particle&quot;:&quot;&quot;}],&quot;container-title&quot;:&quot;Water Resources Research&quot;,&quot;DOI&quot;:&quot;10.1029/2017WR021793&quot;,&quot;ISSN&quot;:&quot;19447973&quot;,&quot;issued&quot;:{&quot;date-parts&quot;:[[2018,6,1]]},&quot;page&quot;:&quot;3896-3912&quot;,&quot;abstract&quot;:&quot;Despite the strong quantitative evidence that riparian zones (RZs) are the dominant source of dissolved organic carbon (DOC) to boreal streams, there is still a debate about the potential contribution of upslope areas to fluvial carbon export. To shed new light into this debate, we investigated the molecular composition of dissolved organic matter (DOM) in four upslope-riparian-stream transects in a Northern Swedish forest catchment using absorbance (A254/A365 and SUVA254) and fluorescence (fluorescence and freshness indices) metrics. Based on these metrics, our results indicate that stream water DOM molecular composition resembles that of RZs and significantly differs from that of upslope areas. The resemblance between stream and riparian DOM was most apparent for the “Dominant Source Layer” (DSL), a narrow RZ stratum that, theoretically, contributes the most to solute and water fluxes to streams. Spectroscopic characterization based on traditional interpretations of the metrics suggested that mineral upslope (podzol) DOM is less aromatic, more microbially derived, and more recently produced than organic riparian (histosol) and stream DOM. We conclude that RZs, and specifically DSLs, are the main sources of DOC to boreal headwater streams and potentially to other streams located in low-gradient, organic matter-rich catchments.&quot;,&quot;publisher&quot;:&quot;Blackwell Publishing Ltd&quot;,&quot;issue&quot;:&quot;6&quot;,&quot;volume&quot;:&quot;54&quot;,&quot;container-title-short&quot;:&quot;Water Resour Res&quot;},&quot;isTemporary&quot;:false},{&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container-title-short&quot;:&quot;Glob Chang Biol&quot;},&quot;isTemporary&quot;:false}]},{&quot;citationID&quot;:&quot;MENDELEY_CITATION_e344598b-5ebf-44e4-ad67-998291423f70&quot;,&quot;properties&quot;:{&quot;noteIndex&quot;:0},&quot;isEdited&quot;:false,&quot;manualOverride&quot;:{&quot;isManuallyOverridden&quot;:false,&quot;citeprocText&quot;:&quot;(Ledesma et al., 2015, 2018)&quot;,&quot;manualOverrideText&quot;:&quot;&quot;},&quot;citationTag&quot;:&quot;MENDELEY_CITATION_v3_eyJjaXRhdGlvbklEIjoiTUVOREVMRVlfQ0lUQVRJT05fZTM0NDU5OGItNWViZi00NGU0LWFkNjctOTk4MjkxNDIzZjcwIiwicHJvcGVydGllcyI6eyJub3RlSW5kZXgiOjB9LCJpc0VkaXRlZCI6ZmFsc2UsIm1hbnVhbE92ZXJyaWRlIjp7ImlzTWFudWFsbHlPdmVycmlkZGVuIjpmYWxzZSwiY2l0ZXByb2NUZXh0IjoiKExlZGVzbWEgZXQgYWwuLCAyMDE1LCAyMDE4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&quot;,&quot;citationItems&quot;:[{&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container-title-short&quot;:&quot;Glob Chang Biol&quot;},&quot;isTemporary&quot;:false},{&quot;id&quot;:&quot;638f214c-b12c-3fd2-88fb-c21063b9e95b&quot;,&quot;itemData&quot;:{&quot;type&quot;:&quot;article-journal&quot;,&quot;id&quot;:&quot;638f214c-b12c-3fd2-88fb-c21063b9e95b&quot;,&quot;title&quot;:&quot;Stream Dissolved Organic Matter Composition Reflects the Riparian Zone, Not Upslope Soils in Boreal Forest Headwaters&quot;,&quot;author&quot;:[{&quot;family&quot;:&quot;Ledesma&quot;,&quot;given&quot;:&quot;J. L.J.&quot;,&quot;parse-names&quot;:false,&quot;dropping-particle&quot;:&quot;&quot;,&quot;non-dropping-particle&quot;:&quot;&quot;},{&quot;family&quot;:&quot;Kothawala&quot;,&quot;given&quot;:&quot;D. N.&quot;,&quot;parse-names&quot;:false,&quot;dropping-particle&quot;:&quot;&quot;,&quot;non-dropping-particle&quot;:&quot;&quot;},{&quot;family&quot;:&quot;Bastviken&quot;,&quot;given&quot;:&quot;P.&quot;,&quot;parse-names&quot;:false,&quot;dropping-particle&quot;:&quot;&quot;,&quot;non-dropping-particle&quot;:&quot;&quot;},{&quot;family&quot;:&quot;Maehder&quot;,&quot;given&quot;:&quot;S.&quot;,&quot;parse-names&quot;:false,&quot;dropping-particle&quot;:&quot;&quot;,&quot;non-dropping-particle&quot;:&quot;&quot;},{&quot;family&quot;:&quot;Grabs&quot;,&quot;given&quot;:&quot;T.&quot;,&quot;parse-names&quot;:false,&quot;dropping-particle&quot;:&quot;&quot;,&quot;non-dropping-particle&quot;:&quot;&quot;},{&quot;family&quot;:&quot;Futter&quot;,&quot;given&quot;:&quot;M. N.&quot;,&quot;parse-names&quot;:false,&quot;dropping-particle&quot;:&quot;&quot;,&quot;non-dropping-particle&quot;:&quot;&quot;}],&quot;container-title&quot;:&quot;Water Resources Research&quot;,&quot;DOI&quot;:&quot;10.1029/2017WR021793&quot;,&quot;ISSN&quot;:&quot;19447973&quot;,&quot;issued&quot;:{&quot;date-parts&quot;:[[2018,6,1]]},&quot;page&quot;:&quot;3896-3912&quot;,&quot;abstract&quot;:&quot;Despite the strong quantitative evidence that riparian zones (RZs) are the dominant source of dissolved organic carbon (DOC) to boreal streams, there is still a debate about the potential contribution of upslope areas to fluvial carbon export. To shed new light into this debate, we investigated the molecular composition of dissolved organic matter (DOM) in four upslope-riparian-stream transects in a Northern Swedish forest catchment using absorbance (A254/A365 and SUVA254) and fluorescence (fluorescence and freshness indices) metrics. Based on these metrics, our results indicate that stream water DOM molecular composition resembles that of RZs and significantly differs from that of upslope areas. The resemblance between stream and riparian DOM was most apparent for the “Dominant Source Layer” (DSL), a narrow RZ stratum that, theoretically, contributes the most to solute and water fluxes to streams. Spectroscopic characterization based on traditional interpretations of the metrics suggested that mineral upslope (podzol) DOM is less aromatic, more microbially derived, and more recently produced than organic riparian (histosol) and stream DOM. We conclude that RZs, and specifically DSLs, are the main sources of DOC to boreal headwater streams and potentially to other streams located in low-gradient, organic matter-rich catchments.&quot;,&quot;publisher&quot;:&quot;Blackwell Publishing Ltd&quot;,&quot;issue&quot;:&quot;6&quot;,&quot;volume&quot;:&quot;54&quot;,&quot;container-title-short&quot;:&quot;Water Resour Res&quot;},&quot;isTemporary&quot;:false}]},{&quot;citationID&quot;:&quot;MENDELEY_CITATION_ec1fee76-eb7e-41f0-b6d5-40978692f9d7&quot;,&quot;properties&quot;:{&quot;noteIndex&quot;:0},&quot;isEdited&quot;:false,&quot;manualOverride&quot;:{&quot;isManuallyOverridden&quot;:false,&quot;citeprocText&quot;:&quot;(Hensley &amp;#38; Cohen, 2017)&quot;,&quot;manualOverrideText&quot;:&quot;&quot;},&quot;citationTag&quot;:&quot;MENDELEY_CITATION_v3_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&quot;,&quot;citationItems&quot;:[{&quot;id&quot;:&quot;c220caf5-4d7c-3d84-9f7a-b481eb0bc63e&quot;,&quot;itemData&quot;:{&quot;type&quot;:&quot;article-journal&quot;,&quot;id&quot;:&quot;c220caf5-4d7c-3d84-9f7a-b481eb0bc63e&quot;,&quot;title&quot;:&quot;Flow reversals as a driver of ecosystem transition in Florida's springs&quot;,&quot;author&quot;:[{&quot;family&quot;:&quot;Hensley&quot;,&quot;given&quot;:&quot;Robert T.&quot;,&quot;parse-names&quot;:false,&quot;dropping-particle&quot;:&quot;&quot;,&quot;non-dropping-particle&quot;:&quot;&quot;},{&quot;family&quot;:&quot;Cohen&quot;,&quot;given&quot;:&quot;Matthew J.&quot;,&quot;parse-names&quot;:false,&quot;dropping-particle&quot;:&quot;&quot;,&quot;non-dropping-particle&quot;:&quot;&quot;}],&quot;container-title&quot;:&quot;Freshwater Science&quot;,&quot;DOI&quot;:&quot;10.1086/690558&quot;,&quot;ISSN&quot;:&quot;21619565&quot;,&quot;issued&quot;:{&quot;date-parts&quot;:[[2017,3,1]]},&quot;page&quot;:&quot;14-25&quot;,&quot;abstract&quot;:&quot;The springs of northern Florida have degraded dramatically over recent decades, and filamentous algal mats have replaced submersed macrophytes. The unique temporal stability of these spring ecosystems has prompted narratives about the mechanisms of change in which authors focused entirely on press disturbances, such as NO3- enrichment and flow reduction. We tested the hypothesis that pulse disturbances, in the form of episodic flow reversals, are a key component of spring degradation. During flow reversals, acidic floodwaters rich in dissolved organic C (DOC) from adjacent blackwater rivers dramatically alter the light environment, and DOC respiration depletes dissolved O2 (DO), thereby creating a trophic cascade wherein negative effects on algae consumers enable algal proliferation. Synthesis of river and aquifer stages from springs in the Suwannee River basin indicates that reversal events have become more frequent with time in response to aquifer declines attributed to climate variability and groundwater pumping. This increase in frequency and duration of flow reversal is remarkably concurrent with the emergence of nuisance algal mats. Furthermore, re-analysis of existing algal abundance data suggests that potential for flow reversal is a significant predictor, but only when conditioned on spring DO concentrations. In low-DO springs, algal cover is always high, and reversals have little effect. However, in high-DO springs, algal cover is low except where reversals are likely. Our results suggest that despite remarkable temporal stability, episodic flow reversals may play a key role in regulating the ecosystem state. Focusing on these pulse events may be critical to spring protection and restoration.&quot;,&quot;publisher&quot;:&quot;University of Chicago Press&quot;,&quot;issue&quot;:&quot;1&quot;,&quot;volume&quot;:&quot;36&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65689-45DB-4417-AD39-AB0D16CDD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1591</TotalTime>
  <Pages>12</Pages>
  <Words>3624</Words>
  <Characters>20660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Howley,Samantha T</dc:creator>
  <cp:keywords/>
  <dc:description/>
  <cp:lastModifiedBy>Howley,Samantha T</cp:lastModifiedBy>
  <cp:revision>5</cp:revision>
  <dcterms:created xsi:type="dcterms:W3CDTF">2024-04-08T18:18:00Z</dcterms:created>
  <dcterms:modified xsi:type="dcterms:W3CDTF">2024-04-09T23:49:00Z</dcterms:modified>
</cp:coreProperties>
</file>