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H2-A. Effect of site vulnerability and stage change on flood impact metrics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220"/>
        <w:gridCol w:w="1080"/>
        <w:gridCol w:w="1080"/>
        <w:gridCol w:w="1648"/>
        <w:gridCol w:w="1080"/>
        <w:gridCol w:w="1080"/>
        <w:gridCol w:w="1080"/>
        <w:gridCol w:w="1080"/>
      </w:tblGrid>
      <w:tr>
        <w:trPr>
          <w:trHeight w:val="227" w:hRule="auto"/>
          <w:tblHeader/>
        </w:trPr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Intercept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Vulnerability score (per step)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Stage change (per 1%)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Model</w:t>
            </w:r>
          </w:p>
        </w:tc>
      </w:tr>
      <w:tr>
        <w:trPr>
          <w:trHeight w:val="22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Estimate [95% CI]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Estimate [95% CI]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p (Holm)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Estimate [95% CI]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Floods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Sites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Singular fit</w:t>
            </w:r>
          </w:p>
        </w:tc>
      </w:tr>
      <w:tr>
        <w:trPr>
          <w:trHeight w:val="212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abs.percent.change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GPP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 152 [3.72,  301]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 -19 [-57.4, 19.3]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0.046 [-0.113, 0.205]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  80 [-58.8,  219]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-0.0616 [ -36, 35.8]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0.0078 [-0.0884, 0.104]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 -16 [-32.6, 0.53]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14.6 [10.6, 18.5]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0.0391 [0.0111, 0.0672]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yes</w:t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-20.5 [-668,  627]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19.3 [-121,  160]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0.122 [-0.194, 0.438]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log(duration)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GPP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5.03 [3.93, 6.13]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-0.193 [-0.46, 0.0744]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-0.00264 [-0.00515, -0.000133]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yes</w:t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3.58 [2.27,  4.9]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0.0724 [-0.261, 0.406]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-0.00028 [-0.00273, 0.00217]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2.71 [1.51,  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0.108 [-0.195, 0.411]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0.0000497 [-0.00198, 0.00208]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yes</w:t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 5.1 [1.15, 9.05]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-0.246 [-1.16, 0.67]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-0.000679 [-0.00483, 0.00347]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log(duration.rel)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GPP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1.13 [-0.141,  2.4]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-0.227 [-0.535, 0.0815]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-0.00386 [-0.00675, -0.000965]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yes</w:t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-0.259 [-1.7,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0.0632 [-0.305, 0.432]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-0.002 [-0.00456, 0.000554]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-1.32 [-3.34, 0.693]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0.13 [-0.35, 0.609]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-0.000997 [-0.00341, 0.00141]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0.393 [-3.79, 4.57]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-0.0655 [-1.05, 0.916]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-0.00198 [-0.0061, 0.00213]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log(severity)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GPP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9.41 [6.45, 12.4]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-0.3 [-1.07, 0.468]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-0.0011 [-0.00441, 0.00222]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6.76 [3.32, 10.2]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0.143 [-0.746,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0.003 [-0.00143, 0.00742]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4.59 [3.31, 5.87]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0.494 [0.17, 0.819]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0.000893 [-0.00128, 0.00307]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yes</w:t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7.86 [1.91, 13.8]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-0.00711 [-1.41, 1.39]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0.000845 [-0.00491, 0.0066]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27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log(time.to.recover)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GPP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4.35 [1.56, 7.13]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-0.239 [-0.96, 0.481]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-0.00288 [-0.00775, 0.00198]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2.51 [1.16, 3.87]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0.185 [-0.116, 0.485]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0.000411 [-0.00297, 0.00379]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yes</w:t>
            </w:r>
          </w:p>
        </w:tc>
      </w:tr>
      <w:tr>
        <w:trPr>
          <w:trHeight w:val="21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0.954 [-0.233, 2.14]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0.305 [0.0124, 0.599]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1"/>
                <w:szCs w:val="11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-0.000098 [-0.00211, 0.00192]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yes</w:t>
            </w:r>
          </w:p>
        </w:tc>
      </w:tr>
      <w:tr>
        <w:trPr>
          <w:trHeight w:val="22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CO2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 3.7 [-0.784, 8.18]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-0.121 [-1.19, 0.951]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0.730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0.761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-0.0000748 [-0.00404, 0.00389]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0.968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1"/>
                <w:szCs w:val="11"/>
                <w:color w:val="000000"/>
              </w:rPr>
              <w:t xml:space="preserve">metric ~ vulnerable.score + h.percent.change + (1|ID). Duration-type metrics are on the log scale. Holm adjusts the vulnerability p across the 4 variables within a metric. Only 6 sites: read the CI, not just the p.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H2-B. Site-mean rank correlation with vulnerability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4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43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GPP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ER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DO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CO2</w:t>
            </w:r>
          </w:p>
        </w:tc>
      </w:tr>
      <w:tr>
        <w:trPr>
          <w:trHeight w:val="44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abs.percent.change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-0.886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0.350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log(duration)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0.350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log(duration.rel)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0.450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log(severity)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0.950</w:t>
            </w:r>
          </w:p>
        </w:tc>
      </w:tr>
      <w:tr>
        <w:trPr>
          <w:trHeight w:val="44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log(time.to.recover)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-0.543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Spearman rank correlation of the site mean metric with the vulnerability score (n = 6 sites; exact p).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H2-C1. Do the four variables differ in impact?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8"/>
        <w:gridCol w:w="1080"/>
        <w:gridCol w:w="1080"/>
        <w:gridCol w:w="1080"/>
        <w:gridCol w:w="1080"/>
      </w:tblGrid>
      <w:tr>
        <w:trPr>
          <w:trHeight w:val="45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Num.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Den.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</w:tr>
      <w:tr>
        <w:trPr>
          <w:trHeight w:val="44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Variable (GPP, ER, DO, CO2)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2.34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101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0.078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abs.percent.change ~ variable + (1|ID) + (1|flood.id); Satterthwaite df.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H2-C2. Mean absolute % change from baseline by variable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2"/>
        <w:gridCol w:w="1621"/>
        <w:gridCol w:w="582"/>
        <w:gridCol w:w="534"/>
        <w:gridCol w:w="1101"/>
      </w:tblGrid>
      <w:tr>
        <w:trPr>
          <w:trHeight w:val="45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Mean |% change|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95% CI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GPP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[63.7,  123]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[48.7,  108]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[18.3, 77.7]</w:t>
            </w:r>
          </w:p>
        </w:tc>
      </w:tr>
      <w:tr>
        <w:trPr>
          <w:trHeight w:val="44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[47.3,  118]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H2-C3. Regime vs raw signal and pairwise contrasts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87"/>
        <w:gridCol w:w="1080"/>
        <w:gridCol w:w="1080"/>
        <w:gridCol w:w="1080"/>
        <w:gridCol w:w="1158"/>
        <w:gridCol w:w="1080"/>
      </w:tblGrid>
      <w:tr>
        <w:trPr>
          <w:trHeight w:val="45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regime - raw signal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[-6.57, 47.5]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0.136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GPP - 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[-31.8, 61.9]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0.834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GPP -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[-1.45, 92.2]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0.061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GPP - 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[-43.2, 64.3]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0.955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ER -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  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[-16.5, 77.2]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0.329</w:t>
            </w:r>
          </w:p>
        </w:tc>
      </w:tr>
      <w:tr>
        <w:trPr>
          <w:trHeight w:val="4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ER - 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[-58.2, 49.3]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0.996</w:t>
            </w:r>
          </w:p>
        </w:tc>
      </w:tr>
      <w:tr>
        <w:trPr>
          <w:trHeight w:val="44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DO - CO2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-34.8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[-88.6, 18.9]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0.331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Regime - raw signal = mean of GPP and ER minus mean of DO and CO2 (negative = regime less impacted). Pairwise rows are Tukey-adjusted.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2026-10-08T16:24:10Z</dcterms:modified>
  <cp:category/>
</cp:coreProperties>
</file>