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3F9AA4" w14:textId="2053AC9D" w:rsidR="00204C58" w:rsidRDefault="00DB0D44">
      <w:pPr>
        <w:rPr>
          <w:b/>
          <w:sz w:val="24"/>
        </w:rPr>
      </w:pPr>
      <w:r w:rsidRPr="00DB0D44">
        <w:rPr>
          <w:b/>
          <w:sz w:val="24"/>
        </w:rPr>
        <w:t>Database e tecnologie di accesso ai dati</w:t>
      </w:r>
      <w:r>
        <w:rPr>
          <w:b/>
          <w:sz w:val="24"/>
        </w:rPr>
        <w:t xml:space="preserve"> – 29/01/2026</w:t>
      </w:r>
    </w:p>
    <w:p w14:paraId="7B62C267" w14:textId="77777777" w:rsidR="00DB0D44" w:rsidRDefault="00DB0D44" w:rsidP="00DB0D44">
      <w:bookmarkStart w:id="0" w:name="_GoBack"/>
      <w:r>
        <w:t>Sistemi informativi (SI): è un elemento fondamentale di un’organizzazione (azienda, ente, ecc.) che si occupa della gestione delle informazioni rilevanti per il raggiungimento degli obiettivi dell’organizzazione stessa.</w:t>
      </w:r>
      <w:r>
        <w:br/>
        <w:t>Con gestione si intende:</w:t>
      </w:r>
    </w:p>
    <w:p w14:paraId="77DF4BA6" w14:textId="77777777" w:rsidR="00DB0D44" w:rsidRDefault="00DB0D44" w:rsidP="00DB0D44">
      <w:pPr>
        <w:pStyle w:val="Paragrafoelenco"/>
        <w:numPr>
          <w:ilvl w:val="0"/>
          <w:numId w:val="1"/>
        </w:numPr>
      </w:pPr>
      <w:r>
        <w:t>Acquisizione;</w:t>
      </w:r>
    </w:p>
    <w:p w14:paraId="4095AA6E" w14:textId="77777777" w:rsidR="00DB0D44" w:rsidRDefault="00DB0D44" w:rsidP="00DB0D44">
      <w:pPr>
        <w:pStyle w:val="Paragrafoelenco"/>
        <w:numPr>
          <w:ilvl w:val="0"/>
          <w:numId w:val="1"/>
        </w:numPr>
      </w:pPr>
      <w:r>
        <w:t>Elaborazione;</w:t>
      </w:r>
    </w:p>
    <w:p w14:paraId="59D3C99F" w14:textId="77777777" w:rsidR="00EC7E60" w:rsidRDefault="00EC7E60" w:rsidP="00DB0D44">
      <w:pPr>
        <w:pStyle w:val="Paragrafoelenco"/>
        <w:numPr>
          <w:ilvl w:val="0"/>
          <w:numId w:val="1"/>
        </w:numPr>
      </w:pPr>
      <w:r>
        <w:t>Distribuzione;</w:t>
      </w:r>
    </w:p>
    <w:p w14:paraId="383ED5D4" w14:textId="7F6476F8" w:rsidR="00EC7E60" w:rsidRDefault="00EC7E60" w:rsidP="00DB0D44">
      <w:pPr>
        <w:pStyle w:val="Paragrafoelenco"/>
        <w:numPr>
          <w:ilvl w:val="0"/>
          <w:numId w:val="1"/>
        </w:numPr>
      </w:pPr>
      <w:r>
        <w:t>Conservazione (privacy, GDPR);</w:t>
      </w:r>
    </w:p>
    <w:p w14:paraId="18D6E515" w14:textId="4C34FB8F" w:rsidR="00DB0D44" w:rsidRDefault="00EC7E60" w:rsidP="00DB0D44">
      <w:pPr>
        <w:pStyle w:val="Paragrafoelenco"/>
        <w:numPr>
          <w:ilvl w:val="0"/>
          <w:numId w:val="1"/>
        </w:numPr>
      </w:pPr>
      <w:r>
        <w:t>Produzione.</w:t>
      </w:r>
      <w:r w:rsidR="00DB0D44">
        <w:br/>
      </w:r>
    </w:p>
    <w:p w14:paraId="27A37358" w14:textId="3531CD63" w:rsidR="00EC7E60" w:rsidRDefault="00EC7E60" w:rsidP="00EC7E60">
      <w:r>
        <w:t>L’organizzazione come sistema; un sistema informativo funziona come un ciclo di controllo:</w:t>
      </w:r>
    </w:p>
    <w:p w14:paraId="52A1261B" w14:textId="6B425F1F" w:rsidR="00EC7E60" w:rsidRDefault="00EC7E60" w:rsidP="00EC7E60">
      <w:pPr>
        <w:pStyle w:val="Paragrafoelenco"/>
        <w:numPr>
          <w:ilvl w:val="0"/>
          <w:numId w:val="3"/>
        </w:numPr>
      </w:pPr>
      <w:r>
        <w:t>Input: acquisizione dei dati;</w:t>
      </w:r>
    </w:p>
    <w:p w14:paraId="6C482264" w14:textId="3167A3AA" w:rsidR="00EC7E60" w:rsidRDefault="00EC7E60" w:rsidP="00EC7E60">
      <w:pPr>
        <w:pStyle w:val="Paragrafoelenco"/>
        <w:numPr>
          <w:ilvl w:val="0"/>
          <w:numId w:val="3"/>
        </w:numPr>
      </w:pPr>
      <w:r>
        <w:t>Attività primarie (Memoria): Elaborazione e conservazione;</w:t>
      </w:r>
    </w:p>
    <w:p w14:paraId="6FFE73F7" w14:textId="32417BCC" w:rsidR="00EC7E60" w:rsidRDefault="00EC7E60" w:rsidP="00EC7E60">
      <w:pPr>
        <w:pStyle w:val="Paragrafoelenco"/>
        <w:numPr>
          <w:ilvl w:val="0"/>
          <w:numId w:val="3"/>
        </w:numPr>
      </w:pPr>
      <w:r>
        <w:t>Output: distribuzione delle informazioni.</w:t>
      </w:r>
    </w:p>
    <w:p w14:paraId="443A0F8A" w14:textId="77777777" w:rsidR="00EC7E60" w:rsidRDefault="00EC7E60" w:rsidP="00EC7E60"/>
    <w:p w14:paraId="6B44FC27" w14:textId="0CEC3B9E" w:rsidR="00EC7E60" w:rsidRDefault="00EC7E60" w:rsidP="00EC7E60">
      <w:pPr>
        <w:pStyle w:val="Paragrafoelenco"/>
        <w:numPr>
          <w:ilvl w:val="0"/>
          <w:numId w:val="5"/>
        </w:numPr>
      </w:pPr>
      <w:r>
        <w:t>L’informazione è un bene a valore crescente;</w:t>
      </w:r>
    </w:p>
    <w:p w14:paraId="55C88980" w14:textId="5DB7C9E1" w:rsidR="00EC7E60" w:rsidRDefault="00EC7E60" w:rsidP="00EC7E60">
      <w:pPr>
        <w:pStyle w:val="Paragrafoelenco"/>
        <w:numPr>
          <w:ilvl w:val="0"/>
          <w:numId w:val="5"/>
        </w:numPr>
      </w:pPr>
      <w:r>
        <w:t>È la materia che viene trasformata dai sistemi informativi;</w:t>
      </w:r>
    </w:p>
    <w:p w14:paraId="6EC8A064" w14:textId="60E1A2E1" w:rsidR="00EC7E60" w:rsidRDefault="00EC7E60" w:rsidP="00EC7E60">
      <w:pPr>
        <w:pStyle w:val="Paragrafoelenco"/>
        <w:numPr>
          <w:ilvl w:val="0"/>
          <w:numId w:val="5"/>
        </w:numPr>
      </w:pPr>
      <w:r>
        <w:t>Ha un costo associato;</w:t>
      </w:r>
    </w:p>
    <w:p w14:paraId="4B32776A" w14:textId="0187C289" w:rsidR="00EC7E60" w:rsidRDefault="00EC7E60" w:rsidP="00EC7E60">
      <w:r>
        <w:t>C’è una differenza sostanziale tra il dato grezzo e l’informazione:</w:t>
      </w:r>
    </w:p>
    <w:p w14:paraId="503EBE89" w14:textId="60D1CD47" w:rsidR="00EC7E60" w:rsidRDefault="00EC7E60" w:rsidP="00EC7E60">
      <w:pPr>
        <w:pStyle w:val="Paragrafoelenco"/>
        <w:numPr>
          <w:ilvl w:val="0"/>
          <w:numId w:val="6"/>
        </w:numPr>
      </w:pPr>
      <w:r>
        <w:t>Dato (materia prima): elemento grezzo con scarso valore se non interpretato. Esempio “12345”, “Mario”, “Rossi”.</w:t>
      </w:r>
    </w:p>
    <w:p w14:paraId="6BBD131A" w14:textId="4FC52113" w:rsidR="00EC7E60" w:rsidRPr="00DB0D44" w:rsidRDefault="00EC7E60" w:rsidP="00EC7E60">
      <w:pPr>
        <w:pStyle w:val="Paragrafoelenco"/>
        <w:numPr>
          <w:ilvl w:val="0"/>
          <w:numId w:val="6"/>
        </w:numPr>
      </w:pPr>
      <w:r>
        <w:t xml:space="preserve">Informazione (valore): il dato interpretato </w:t>
      </w:r>
      <w:bookmarkEnd w:id="0"/>
    </w:p>
    <w:sectPr w:rsidR="00EC7E60" w:rsidRPr="00DB0D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20DDF"/>
    <w:multiLevelType w:val="hybridMultilevel"/>
    <w:tmpl w:val="A8846E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2326D"/>
    <w:multiLevelType w:val="hybridMultilevel"/>
    <w:tmpl w:val="9CAC06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F2748"/>
    <w:multiLevelType w:val="hybridMultilevel"/>
    <w:tmpl w:val="5C849E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001FC"/>
    <w:multiLevelType w:val="hybridMultilevel"/>
    <w:tmpl w:val="AD3457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B74F0"/>
    <w:multiLevelType w:val="hybridMultilevel"/>
    <w:tmpl w:val="F1247C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072C0"/>
    <w:multiLevelType w:val="hybridMultilevel"/>
    <w:tmpl w:val="DAAC7F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CD"/>
    <w:rsid w:val="001B42CD"/>
    <w:rsid w:val="00204C58"/>
    <w:rsid w:val="00DB0D44"/>
    <w:rsid w:val="00DC59C0"/>
    <w:rsid w:val="00EC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536E"/>
  <w15:chartTrackingRefBased/>
  <w15:docId w15:val="{A5680F75-A7A3-46FB-841D-5B0EB156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B0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2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IFOA</dc:creator>
  <cp:keywords/>
  <dc:description/>
  <cp:lastModifiedBy>IFOA</cp:lastModifiedBy>
  <cp:revision>3</cp:revision>
  <dcterms:created xsi:type="dcterms:W3CDTF">2026-01-29T13:03:00Z</dcterms:created>
  <dcterms:modified xsi:type="dcterms:W3CDTF">2026-01-29T15:19:00Z</dcterms:modified>
</cp:coreProperties>
</file>