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34"/>
        <w:rPr>
          <w:sz w:val="34"/>
        </w:rPr>
      </w:pPr>
      <w:r>
        <w:rPr>
          <w:sz w:val="34"/>
        </w:rPr>
      </w:r>
      <w:bookmarkStart w:id="20" w:name="Xae461981c47779def0172685b2a9424283e8872"/>
      <w:r>
        <w:rPr>
          <w:sz w:val="34"/>
        </w:rPr>
        <w:t xml:space="preserve">Distributed control of a multi-agents magnetic levitation system</w:t>
      </w:r>
      <w:bookmarkEnd w:id="20"/>
      <w:r>
        <w:rPr>
          <w:sz w:val="34"/>
        </w:rPr>
      </w:r>
      <w:r>
        <w:rPr>
          <w:sz w:val="34"/>
        </w:rPr>
      </w:r>
    </w:p>
    <w:p>
      <w:pPr>
        <w:pStyle w:val="635"/>
        <w:jc w:val="right"/>
        <w:spacing w:before="0" w:beforeAutospacing="0" w:after="0" w:afterAutospacing="0"/>
        <w:rPr>
          <w:color w:val="7F7F7F" w:themeColor="text1" w:themeTint="80"/>
          <w:sz w:val="24"/>
        </w:rPr>
      </w:pPr>
      <w:r>
        <w:rPr>
          <w:color w:val="7F7F7F" w:themeColor="text1" w:themeTint="80"/>
          <w:sz w:val="24"/>
        </w:rPr>
        <w:t xml:space="preserve">Antonio Mino</w:t>
      </w:r>
      <w:r>
        <w:rPr>
          <w:color w:val="7F7F7F" w:themeColor="text1" w:themeTint="80"/>
          <w:sz w:val="24"/>
        </w:rPr>
        <w:t xml:space="preserve">nne, Anna Paola Musio, Samuele Paone, Salvatore Pappalardo</w:t>
      </w:r>
      <w:r>
        <w:rPr>
          <w:color w:val="7F7F7F" w:themeColor="text1" w:themeTint="80"/>
          <w:sz w:val="24"/>
        </w:rPr>
      </w:r>
      <w:r>
        <w:rPr>
          <w:color w:val="7F7F7F" w:themeColor="text1" w:themeTint="80"/>
          <w:sz w:val="24"/>
        </w:rPr>
      </w:r>
    </w:p>
    <w:p>
      <w:pPr>
        <w:pStyle w:val="635"/>
        <w:jc w:val="right"/>
        <w:spacing w:before="0" w:beforeAutospacing="0"/>
        <w:rPr>
          <w:color w:val="7F7F7F" w:themeColor="text1" w:themeTint="80"/>
          <w:sz w:val="24"/>
        </w:rPr>
      </w:pPr>
      <w:r>
        <w:rPr>
          <w:color w:val="7F7F7F" w:themeColor="text1" w:themeTint="80"/>
          <w:sz w:val="24"/>
        </w:rPr>
        <w:t xml:space="preserve">s280095, s2819</w:t>
      </w:r>
      <w:r>
        <w:rPr>
          <w:color w:val="7F7F7F" w:themeColor="text1" w:themeTint="80"/>
          <w:sz w:val="24"/>
        </w:rPr>
        <w:t xml:space="preserve">88, s287804, s281621</w:t>
      </w:r>
      <w:r>
        <w:rPr>
          <w:color w:val="7F7F7F" w:themeColor="text1" w:themeTint="80"/>
          <w:sz w:val="24"/>
        </w:rPr>
      </w:r>
    </w:p>
    <w:p>
      <w:pPr>
        <w:pStyle w:val="640"/>
      </w:pPr>
      <w:r/>
      <w:bookmarkStart w:id="21" w:name="introduction"/>
      <w:r>
        <w:t xml:space="preserve">Introduction</w:t>
      </w:r>
      <w:bookmarkEnd w:id="21"/>
      <w:r/>
      <w:r/>
    </w:p>
    <w:p>
      <w:pPr>
        <w:pStyle w:val="632"/>
      </w:pPr>
      <w:r>
        <w:t xml:space="preserve">This project implements a system of 6 distributed magnetic levitation systems, linearized in an equilibrium point. We applied the theory as described in chapter 3 of the book</w:t>
      </w:r>
      <w:r>
        <w:t xml:space="preserve"> </w:t>
      </w:r>
      <w:hyperlink r:id="rId10" w:tooltip="https://link.springer.com/book/10.1007/978-1-4471-5574-4" w:history="1">
        <w:r>
          <w:rPr>
            <w:rStyle w:val="663"/>
          </w:rPr>
          <w:t xml:space="preserve">Cooperative Control of Multi-Agent Systems</w:t>
        </w:r>
      </w:hyperlink>
      <w:r>
        <w:t xml:space="preserve">.</w:t>
      </w:r>
      <w:r>
        <w:t xml:space="preserve"> </w:t>
      </w:r>
      <w:r>
        <w:t xml:space="preserve">In the first, section we briefly explain the simulin</w:t>
      </w:r>
      <w:r>
        <w:t xml:space="preserve">k model and the code used for the simulations, as well as the other files of the project. The second section briefly analyzes the performance of different network structures in terms of Global Disagreement Error on the output of the systems. The third secti</w:t>
      </w:r>
      <w:r>
        <w:t xml:space="preserve">on is dedicated to the comparison between the performances of using either a distributed observer or a local one. Finally, the last section explains a slightly different architecture that works for our systems, even tough we could not prove the general case.</w:t>
      </w:r>
      <w:r/>
    </w:p>
    <w:p>
      <w:pPr>
        <w:pStyle w:val="640"/>
      </w:pPr>
      <w:r/>
      <w:bookmarkStart w:id="23" w:name="files-arrangement"/>
      <w:r>
        <w:t xml:space="preserve">Files arrangement</w:t>
      </w:r>
      <w:bookmarkEnd w:id="23"/>
      <w:r/>
      <w:r/>
    </w:p>
    <w:p>
      <w:pPr>
        <w:pStyle w:val="632"/>
      </w:pPr>
      <w:r>
        <w:t xml:space="preserve">For information about the simulink and matlab implementation, please refer to the file</w:t>
      </w:r>
      <w:r>
        <w:t xml:space="preserve"> </w:t>
      </w:r>
      <w:hyperlink r:id="rId11" w:tooltip="./README.md" w:history="1">
        <w:r>
          <w:rPr>
            <w:rStyle w:val="663"/>
          </w:rPr>
          <w:t xml:space="preserve">README.md</w:t>
        </w:r>
      </w:hyperlink>
      <w:r>
        <w:t xml:space="preserve">.</w:t>
      </w:r>
      <w:r/>
    </w:p>
    <w:p>
      <w:pPr>
        <w:pStyle w:val="631"/>
      </w:pPr>
      <w:r>
        <w:t xml:space="preserve">There are 4 types of files.</w:t>
      </w:r>
      <w:r/>
    </w:p>
    <w:p>
      <w:pPr>
        <w:pStyle w:val="641"/>
      </w:pPr>
      <w:r/>
      <w:bookmarkStart w:id="25" w:name="stable_-prefix"/>
      <w:r>
        <w:rPr>
          <w:rStyle w:val="661"/>
          <w:color w:val="C0504D" w:themeColor="accent2"/>
          <w:sz w:val="28"/>
        </w:rPr>
        <w:t xml:space="preserve">stable_</w:t>
      </w:r>
      <w:r>
        <w:rPr>
          <w:sz w:val="28"/>
        </w:rPr>
        <w:t xml:space="preserve"> </w:t>
      </w:r>
      <w:r>
        <w:t xml:space="preserve">prefix</w:t>
      </w:r>
      <w:bookmarkEnd w:id="25"/>
      <w:r/>
      <w:r/>
    </w:p>
    <w:p>
      <w:pPr>
        <w:pStyle w:val="632"/>
      </w:pPr>
      <w:r>
        <w:t xml:space="preserve">These files are relat</w:t>
      </w:r>
      <w:r>
        <w:t xml:space="preserve">ed to the theory as seen in class lessons. Each magnetic levitator is controlled using the pole-placement method. In order to do that, since the state of the system is not measurable, we needed to add an observer which provided the state, given its output.</w:t>
      </w:r>
      <w:r/>
    </w:p>
    <w:p>
      <w:pPr>
        <w:pStyle w:val="631"/>
      </w:pPr>
      <w:r>
        <w:t xml:space="preserve">The</w:t>
      </w:r>
      <w:r>
        <w:t xml:space="preserve"> </w:t>
      </w:r>
      <w:r>
        <w:t xml:space="preserve">“</w:t>
      </w:r>
      <w:r>
        <w:t xml:space="preserve">placed poles</w:t>
      </w:r>
      <w:r>
        <w:t xml:space="preserve">”</w:t>
      </w:r>
      <w:r>
        <w:t xml:space="preserve"> </w:t>
      </w:r>
      <w:r>
        <w:t xml:space="preserve">are chosen in order to impose a specific trajectory to the leader.</w:t>
      </w:r>
      <w:r/>
    </w:p>
    <w:p>
      <w:pPr>
        <w:pStyle w:val="631"/>
      </w:pPr>
      <w:r>
        <w:t xml:space="preserve">Each other agent is virtually connected to all the other agent. Whether the connection actually exists depend on the adjacency matrix of the graph.</w:t>
      </w:r>
      <w:r/>
    </w:p>
    <w:p>
      <w:pPr>
        <w:pStyle w:val="631"/>
      </w:pPr>
      <w:r>
        <w:t xml:space="preserve">Each agent also have an observer as explained by the theory, which serve the purpose of estimating the controlled state to calculate</w:t>
      </w:r>
      <w:r>
        <w:t xml:space="preserve"> </w:t>
      </w:r>
      <m:oMath>
        <m:r>
          <m:rPr/>
          <m:t>ϵ</m:t>
        </m:r>
      </m:oMath>
      <w:r>
        <w:t xml:space="preserve">. This kind of architec</w:t>
      </w:r>
      <w:r>
        <w:t xml:space="preserve">ture is a bit redundant, since we already have an observer, but it is necessary since the two observer estimate different states, specifically: the internal one estimate the actual state of the maglev, the external one estimate the state of the</w:t>
      </w:r>
      <w:r>
        <w:t xml:space="preserve"> </w:t>
      </w:r>
      <w:r>
        <w:rPr>
          <w:b/>
        </w:rPr>
        <w:t xml:space="preserve">controlled maglev</w:t>
      </w:r>
      <w:r>
        <w:t xml:space="preserve">.</w:t>
      </w:r>
      <w:r/>
    </w:p>
    <w:p>
      <w:pPr>
        <w:pStyle w:val="641"/>
      </w:pPr>
      <w:r/>
      <w:bookmarkStart w:id="26" w:name="alternative_-prefix"/>
      <w:r>
        <w:rPr>
          <w:rStyle w:val="661"/>
          <w:color w:val="C0504D" w:themeColor="accent2"/>
          <w:sz w:val="28"/>
        </w:rPr>
        <w:t xml:space="preserve">alternative_</w:t>
      </w:r>
      <w:r>
        <w:t xml:space="preserve"> </w:t>
      </w:r>
      <w:r>
        <w:t xml:space="preserve">prefix</w:t>
      </w:r>
      <w:bookmarkEnd w:id="26"/>
      <w:r/>
      <w:r/>
    </w:p>
    <w:p>
      <w:pPr>
        <w:pStyle w:val="632"/>
      </w:pPr>
      <w:r>
        <w:t xml:space="preserve">These files are relative to the</w:t>
      </w:r>
      <w:r>
        <w:t xml:space="preserve"> </w:t>
      </w:r>
      <w:r>
        <w:rPr>
          <w:i/>
        </w:rPr>
        <w:t xml:space="preserve">slightly different</w:t>
      </w:r>
      <w:r>
        <w:t xml:space="preserve"> </w:t>
      </w:r>
      <w:r>
        <w:t xml:space="preserve">architecture as mentioned above. For further informations, read the last section of this document.</w:t>
      </w:r>
      <w:r/>
    </w:p>
    <w:p>
      <w:pPr>
        <w:pStyle w:val="631"/>
      </w:pPr>
      <w:r>
        <w:t xml:space="preserve">Regarding the files, they are an almost exact copy of the</w:t>
      </w:r>
      <w:r>
        <w:t xml:space="preserve"> </w:t>
      </w:r>
      <w:r>
        <w:rPr>
          <w:rStyle w:val="661"/>
          <w:color w:val="C0504D" w:themeColor="accent2"/>
        </w:rPr>
        <w:t xml:space="preserve">stable_</w:t>
      </w:r>
      <w:r>
        <w:t xml:space="preserve"> </w:t>
      </w:r>
      <w:r>
        <w:t xml:space="preserve">files.</w:t>
      </w:r>
      <w:r/>
    </w:p>
    <w:p>
      <w:pPr>
        <w:pStyle w:val="640"/>
      </w:pPr>
      <w:r/>
      <w:bookmarkStart w:id="27" w:name="metric_-prefix"/>
      <w:r>
        <w:rPr>
          <w:rStyle w:val="661"/>
          <w:color w:val="C0504D" w:themeColor="accent2"/>
          <w:sz w:val="28"/>
        </w:rPr>
        <w:t xml:space="preserve">metric_</w:t>
      </w:r>
      <w:r>
        <w:t xml:space="preserve"> </w:t>
      </w:r>
      <w:r>
        <w:t xml:space="preserve">prefix</w:t>
      </w:r>
      <w:bookmarkEnd w:id="27"/>
      <w:r/>
      <w:r/>
    </w:p>
    <w:p>
      <w:pPr>
        <w:pStyle w:val="632"/>
      </w:pPr>
      <w:r>
        <w:t xml:space="preserve">These files contain useful functions needed to score the performance of the system.</w:t>
      </w:r>
      <w:r/>
    </w:p>
    <w:p>
      <w:pPr>
        <w:pStyle w:val="631"/>
      </w:pPr>
      <w:r>
        <w:t xml:space="preserve">The file</w:t>
      </w:r>
      <w:r>
        <w:t xml:space="preserve"> </w:t>
      </w:r>
      <w:r>
        <w:rPr>
          <w:rStyle w:val="661"/>
          <w:color w:val="C0504D" w:themeColor="accent2"/>
        </w:rPr>
        <w:t xml:space="preserve">metrics.txt</w:t>
      </w:r>
      <w:r>
        <w:t xml:space="preserve"> </w:t>
      </w:r>
      <w:r>
        <w:t xml:space="preserve">contains a description of each implemented metric.</w:t>
      </w:r>
      <w:r/>
    </w:p>
    <w:p>
      <w:pPr>
        <w:pStyle w:val="640"/>
      </w:pPr>
      <w:r/>
      <w:bookmarkStart w:id="29" w:name="network-structure-analysis"/>
      <w:r>
        <w:t xml:space="preserve">Network structure analysis</w:t>
      </w:r>
      <w:bookmarkEnd w:id="29"/>
      <w:r/>
      <w:r/>
    </w:p>
    <w:p>
      <w:pPr>
        <w:pStyle w:val="649"/>
      </w:pPr>
      <w:r>
        <w:t xml:space="preserve">If no otherwise specified, the convergence times correspond to the time</w:t>
      </w:r>
      <w:r>
        <w:t xml:space="preserve"> </w:t>
      </w:r>
      <m:oMath>
        <m:sSup>
          <m:sSupPr>
            <m:ctrlPr/>
          </m:sSupPr>
          <m:e>
            <m:r>
              <m:rPr/>
              <m:t>t</m:t>
            </m:r>
          </m:e>
          <m:sup>
            <m:r>
              <m:rPr/>
              <m:t>⋆</m:t>
            </m:r>
          </m:sup>
        </m:sSup>
      </m:oMath>
      <w:r>
        <w:t xml:space="preserve"> </w:t>
      </w:r>
      <w:r>
        <w:t xml:space="preserve">such that the error</w:t>
      </w:r>
      <m:oMath>
        <m:r>
          <m:rPr/>
          <m:t/>
        </m:r>
      </m:oMath>
      <w:r/>
    </w:p>
    <w:p>
      <w:pPr>
        <w:pStyle w:val="649"/>
      </w:pPr>
      <w:r/>
      <m:oMath>
        <m:r>
          <m:rPr/>
          <m:t>|</m:t>
        </m:r>
        <m:sSub>
          <m:sSubPr>
            <m:ctrlPr/>
          </m:sSubPr>
          <m:e>
            <m:r>
              <m:rPr/>
              <m:t>y</m:t>
            </m:r>
          </m:e>
          <m:sub>
            <m:r>
              <m:rPr/>
              <m:t>i</m:t>
            </m:r>
          </m:sub>
        </m:sSub>
        <m:r>
          <m:rPr/>
          <m:t>(</m:t>
        </m:r>
        <m:r>
          <m:rPr/>
          <m:t>t</m:t>
        </m:r>
        <m:r>
          <m:rPr/>
          <m:t>)</m:t>
        </m:r>
        <m:r>
          <m:rPr/>
          <m:t>−</m:t>
        </m:r>
        <m:sSub>
          <m:sSubPr>
            <m:ctrlPr/>
          </m:sSubPr>
          <m:e>
            <m:r>
              <m:rPr/>
              <m:t>y</m:t>
            </m:r>
          </m:e>
          <m:sub>
            <m:r>
              <m:rPr/>
              <m:t>0</m:t>
            </m:r>
          </m:sub>
        </m:sSub>
        <m:r>
          <m:rPr/>
          <m:t>(</m:t>
        </m:r>
        <m:r>
          <m:rPr/>
          <m:t>t</m:t>
        </m:r>
        <m:r>
          <m:rPr/>
          <m:t>)</m:t>
        </m:r>
        <m:r>
          <m:rPr/>
          <m:t>|</m:t>
        </m:r>
        <m:r>
          <m:rPr/>
          <m:t>&lt;</m:t>
        </m:r>
        <m:r>
          <m:rPr/>
          <m:t>100</m:t>
        </m:r>
        <m:r>
          <m:rPr/>
          <m:t> </m:t>
        </m:r>
        <m:r>
          <m:rPr/>
          <m:t> </m:t>
        </m:r>
        <m:r>
          <m:rPr/>
          <m:t>|</m:t>
        </m:r>
        <m:r>
          <m:rPr/>
          <m:t> </m:t>
        </m:r>
        <m:r>
          <m:rPr/>
          <m:t> </m:t>
        </m:r>
        <m:r>
          <m:rPr/>
          <m:t>t</m:t>
        </m:r>
        <m:r>
          <m:rPr/>
          <m:t>≥</m:t>
        </m:r>
        <m:sSup>
          <m:sSupPr>
            <m:ctrlPr/>
          </m:sSupPr>
          <m:e>
            <m:r>
              <m:rPr/>
              <m:t>t</m:t>
            </m:r>
          </m:e>
          <m:sup>
            <m:r>
              <m:rPr/>
              <m:t>⋆</m:t>
            </m:r>
          </m:sup>
        </m:sSup>
      </m:oMath>
      <w:r>
        <w:t xml:space="preserve">,</w:t>
      </w:r>
      <w:r/>
    </w:p>
    <w:p>
      <w:pPr>
        <w:pStyle w:val="641"/>
      </w:pPr>
      <w:r/>
      <w:bookmarkStart w:id="30" w:name="chain-structure"/>
      <w:r>
        <w:t xml:space="preserve">Chain structure</w:t>
      </w:r>
      <w:bookmarkEnd w:id="30"/>
      <w:r/>
      <w:r/>
    </w:p>
    <w:p>
      <w:pPr>
        <w:pStyle w:val="632"/>
      </w:pPr>
      <w:r/>
      <w:r>
        <w:t xml:space="preserve">We performed several experiments with chain structure. In the cases where there was not a forward edge between follower nodes, or loop structures in the chain.</w:t>
      </w:r>
      <w:r>
        <w:t xml:space="preserve"> </w:t>
      </w:r>
      <w:r/>
      <w:r/>
    </w:p>
    <w:p>
      <w:pPr>
        <w:pStyle w:val="632"/>
        <w:jc w:val="center"/>
      </w:pPr>
      <w:r>
        <mc:AlternateContent>
          <mc:Choice Requires="wpg">
            <w:drawing>
              <wp:inline xmlns:wp="http://schemas.openxmlformats.org/drawingml/2006/wordprocessingDrawing" distT="0" distB="0" distL="0" distR="0">
                <wp:extent cx="2251972" cy="2224768"/>
                <wp:effectExtent l="9525" t="9525" r="9525" b="9525"/>
                <wp:docPr id="1" name="Pictur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74866" name="Picture" descr="img/chain_general.png" hidden="0"/>
                        <pic:cNvPicPr>
                          <a:picLocks noChangeAspect="1" noChangeArrowheads="1"/>
                        </pic:cNvPicPr>
                        <pic:nvPr isPhoto="0" userDrawn="0"/>
                      </pic:nvPicPr>
                      <pic:blipFill>
                        <a:blip r:embed="rId12"/>
                        <a:srcRect l="0" t="6487" r="0" b="8335"/>
                        <a:stretch/>
                      </pic:blipFill>
                      <pic:spPr bwMode="auto">
                        <a:xfrm flipH="0" flipV="0">
                          <a:off x="0" y="0"/>
                          <a:ext cx="2251972" cy="2224767"/>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177.3pt;height:175.2pt;" stroked="f" strokeweight="0.75pt">
                <v:path textboxrect="0,0,0,0"/>
                <v:imagedata r:id="rId12" o:title=""/>
              </v:shape>
            </w:pict>
          </mc:Fallback>
        </mc:AlternateContent>
      </w:r>
      <w:r/>
      <w:r/>
    </w:p>
    <w:p>
      <w:pPr>
        <w:pStyle w:val="642"/>
      </w:pPr>
      <w:r/>
      <w:r/>
      <w:r/>
      <w:bookmarkStart w:id="32" w:name="observation-1"/>
      <w:r>
        <w:t xml:space="preserve">Observation 1</w:t>
      </w:r>
      <w:bookmarkEnd w:id="32"/>
      <w:r/>
      <w:r/>
    </w:p>
    <w:p>
      <w:pPr>
        <w:pStyle w:val="632"/>
        <w:spacing w:before="113" w:beforeAutospacing="0" w:after="113" w:afterAutospacing="0"/>
      </w:pPr>
      <w:r>
        <w:rPr>
          <w:i/>
        </w:rPr>
        <w:t xml:space="preserve">I</w:t>
      </w:r>
      <w:r>
        <w:rPr>
          <w:i/>
        </w:rPr>
        <w:t xml:space="preserve">n a chain structure network, where there aren’t forward edges among follower nodes or loop structures in the chain, if we have nodes i and j, and node j is the successor nodes of node i in the chain, and all the weights associated with the edges are equal:</w:t>
      </w:r>
      <w:r/>
    </w:p>
    <w:p>
      <w:pPr>
        <w:pStyle w:val="631"/>
        <w:spacing w:before="0" w:beforeAutospacing="0" w:after="0" w:afterAutospacing="0"/>
      </w:pPr>
      <w:r/>
      <m:oMathPara>
        <m:oMathParaPr>
          <m:jc m:val="center"/>
        </m:oMathParaPr>
        <m:oMath>
          <m:r>
            <m:rPr/>
            <m:t>T</m:t>
          </m:r>
          <m:sSub>
            <m:sSubPr>
              <m:ctrlPr/>
            </m:sSubPr>
            <m:e>
              <m:r>
                <m:rPr/>
                <m:t>c</m:t>
              </m:r>
            </m:e>
            <m:sub>
              <m:r>
                <m:rPr/>
                <m:t>j</m:t>
              </m:r>
            </m:sub>
          </m:sSub>
          <m:r>
            <m:rPr/>
            <m:t>&gt;</m:t>
          </m:r>
          <m:r>
            <m:rPr/>
            <m:t>T</m:t>
          </m:r>
          <m:sSub>
            <m:sSubPr>
              <m:ctrlPr/>
            </m:sSubPr>
            <m:e>
              <m:r>
                <m:rPr/>
                <m:t>c</m:t>
              </m:r>
            </m:e>
            <m:sub>
              <m:r>
                <m:rPr/>
                <m:t>i</m:t>
              </m:r>
            </m:sub>
          </m:sSub>
        </m:oMath>
      </m:oMathPara>
      <w:r/>
      <w:r/>
    </w:p>
    <w:p>
      <w:pPr>
        <w:pStyle w:val="632"/>
        <w:spacing w:before="0" w:beforeAutospacing="0" w:after="113" w:afterAutospacing="0"/>
      </w:pPr>
      <w:r>
        <w:rPr>
          <w:i/>
        </w:rPr>
        <w:t xml:space="preserve">where:</w:t>
      </w:r>
      <m:oMath>
        <m:r>
          <m:rPr/>
          <m:t/>
        </m:r>
      </m:oMath>
      <w:r/>
    </w:p>
    <w:p>
      <w:pPr>
        <w:pStyle w:val="632"/>
        <w:numPr>
          <w:ilvl w:val="0"/>
          <w:numId w:val="4"/>
        </w:numPr>
        <w:spacing w:before="0" w:beforeAutospacing="0" w:after="0" w:afterAutospacing="0"/>
      </w:pPr>
      <w:r/>
      <m:oMath>
        <m:r>
          <m:rPr/>
          <m:t>T</m:t>
        </m:r>
        <m:sSub>
          <m:sSubPr>
            <m:ctrlPr/>
          </m:sSubPr>
          <m:e>
            <m:r>
              <m:rPr/>
              <m:t>c</m:t>
            </m:r>
          </m:e>
          <m:sub>
            <m:r>
              <m:rPr/>
              <m:t>j</m:t>
            </m:r>
          </m:sub>
        </m:sSub>
      </m:oMath>
      <w:r>
        <w:t xml:space="preserve"> </w:t>
      </w:r>
      <w:r>
        <w:rPr>
          <w:i/>
        </w:rPr>
        <w:t xml:space="preserve">is the convergence time of node j</w:t>
      </w:r>
      <w:r>
        <w:t xml:space="preserve"> </w:t>
      </w:r>
      <m:oMath>
        <m:r>
          <m:rPr/>
          <m:t/>
        </m:r>
      </m:oMath>
      <w:r/>
    </w:p>
    <w:p>
      <w:pPr>
        <w:pStyle w:val="632"/>
        <w:numPr>
          <w:ilvl w:val="0"/>
          <w:numId w:val="4"/>
        </w:numPr>
        <w:spacing w:before="0" w:beforeAutospacing="0" w:after="113" w:afterAutospacing="0"/>
      </w:pPr>
      <w:r/>
      <m:oMath>
        <m:r>
          <m:rPr/>
          <m:t>T</m:t>
        </m:r>
        <m:sSub>
          <m:sSubPr>
            <m:ctrlPr/>
          </m:sSubPr>
          <m:e>
            <m:r>
              <m:rPr/>
              <m:t>c</m:t>
            </m:r>
          </m:e>
          <m:sub>
            <m:r>
              <m:rPr/>
              <m:t>i</m:t>
            </m:r>
          </m:sub>
        </m:sSub>
      </m:oMath>
      <w:r>
        <w:t xml:space="preserve"> </w:t>
      </w:r>
      <w:r>
        <w:rPr>
          <w:i/>
        </w:rPr>
        <w:t xml:space="preserve">is the convergence time of node i</w:t>
      </w:r>
      <w:r/>
    </w:p>
    <w:p>
      <w:pPr>
        <w:pStyle w:val="631"/>
        <w:spacing w:before="0" w:beforeAutospacing="0" w:after="113" w:afterAutospacing="0"/>
      </w:pPr>
      <w:r>
        <w:t xml:space="preserve">In the following, we report the table of the convergence times for each nodes.</w:t>
      </w:r>
      <w:r/>
    </w:p>
    <w:tbl>
      <w:tblPr>
        <w:tblStyle w:val="652"/>
        <w:tblW w:w="2278" w:type="pct"/>
        <w:tblInd w:w="2376" w:type="dxa"/>
        <w:tblLayout w:type="fixed"/>
        <w:tblLook w:val="0020" w:firstRow="1" w:lastRow="0" w:firstColumn="0" w:lastColumn="0" w:noHBand="0" w:noVBand="0"/>
      </w:tblPr>
      <w:tblGrid>
        <w:gridCol w:w="1809"/>
        <w:gridCol w:w="2551"/>
      </w:tblGrid>
      <w:tr>
        <w:trPr/>
        <w:tc>
          <w:tcPr>
            <w:tcBorders>
              <w:bottom w:val="single" w:color="000000" w:sz="4" w:space="0"/>
            </w:tcBorders>
            <w:vAlign w:val="bottom"/>
            <w:textDirection w:val="lrTb"/>
            <w:noWrap w:val="false"/>
          </w:tcPr>
          <w:p>
            <w:pPr>
              <w:pStyle w:val="633"/>
              <w:jc w:val="center"/>
              <w:rPr>
                <w:b/>
                <w:sz w:val="22"/>
              </w:rPr>
            </w:pPr>
            <w:r>
              <w:rPr>
                <w:b/>
                <w:sz w:val="22"/>
              </w:rPr>
              <w:t xml:space="preserve">Node</w:t>
            </w:r>
            <w:r>
              <w:rPr>
                <w:b/>
                <w:sz w:val="22"/>
              </w:rPr>
              <w:t xml:space="preserve"> </w:t>
            </w:r>
            <m:oMath>
              <m:r>
                <w:rPr>
                  <w:sz w:val="22"/>
                </w:rPr>
                <m:rPr>
                  <m:sty m:val="bi"/>
                </m:rPr>
                <m:t>i</m:t>
              </m:r>
            </m:oMath>
            <w:r>
              <w:rPr>
                <w:b/>
                <w:sz w:val="22"/>
              </w:rPr>
            </w:r>
            <w:r>
              <w:rPr>
                <w:b/>
                <w:sz w:val="22"/>
              </w:rPr>
            </w:r>
          </w:p>
        </w:tc>
        <w:tc>
          <w:tcPr>
            <w:tcBorders>
              <w:bottom w:val="single" w:color="000000" w:sz="4" w:space="0"/>
            </w:tcBorders>
            <w:vAlign w:val="bottom"/>
            <w:textDirection w:val="lrTb"/>
            <w:noWrap w:val="false"/>
          </w:tcPr>
          <w:p>
            <w:pPr>
              <w:pStyle w:val="633"/>
              <w:jc w:val="center"/>
              <w:rPr>
                <w:b/>
                <w:sz w:val="22"/>
              </w:rPr>
            </w:pPr>
            <w:r>
              <w:rPr>
                <w:b/>
                <w:sz w:val="22"/>
              </w:rPr>
              <w:t xml:space="preserve">Convergence time</w:t>
            </w:r>
            <w:r>
              <w:rPr>
                <w:b/>
                <w:sz w:val="22"/>
              </w:rPr>
            </w:r>
          </w:p>
        </w:tc>
      </w:tr>
      <w:tr>
        <w:trPr/>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11.2141</w:t>
            </w:r>
            <w:r>
              <w:rPr>
                <w:sz w:val="22"/>
              </w:rPr>
            </w:r>
          </w:p>
        </w:tc>
      </w:tr>
      <w:tr>
        <w:trPr/>
        <w:tc>
          <w:tcPr>
            <w:textDirection w:val="lrTb"/>
            <w:noWrap w:val="false"/>
          </w:tcPr>
          <w:p>
            <w:pPr>
              <w:pStyle w:val="633"/>
              <w:jc w:val="center"/>
              <w:rPr>
                <w:sz w:val="22"/>
              </w:rPr>
            </w:pPr>
            <w:r>
              <w:rPr>
                <w:sz w:val="22"/>
              </w:rPr>
              <w:t xml:space="preserve">2</w:t>
            </w:r>
            <w:r>
              <w:rPr>
                <w:sz w:val="22"/>
              </w:rPr>
            </w:r>
          </w:p>
        </w:tc>
        <w:tc>
          <w:tcPr>
            <w:textDirection w:val="lrTb"/>
            <w:noWrap w:val="false"/>
          </w:tcPr>
          <w:p>
            <w:pPr>
              <w:pStyle w:val="633"/>
              <w:jc w:val="center"/>
              <w:rPr>
                <w:sz w:val="22"/>
              </w:rPr>
            </w:pPr>
            <w:r>
              <w:rPr>
                <w:sz w:val="22"/>
              </w:rPr>
              <w:t xml:space="preserve">12.0108</w:t>
            </w:r>
            <w:r>
              <w:rPr>
                <w:sz w:val="22"/>
              </w:rPr>
            </w:r>
          </w:p>
        </w:tc>
      </w:tr>
      <w:tr>
        <w:trPr/>
        <w:tc>
          <w:tcPr>
            <w:textDirection w:val="lrTb"/>
            <w:noWrap w:val="false"/>
          </w:tcPr>
          <w:p>
            <w:pPr>
              <w:pStyle w:val="633"/>
              <w:jc w:val="center"/>
              <w:rPr>
                <w:sz w:val="22"/>
              </w:rPr>
            </w:pPr>
            <w:r>
              <w:rPr>
                <w:sz w:val="22"/>
              </w:rPr>
              <w:t xml:space="preserve">3</w:t>
            </w:r>
            <w:r>
              <w:rPr>
                <w:sz w:val="22"/>
              </w:rPr>
            </w:r>
          </w:p>
        </w:tc>
        <w:tc>
          <w:tcPr>
            <w:textDirection w:val="lrTb"/>
            <w:noWrap w:val="false"/>
          </w:tcPr>
          <w:p>
            <w:pPr>
              <w:pStyle w:val="633"/>
              <w:jc w:val="center"/>
              <w:rPr>
                <w:sz w:val="22"/>
              </w:rPr>
            </w:pPr>
            <w:r>
              <w:rPr>
                <w:sz w:val="22"/>
              </w:rPr>
              <w:t xml:space="preserve">12.4916</w:t>
            </w:r>
            <w:r>
              <w:rPr>
                <w:sz w:val="22"/>
              </w:rPr>
            </w:r>
          </w:p>
        </w:tc>
      </w:tr>
      <w:tr>
        <w:trPr/>
        <w:tc>
          <w:tcPr>
            <w:textDirection w:val="lrTb"/>
            <w:noWrap w:val="false"/>
          </w:tcPr>
          <w:p>
            <w:pPr>
              <w:pStyle w:val="633"/>
              <w:jc w:val="center"/>
              <w:rPr>
                <w:sz w:val="22"/>
              </w:rPr>
            </w:pPr>
            <w:r>
              <w:rPr>
                <w:sz w:val="22"/>
              </w:rPr>
              <w:t xml:space="preserve">4</w:t>
            </w:r>
            <w:r>
              <w:rPr>
                <w:sz w:val="22"/>
              </w:rPr>
            </w:r>
          </w:p>
        </w:tc>
        <w:tc>
          <w:tcPr>
            <w:textDirection w:val="lrTb"/>
            <w:noWrap w:val="false"/>
          </w:tcPr>
          <w:p>
            <w:pPr>
              <w:pStyle w:val="633"/>
              <w:jc w:val="center"/>
              <w:rPr>
                <w:sz w:val="22"/>
              </w:rPr>
            </w:pPr>
            <w:r>
              <w:rPr>
                <w:sz w:val="22"/>
              </w:rPr>
              <w:t xml:space="preserve">12.8382</w:t>
            </w:r>
            <w:r>
              <w:rPr>
                <w:sz w:val="22"/>
              </w:rPr>
            </w:r>
          </w:p>
        </w:tc>
      </w:tr>
      <w:tr>
        <w:trPr/>
        <w:tc>
          <w:tcPr>
            <w:textDirection w:val="lrTb"/>
            <w:noWrap w:val="false"/>
          </w:tcPr>
          <w:p>
            <w:pPr>
              <w:pStyle w:val="633"/>
              <w:jc w:val="center"/>
              <w:rPr>
                <w:sz w:val="22"/>
              </w:rPr>
            </w:pPr>
            <w:r>
              <w:rPr>
                <w:sz w:val="22"/>
              </w:rPr>
              <w:t xml:space="preserve">5</w:t>
            </w:r>
            <w:r>
              <w:rPr>
                <w:sz w:val="22"/>
              </w:rPr>
            </w:r>
          </w:p>
        </w:tc>
        <w:tc>
          <w:tcPr>
            <w:textDirection w:val="lrTb"/>
            <w:noWrap w:val="false"/>
          </w:tcPr>
          <w:p>
            <w:pPr>
              <w:pStyle w:val="633"/>
              <w:jc w:val="center"/>
              <w:rPr>
                <w:sz w:val="22"/>
              </w:rPr>
            </w:pPr>
            <w:r>
              <w:rPr>
                <w:sz w:val="22"/>
              </w:rPr>
              <w:t xml:space="preserve">13.1102</w:t>
            </w:r>
            <w:r>
              <w:rPr>
                <w:sz w:val="22"/>
              </w:rPr>
            </w:r>
          </w:p>
        </w:tc>
      </w:tr>
      <w:tr>
        <w:trPr/>
        <w:tc>
          <w:tcPr>
            <w:textDirection w:val="lrTb"/>
            <w:noWrap w:val="false"/>
          </w:tcPr>
          <w:p>
            <w:pPr>
              <w:pStyle w:val="633"/>
              <w:jc w:val="center"/>
              <w:rPr>
                <w:sz w:val="22"/>
              </w:rPr>
            </w:pPr>
            <w:r>
              <w:rPr>
                <w:sz w:val="22"/>
              </w:rPr>
              <w:t xml:space="preserve">6</w:t>
            </w:r>
            <w:r>
              <w:rPr>
                <w:sz w:val="22"/>
              </w:rPr>
            </w:r>
          </w:p>
        </w:tc>
        <w:tc>
          <w:tcPr>
            <w:textDirection w:val="lrTb"/>
            <w:noWrap w:val="false"/>
          </w:tcPr>
          <w:p>
            <w:pPr>
              <w:pStyle w:val="633"/>
              <w:jc w:val="center"/>
              <w:rPr>
                <w:sz w:val="22"/>
              </w:rPr>
            </w:pPr>
            <w:r>
              <w:rPr>
                <w:sz w:val="22"/>
              </w:rPr>
              <w:t xml:space="preserve">13.3334</w:t>
            </w:r>
            <w:r>
              <w:rPr>
                <w:sz w:val="22"/>
              </w:rPr>
            </w:r>
          </w:p>
        </w:tc>
      </w:tr>
    </w:tbl>
    <w:p>
      <w:pPr>
        <w:pStyle w:val="631"/>
      </w:pPr>
      <w:r>
        <w:t xml:space="preserve">We went forward with the experiments changing the weights associated with the edges, with the same network topology described previously. We have noticed that</w:t>
      </w:r>
      <w:r>
        <w:t xml:space="preserve"> </w:t>
      </w:r>
      <w:r>
        <w:rPr>
          <w:i/>
        </w:rPr>
        <w:t xml:space="preserve">Observation 1</w:t>
      </w:r>
      <w:r>
        <w:t xml:space="preserve"> </w:t>
      </w:r>
      <w:r>
        <w:t xml:space="preserve">is still true.</w:t>
      </w:r>
      <w:r/>
    </w:p>
    <w:p>
      <w:pPr>
        <w:pStyle w:val="642"/>
      </w:pPr>
      <w:r/>
      <w:bookmarkStart w:id="33" w:name="observation-2"/>
      <w:r>
        <w:t xml:space="preserve">Observation 2</w:t>
      </w:r>
      <w:bookmarkEnd w:id="33"/>
      <w:r/>
      <w:r/>
    </w:p>
    <w:p>
      <w:pPr>
        <w:pStyle w:val="632"/>
      </w:pPr>
      <w:r>
        <w:rPr>
          <w:i/>
        </w:rPr>
        <w:t xml:space="preserve">In a chain structure, like the one described in Observation 1, if node j is the successor of node i, and</w:t>
      </w:r>
      <w:r>
        <w:rPr>
          <w:i/>
        </w:rPr>
        <w:t xml:space="preserve"> </w:t>
      </w:r>
      <m:oMath>
        <m:sSub>
          <m:sSubPr>
            <m:ctrlPr/>
          </m:sSubPr>
          <m:e>
            <m:r>
              <m:rPr/>
              <m:t>w</m:t>
            </m:r>
          </m:e>
          <m:sub>
            <m:r>
              <m:rPr/>
              <m:t>(</m:t>
            </m:r>
            <m:r>
              <m:rPr/>
              <m:t>j</m:t>
            </m:r>
            <m:r>
              <m:rPr/>
              <m:t>,</m:t>
            </m:r>
            <m:r>
              <m:rPr/>
              <m:t>i</m:t>
            </m:r>
            <m:r>
              <m:rPr/>
              <m:t>)</m:t>
            </m:r>
          </m:sub>
        </m:sSub>
      </m:oMath>
      <w:r>
        <w:rPr>
          <w:i/>
        </w:rPr>
        <w:t xml:space="preserve"> </w:t>
      </w:r>
      <w:r>
        <w:rPr>
          <w:i/>
        </w:rPr>
        <w:t xml:space="preserve">is the weight associated with the edges (i,j), then,</w:t>
      </w:r>
      <w:r/>
    </w:p>
    <w:p>
      <w:pPr>
        <w:pStyle w:val="631"/>
      </w:pPr>
      <w:r/>
      <m:oMathPara>
        <m:oMathParaPr>
          <m:jc m:val="center"/>
        </m:oMathParaPr>
        <m:oMath>
          <m:sSub>
            <m:sSubPr>
              <m:ctrlPr/>
            </m:sSubPr>
            <m:e>
              <m:r>
                <m:rPr/>
                <m:t>w</m:t>
              </m:r>
            </m:e>
            <m:sub>
              <m:r>
                <m:rPr/>
                <m:t>(</m:t>
              </m:r>
              <m:r>
                <m:rPr/>
                <m:t>j</m:t>
              </m:r>
              <m:r>
                <m:rPr/>
                <m:t>,</m:t>
              </m:r>
              <m:r>
                <m:rPr/>
                <m:t>i</m:t>
              </m:r>
              <m:r>
                <m:rPr/>
                <m:t>)</m:t>
              </m:r>
            </m:sub>
          </m:sSub>
          <m:r>
            <m:rPr/>
            <m:t>→</m:t>
          </m:r>
          <m:r>
            <m:rPr/>
            <m:t>∞</m:t>
          </m:r>
          <m:r>
            <m:rPr/>
            <m:t>⇒</m:t>
          </m:r>
          <m:r>
            <m:rPr/>
            <m:t>T</m:t>
          </m:r>
          <m:sSub>
            <m:sSubPr>
              <m:ctrlPr/>
            </m:sSubPr>
            <m:e>
              <m:r>
                <m:rPr/>
                <m:t>c</m:t>
              </m:r>
            </m:e>
            <m:sub>
              <m:r>
                <m:rPr/>
                <m:t>j</m:t>
              </m:r>
            </m:sub>
          </m:sSub>
          <m:r>
            <m:rPr/>
            <m:t>→</m:t>
          </m:r>
          <m:r>
            <m:rPr/>
            <m:t>T</m:t>
          </m:r>
          <m:sSub>
            <m:sSubPr>
              <m:ctrlPr/>
            </m:sSubPr>
            <m:e>
              <m:r>
                <m:rPr/>
                <m:t>c</m:t>
              </m:r>
            </m:e>
            <m:sub>
              <m:r>
                <m:rPr/>
                <m:t>i</m:t>
              </m:r>
            </m:sub>
          </m:sSub>
        </m:oMath>
      </m:oMathPara>
      <w:r/>
      <w:r/>
    </w:p>
    <w:p>
      <w:pPr>
        <w:pStyle w:val="632"/>
      </w:pPr>
      <w:r>
        <w:rPr>
          <w:i/>
        </w:rPr>
        <w:t xml:space="preserve">where:</w:t>
      </w:r>
      <w:r>
        <w:t xml:space="preserve"> </w:t>
      </w:r>
      <m:oMath>
        <m:r>
          <m:rPr/>
          <m:t/>
        </m:r>
      </m:oMath>
      <w:r/>
    </w:p>
    <w:p>
      <w:pPr>
        <w:pStyle w:val="632"/>
        <w:numPr>
          <w:ilvl w:val="0"/>
          <w:numId w:val="5"/>
        </w:numPr>
      </w:pPr>
      <w:r/>
      <m:oMath>
        <m:r>
          <m:rPr/>
          <m:t>T</m:t>
        </m:r>
        <m:sSub>
          <m:sSubPr>
            <m:ctrlPr/>
          </m:sSubPr>
          <m:e>
            <m:r>
              <m:rPr/>
              <m:t>c</m:t>
            </m:r>
          </m:e>
          <m:sub>
            <m:r>
              <m:rPr/>
              <m:t>j</m:t>
            </m:r>
          </m:sub>
        </m:sSub>
      </m:oMath>
      <w:r>
        <w:t xml:space="preserve"> </w:t>
      </w:r>
      <w:r>
        <w:rPr>
          <w:i/>
        </w:rPr>
        <w:t xml:space="preserve">is the convergence time of node j</w:t>
      </w:r>
      <w:r>
        <w:t xml:space="preserve"> </w:t>
      </w:r>
      <m:oMath>
        <m:r>
          <m:rPr/>
          <m:t/>
        </m:r>
      </m:oMath>
      <w:r/>
    </w:p>
    <w:p>
      <w:pPr>
        <w:pStyle w:val="632"/>
        <w:numPr>
          <w:ilvl w:val="0"/>
          <w:numId w:val="5"/>
        </w:numPr>
      </w:pPr>
      <w:r/>
      <m:oMath>
        <m:r>
          <m:rPr/>
          <m:t>T</m:t>
        </m:r>
        <m:sSub>
          <m:sSubPr>
            <m:ctrlPr/>
          </m:sSubPr>
          <m:e>
            <m:r>
              <m:rPr/>
              <m:t>c</m:t>
            </m:r>
          </m:e>
          <m:sub>
            <m:r>
              <m:rPr/>
              <m:t>i</m:t>
            </m:r>
          </m:sub>
        </m:sSub>
      </m:oMath>
      <w:r>
        <w:t xml:space="preserve"> </w:t>
      </w:r>
      <w:r>
        <w:rPr>
          <w:i/>
        </w:rPr>
        <w:t xml:space="preserve">is the convergence time of node i</w:t>
      </w:r>
      <w:r/>
    </w:p>
    <w:p>
      <w:pPr>
        <w:pStyle w:val="631"/>
      </w:pPr>
      <w:r>
        <w:t xml:space="preserve">In fact, in our example, increasing the weight associated with the edges</w:t>
      </w:r>
      <w:r>
        <w:t xml:space="preserve"> </w:t>
      </w:r>
      <m:oMath>
        <m:r>
          <m:rPr/>
          <m:t>(</m:t>
        </m:r>
        <m:r>
          <m:rPr/>
          <m:t>5</m:t>
        </m:r>
        <m:r>
          <m:rPr/>
          <m:t>,</m:t>
        </m:r>
        <m:r>
          <m:rPr/>
          <m:t>6</m:t>
        </m:r>
        <m:r>
          <m:rPr/>
          <m:t>)</m:t>
        </m:r>
      </m:oMath>
      <w:r>
        <w:t xml:space="preserve"> </w:t>
      </w:r>
      <w:r>
        <w:t xml:space="preserve">up to 100, leaving all others weight in the network equal to 1, we can notice that</w:t>
      </w:r>
      <w:r>
        <w:t xml:space="preserve"> </w:t>
      </w:r>
      <m:oMath>
        <m:r>
          <m:rPr/>
          <m:t>T</m:t>
        </m:r>
        <m:sSub>
          <m:sSubPr>
            <m:ctrlPr/>
          </m:sSubPr>
          <m:e>
            <m:r>
              <m:rPr/>
              <m:t>c</m:t>
            </m:r>
          </m:e>
          <m:sub>
            <m:r>
              <m:rPr/>
              <m:t>6</m:t>
            </m:r>
          </m:sub>
        </m:sSub>
      </m:oMath>
      <w:r>
        <w:t xml:space="preserve"> </w:t>
      </w:r>
      <w:r>
        <w:t xml:space="preserve">approaches</w:t>
      </w:r>
      <w:r>
        <w:t xml:space="preserve"> </w:t>
      </w:r>
      <m:oMath>
        <m:r>
          <m:rPr/>
          <m:t>T</m:t>
        </m:r>
        <m:sSub>
          <m:sSubPr>
            <m:ctrlPr/>
          </m:sSubPr>
          <m:e>
            <m:r>
              <m:rPr/>
              <m:t>c</m:t>
            </m:r>
          </m:e>
          <m:sub>
            <m:r>
              <m:rPr/>
              <m:t>5</m:t>
            </m:r>
          </m:sub>
        </m:sSub>
      </m:oMath>
      <w:r>
        <w:t xml:space="preserve">, without ever going under it. From the table shown in the following we can see how, with this new configuration of weights,</w:t>
      </w:r>
      <w:r>
        <w:t xml:space="preserve"> </w:t>
      </w:r>
      <m:oMath>
        <m:r>
          <m:rPr/>
          <m:t>T</m:t>
        </m:r>
        <m:sSub>
          <m:sSubPr>
            <m:ctrlPr/>
          </m:sSubPr>
          <m:e>
            <m:r>
              <m:rPr/>
              <m:t>c</m:t>
            </m:r>
          </m:e>
          <m:sub>
            <m:r>
              <m:rPr/>
              <m:t>6</m:t>
            </m:r>
          </m:sub>
        </m:sSub>
        <m:r>
          <m:rPr/>
          <m:t>≃</m:t>
        </m:r>
        <m:r>
          <m:rPr/>
          <m:t>T</m:t>
        </m:r>
        <m:sSub>
          <m:sSubPr>
            <m:ctrlPr/>
          </m:sSubPr>
          <m:e>
            <m:r>
              <m:rPr/>
              <m:t>c</m:t>
            </m:r>
          </m:e>
          <m:sub>
            <m:r>
              <m:rPr/>
              <m:t>5</m:t>
            </m:r>
          </m:sub>
        </m:sSub>
      </m:oMath>
      <w:r>
        <w:t xml:space="preserve">.</w:t>
      </w:r>
      <w:r/>
    </w:p>
    <w:tbl>
      <w:tblPr>
        <w:tblStyle w:val="652"/>
        <w:tblW w:w="1685" w:type="pct"/>
        <w:tblInd w:w="2767" w:type="dxa"/>
        <w:tblLayout w:type="fixed"/>
        <w:tblLook w:val="0020" w:firstRow="1" w:lastRow="0" w:firstColumn="0" w:lastColumn="0" w:noHBand="0" w:noVBand="0"/>
      </w:tblPr>
      <w:tblGrid>
        <w:gridCol w:w="1100"/>
        <w:gridCol w:w="2126"/>
      </w:tblGrid>
      <w:tr>
        <w:trPr/>
        <w:tc>
          <w:tcPr>
            <w:tcBorders>
              <w:bottom w:val="single" w:color="000000" w:sz="4" w:space="0"/>
            </w:tcBorders>
            <w:vAlign w:val="bottom"/>
            <w:textDirection w:val="lrTb"/>
            <w:noWrap w:val="false"/>
          </w:tcPr>
          <w:p>
            <w:pPr>
              <w:pStyle w:val="633"/>
              <w:ind w:left="0" w:right="0" w:firstLine="0"/>
              <w:jc w:val="center"/>
              <w:rPr>
                <w:b/>
                <w:sz w:val="22"/>
              </w:rPr>
            </w:pPr>
            <w:r>
              <w:rPr>
                <w:b/>
                <w:sz w:val="22"/>
              </w:rPr>
              <w:t xml:space="preserve">Node</w:t>
            </w:r>
            <w:r>
              <w:rPr>
                <w:b/>
                <w:sz w:val="22"/>
              </w:rPr>
              <w:t xml:space="preserve"> </w:t>
            </w:r>
            <m:oMath>
              <m:r>
                <w:rPr>
                  <w:sz w:val="22"/>
                </w:rPr>
                <m:rPr>
                  <m:sty m:val="bi"/>
                </m:rPr>
                <m:t>i</m:t>
              </m:r>
            </m:oMath>
            <w:r>
              <w:rPr>
                <w:b/>
                <w:sz w:val="22"/>
              </w:rPr>
            </w:r>
            <w:r>
              <w:rPr>
                <w:b/>
                <w:sz w:val="22"/>
              </w:rPr>
            </w:r>
          </w:p>
        </w:tc>
        <w:tc>
          <w:tcPr>
            <w:tcBorders>
              <w:bottom w:val="single" w:color="000000" w:sz="4" w:space="0"/>
            </w:tcBorders>
            <w:vAlign w:val="bottom"/>
            <w:textDirection w:val="lrTb"/>
            <w:noWrap w:val="false"/>
          </w:tcPr>
          <w:p>
            <w:pPr>
              <w:pStyle w:val="633"/>
              <w:ind w:left="0" w:right="0" w:firstLine="0"/>
              <w:jc w:val="center"/>
              <w:rPr>
                <w:b/>
                <w:sz w:val="22"/>
              </w:rPr>
            </w:pPr>
            <w:r>
              <w:rPr>
                <w:b/>
                <w:sz w:val="22"/>
              </w:rPr>
              <w:t xml:space="preserve">Convergence Time</w:t>
            </w:r>
            <w:r>
              <w:rPr>
                <w:b/>
                <w:sz w:val="22"/>
              </w:rPr>
            </w:r>
          </w:p>
        </w:tc>
      </w:tr>
      <w:tr>
        <w:trPr/>
        <w:tc>
          <w:tcPr>
            <w:textDirection w:val="lrTb"/>
            <w:noWrap w:val="false"/>
          </w:tcPr>
          <w:p>
            <w:pPr>
              <w:pStyle w:val="633"/>
              <w:ind w:left="0" w:right="0" w:firstLine="0"/>
              <w:jc w:val="center"/>
              <w:rPr>
                <w:sz w:val="22"/>
              </w:rPr>
            </w:pPr>
            <w:r>
              <w:rPr>
                <w:sz w:val="22"/>
              </w:rPr>
              <w:t xml:space="preserve">1</w:t>
            </w:r>
            <w:r>
              <w:rPr>
                <w:sz w:val="22"/>
              </w:rPr>
            </w:r>
          </w:p>
        </w:tc>
        <w:tc>
          <w:tcPr>
            <w:textDirection w:val="lrTb"/>
            <w:noWrap w:val="false"/>
          </w:tcPr>
          <w:p>
            <w:pPr>
              <w:pStyle w:val="633"/>
              <w:ind w:left="0" w:right="0" w:firstLine="0"/>
              <w:jc w:val="center"/>
              <w:rPr>
                <w:sz w:val="22"/>
              </w:rPr>
            </w:pPr>
            <w:r>
              <w:rPr>
                <w:sz w:val="22"/>
              </w:rPr>
              <w:t xml:space="preserve">11.2141</w:t>
            </w:r>
            <w:r>
              <w:rPr>
                <w:sz w:val="22"/>
              </w:rPr>
            </w:r>
          </w:p>
        </w:tc>
      </w:tr>
      <w:tr>
        <w:trPr/>
        <w:tc>
          <w:tcPr>
            <w:textDirection w:val="lrTb"/>
            <w:noWrap w:val="false"/>
          </w:tcPr>
          <w:p>
            <w:pPr>
              <w:pStyle w:val="633"/>
              <w:ind w:left="0" w:right="0" w:firstLine="0"/>
              <w:jc w:val="center"/>
              <w:rPr>
                <w:sz w:val="22"/>
              </w:rPr>
            </w:pPr>
            <w:r>
              <w:rPr>
                <w:sz w:val="22"/>
              </w:rPr>
              <w:t xml:space="preserve">2</w:t>
            </w:r>
            <w:r>
              <w:rPr>
                <w:sz w:val="22"/>
              </w:rPr>
            </w:r>
          </w:p>
        </w:tc>
        <w:tc>
          <w:tcPr>
            <w:textDirection w:val="lrTb"/>
            <w:noWrap w:val="false"/>
          </w:tcPr>
          <w:p>
            <w:pPr>
              <w:pStyle w:val="633"/>
              <w:ind w:left="0" w:right="0" w:firstLine="0"/>
              <w:jc w:val="center"/>
              <w:rPr>
                <w:sz w:val="22"/>
              </w:rPr>
            </w:pPr>
            <w:r>
              <w:rPr>
                <w:sz w:val="22"/>
              </w:rPr>
              <w:t xml:space="preserve">12.0108</w:t>
            </w:r>
            <w:r>
              <w:rPr>
                <w:sz w:val="22"/>
              </w:rPr>
            </w:r>
          </w:p>
        </w:tc>
      </w:tr>
      <w:tr>
        <w:trPr/>
        <w:tc>
          <w:tcPr>
            <w:textDirection w:val="lrTb"/>
            <w:noWrap w:val="false"/>
          </w:tcPr>
          <w:p>
            <w:pPr>
              <w:pStyle w:val="633"/>
              <w:ind w:left="0" w:right="0" w:firstLine="0"/>
              <w:jc w:val="center"/>
              <w:rPr>
                <w:sz w:val="22"/>
              </w:rPr>
            </w:pPr>
            <w:r>
              <w:rPr>
                <w:sz w:val="22"/>
              </w:rPr>
              <w:t xml:space="preserve">3</w:t>
            </w:r>
            <w:r>
              <w:rPr>
                <w:sz w:val="22"/>
              </w:rPr>
            </w:r>
          </w:p>
        </w:tc>
        <w:tc>
          <w:tcPr>
            <w:textDirection w:val="lrTb"/>
            <w:noWrap w:val="false"/>
          </w:tcPr>
          <w:p>
            <w:pPr>
              <w:pStyle w:val="633"/>
              <w:ind w:left="0" w:right="0" w:firstLine="0"/>
              <w:jc w:val="center"/>
              <w:rPr>
                <w:sz w:val="22"/>
              </w:rPr>
            </w:pPr>
            <w:r>
              <w:rPr>
                <w:sz w:val="22"/>
              </w:rPr>
              <w:t xml:space="preserve">12.4916</w:t>
            </w:r>
            <w:r>
              <w:rPr>
                <w:sz w:val="22"/>
              </w:rPr>
            </w:r>
          </w:p>
        </w:tc>
      </w:tr>
      <w:tr>
        <w:trPr/>
        <w:tc>
          <w:tcPr>
            <w:textDirection w:val="lrTb"/>
            <w:noWrap w:val="false"/>
          </w:tcPr>
          <w:p>
            <w:pPr>
              <w:pStyle w:val="633"/>
              <w:ind w:left="0" w:right="0" w:firstLine="0"/>
              <w:jc w:val="center"/>
              <w:rPr>
                <w:sz w:val="22"/>
              </w:rPr>
            </w:pPr>
            <w:r>
              <w:rPr>
                <w:sz w:val="22"/>
              </w:rPr>
              <w:t xml:space="preserve">4</w:t>
            </w:r>
            <w:r>
              <w:rPr>
                <w:sz w:val="22"/>
              </w:rPr>
            </w:r>
          </w:p>
        </w:tc>
        <w:tc>
          <w:tcPr>
            <w:textDirection w:val="lrTb"/>
            <w:noWrap w:val="false"/>
          </w:tcPr>
          <w:p>
            <w:pPr>
              <w:pStyle w:val="633"/>
              <w:ind w:left="0" w:right="0" w:firstLine="0"/>
              <w:jc w:val="center"/>
              <w:rPr>
                <w:sz w:val="22"/>
              </w:rPr>
            </w:pPr>
            <w:r>
              <w:rPr>
                <w:sz w:val="22"/>
              </w:rPr>
              <w:t xml:space="preserve">12.8382</w:t>
            </w:r>
            <w:r>
              <w:rPr>
                <w:sz w:val="22"/>
              </w:rPr>
            </w:r>
          </w:p>
        </w:tc>
      </w:tr>
      <w:tr>
        <w:trPr/>
        <w:tc>
          <w:tcPr>
            <w:textDirection w:val="lrTb"/>
            <w:noWrap w:val="false"/>
          </w:tcPr>
          <w:p>
            <w:pPr>
              <w:pStyle w:val="633"/>
              <w:ind w:left="0" w:right="0" w:firstLine="0"/>
              <w:jc w:val="center"/>
              <w:rPr>
                <w:sz w:val="22"/>
              </w:rPr>
            </w:pPr>
            <w:r>
              <w:rPr>
                <w:sz w:val="22"/>
              </w:rPr>
              <w:t xml:space="preserve">5</w:t>
            </w:r>
            <w:r>
              <w:rPr>
                <w:sz w:val="22"/>
              </w:rPr>
            </w:r>
          </w:p>
        </w:tc>
        <w:tc>
          <w:tcPr>
            <w:textDirection w:val="lrTb"/>
            <w:noWrap w:val="false"/>
          </w:tcPr>
          <w:p>
            <w:pPr>
              <w:pStyle w:val="633"/>
              <w:ind w:left="0" w:right="0" w:firstLine="0"/>
              <w:jc w:val="center"/>
              <w:rPr>
                <w:sz w:val="22"/>
              </w:rPr>
            </w:pPr>
            <w:r>
              <w:rPr>
                <w:sz w:val="22"/>
              </w:rPr>
              <w:t xml:space="preserve">13.1102</w:t>
            </w:r>
            <w:r>
              <w:rPr>
                <w:sz w:val="22"/>
              </w:rPr>
            </w:r>
          </w:p>
        </w:tc>
      </w:tr>
      <w:tr>
        <w:trPr/>
        <w:tc>
          <w:tcPr>
            <w:textDirection w:val="lrTb"/>
            <w:noWrap w:val="false"/>
          </w:tcPr>
          <w:p>
            <w:pPr>
              <w:pStyle w:val="633"/>
              <w:ind w:left="0" w:right="0" w:firstLine="0"/>
              <w:jc w:val="center"/>
              <w:rPr>
                <w:sz w:val="22"/>
              </w:rPr>
            </w:pPr>
            <w:r>
              <w:rPr>
                <w:sz w:val="22"/>
              </w:rPr>
              <w:t xml:space="preserve">6</w:t>
            </w:r>
            <w:r>
              <w:rPr>
                <w:sz w:val="22"/>
              </w:rPr>
            </w:r>
          </w:p>
        </w:tc>
        <w:tc>
          <w:tcPr>
            <w:textDirection w:val="lrTb"/>
            <w:noWrap w:val="false"/>
          </w:tcPr>
          <w:p>
            <w:pPr>
              <w:pStyle w:val="633"/>
              <w:ind w:left="0" w:right="0" w:firstLine="0"/>
              <w:jc w:val="center"/>
              <w:rPr>
                <w:sz w:val="22"/>
              </w:rPr>
            </w:pPr>
            <w:r>
              <w:rPr>
                <w:sz w:val="22"/>
              </w:rPr>
              <w:t xml:space="preserve">13.1122</w:t>
            </w:r>
            <w:r>
              <w:rPr>
                <w:sz w:val="22"/>
              </w:rPr>
            </w:r>
          </w:p>
        </w:tc>
      </w:tr>
    </w:tbl>
    <w:p>
      <w:pPr>
        <w:pStyle w:val="631"/>
      </w:pPr>
      <w:r>
        <w:t xml:space="preserve">We can have a better idea of the impact that the weights have on convergence time of a generic node</w:t>
      </w:r>
      <w:r>
        <w:t xml:space="preserve"> </w:t>
      </w:r>
      <m:oMath>
        <m:r>
          <m:rPr/>
          <m:t>i</m:t>
        </m:r>
      </m:oMath>
      <w:r>
        <w:t xml:space="preserve">, looking at its global disagreement error (GDE), in the following we report the trend of GDE for each node in experiment one and two.</w:t>
      </w:r>
      <w:r/>
    </w:p>
    <w:p>
      <w:pPr>
        <w:pStyle w:val="631"/>
        <w:jc w:val="center"/>
      </w:pPr>
      <w:r/>
      <w:r>
        <mc:AlternateContent>
          <mc:Choice Requires="wpg">
            <w:drawing>
              <wp:inline xmlns:wp="http://schemas.openxmlformats.org/drawingml/2006/wordprocessingDrawing" distT="0" distB="0" distL="0" distR="0">
                <wp:extent cx="4935088" cy="2864409"/>
                <wp:effectExtent l="9525" t="9525" r="9525" b="9525"/>
                <wp:docPr id="2" name="Pictur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98514" name="Picture" descr="img/Grafico2_GDE.png" hidden="0"/>
                        <pic:cNvPicPr>
                          <a:picLocks noChangeAspect="1" noChangeArrowheads="1"/>
                        </pic:cNvPicPr>
                        <pic:nvPr isPhoto="0" userDrawn="0"/>
                      </pic:nvPicPr>
                      <pic:blipFill>
                        <a:blip r:embed="rId13"/>
                        <a:srcRect l="9780" t="0" r="6228" b="0"/>
                        <a:stretch/>
                      </pic:blipFill>
                      <pic:spPr bwMode="auto">
                        <a:xfrm flipH="0" flipV="0">
                          <a:off x="0" y="0"/>
                          <a:ext cx="4935088" cy="286440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88.6pt;height:225.5pt;" stroked="f" strokeweight="0.75pt">
                <v:path textboxrect="0,0,0,0"/>
                <v:imagedata r:id="rId13" o:title=""/>
              </v:shape>
            </w:pict>
          </mc:Fallback>
        </mc:AlternateContent>
      </w:r>
      <w:r/>
      <w:r/>
    </w:p>
    <w:p>
      <w:pPr>
        <w:pStyle w:val="631"/>
        <w:jc w:val="both"/>
      </w:pPr>
      <w:r>
        <w:t xml:space="preserve">We can</w:t>
      </w:r>
      <w:r>
        <w:t xml:space="preserve"> see that the trends of GDE for each node in the experiment one are equidistant from each other, because all weights are set to 1. On the other hand in the</w:t>
      </w:r>
      <w:r>
        <w:t xml:space="preserve"> </w:t>
      </w:r>
      <w:r>
        <w:t xml:space="preserve">experiment 2</w:t>
      </w:r>
      <w:r>
        <w:t xml:space="preserve"> </w:t>
      </w:r>
      <w:r>
        <w:t xml:space="preserve">we can notice that the GDE trend of nodes 6 collapses on the GDE trend of node 5. The reason for this behavior is that, for this experimen</w:t>
      </w:r>
      <w:r>
        <w:t xml:space="preserve">t we set</w:t>
      </w:r>
      <w:r>
        <w:t xml:space="preserve"> </w:t>
      </w:r>
      <m:oMath>
        <m:sSub>
          <m:sSubPr>
            <m:ctrlPr/>
          </m:sSubPr>
          <m:e>
            <m:r>
              <m:rPr/>
              <m:t>w</m:t>
            </m:r>
          </m:e>
          <m:sub>
            <m:r>
              <m:rPr/>
              <m:t>6</m:t>
            </m:r>
            <m:r>
              <m:rPr/>
              <m:t>,</m:t>
            </m:r>
            <m:r>
              <m:rPr/>
              <m:t>5</m:t>
            </m:r>
          </m:sub>
        </m:sSub>
        <m:r>
          <m:rPr/>
          <m:t>=</m:t>
        </m:r>
        <m:r>
          <m:rPr/>
          <m:t>100</m:t>
        </m:r>
      </m:oMath>
      <w:r>
        <w:t xml:space="preserve"> </w:t>
      </w:r>
      <w:r>
        <w:t xml:space="preserve">.</w:t>
      </w:r>
      <w:r/>
    </w:p>
    <w:p>
      <w:pPr>
        <w:pStyle w:val="631"/>
      </w:pPr>
      <w:r>
        <w:t xml:space="preserve">After the expe</w:t>
      </w:r>
      <w:r>
        <w:t xml:space="preserve">riments described previously, we changed the network topology, by adding a forward edge. From that experiment we noticed that the node, that receive the information thanks to the forward edge, reduces its convergence time in according to some sort of rule.</w:t>
      </w:r>
      <w:r/>
    </w:p>
    <w:p>
      <w:pPr>
        <w:pStyle w:val="642"/>
      </w:pPr>
      <w:r/>
      <w:bookmarkStart w:id="35" w:name="observation-3"/>
      <w:r>
        <w:t xml:space="preserve">Observation 3</w:t>
      </w:r>
      <w:bookmarkEnd w:id="35"/>
      <w:r/>
      <w:r/>
    </w:p>
    <w:p>
      <w:pPr>
        <w:pStyle w:val="632"/>
      </w:pPr>
      <w:r>
        <w:rPr>
          <w:i/>
        </w:rPr>
        <w:t xml:space="preserve">If in a chain structure, like the one described previously, we add a forward edge from node</w:t>
      </w:r>
      <w:r>
        <w:rPr>
          <w:i/>
        </w:rPr>
        <w:t xml:space="preserve"> </w:t>
      </w:r>
      <m:oMath>
        <m:r>
          <m:rPr/>
          <m:t>i</m:t>
        </m:r>
      </m:oMath>
      <w:r>
        <w:rPr>
          <w:i/>
        </w:rPr>
        <w:t xml:space="preserve"> </w:t>
      </w:r>
      <w:r>
        <w:rPr>
          <w:i/>
        </w:rPr>
        <w:t xml:space="preserve">to node</w:t>
      </w:r>
      <w:r>
        <w:rPr>
          <w:i/>
        </w:rPr>
        <w:t xml:space="preserve"> </w:t>
      </w:r>
      <m:oMath>
        <m:r>
          <m:rPr/>
          <m:t>j</m:t>
        </m:r>
      </m:oMath>
      <w:r>
        <w:rPr>
          <w:i/>
        </w:rPr>
        <w:t xml:space="preserve">, the improvement on convergence time of node j depends on:</w:t>
      </w:r>
      <w:r>
        <w:t xml:space="preserve"> </w:t>
      </w:r>
      <w:r>
        <w:t xml:space="preserve">-</w:t>
      </w:r>
      <w:r/>
    </w:p>
    <w:p>
      <w:pPr>
        <w:pStyle w:val="631"/>
      </w:pPr>
      <w:r/>
      <m:oMathPara>
        <m:oMathParaPr>
          <m:jc m:val="center"/>
        </m:oMathParaPr>
        <m:oMath>
          <m:sSub>
            <m:sSubPr>
              <m:ctrlPr/>
            </m:sSubPr>
            <m:e>
              <m:r>
                <m:rPr/>
                <m:t>d</m:t>
              </m:r>
            </m:e>
            <m:sub>
              <m:r>
                <m:rPr/>
                <m:t>l</m:t>
              </m:r>
              <m:r>
                <m:rPr/>
                <m:t>i</m:t>
              </m:r>
            </m:sub>
          </m:sSub>
          <m:r>
            <m:rPr/>
            <m:t>=</m:t>
          </m:r>
          <m:nary>
            <m:naryPr>
              <m:chr m:val="∑"/>
              <m:grow m:val="off"/>
              <m:limLoc m:val="undOvr"/>
              <m:ctrlPr/>
            </m:naryPr>
            <m:sub>
              <m:r>
                <m:rPr/>
                <m:t>k</m:t>
              </m:r>
              <m:r>
                <m:rPr/>
                <m:t>=</m:t>
              </m:r>
              <m:r>
                <m:rPr/>
                <m:t>1</m:t>
              </m:r>
            </m:sub>
            <m:sup>
              <m:r>
                <m:rPr/>
                <m:t>i</m:t>
              </m:r>
            </m:sup>
            <m:e>
              <m:f>
                <m:fPr>
                  <m:ctrlPr/>
                </m:fPr>
                <m:num>
                  <m:r>
                    <m:rPr/>
                    <m:t>1</m:t>
                  </m:r>
                </m:num>
                <m:den>
                  <m:sSub>
                    <m:sSubPr>
                      <m:ctrlPr/>
                    </m:sSubPr>
                    <m:e>
                      <m:r>
                        <m:rPr/>
                        <m:t>w</m:t>
                      </m:r>
                    </m:e>
                    <m:sub>
                      <m:r>
                        <m:rPr/>
                        <m:t>(</m:t>
                      </m:r>
                      <m:r>
                        <m:rPr/>
                        <m:t>k</m:t>
                      </m:r>
                      <m:r>
                        <m:rPr/>
                        <m:t>,</m:t>
                      </m:r>
                      <m:r>
                        <m:rPr/>
                        <m:t>k</m:t>
                      </m:r>
                      <m:r>
                        <m:rPr/>
                        <m:t>−</m:t>
                      </m:r>
                      <m:r>
                        <m:rPr/>
                        <m:t>1</m:t>
                      </m:r>
                      <m:r>
                        <m:rPr/>
                        <m:t>)</m:t>
                      </m:r>
                    </m:sub>
                  </m:sSub>
                </m:den>
              </m:f>
            </m:e>
          </m:nary>
        </m:oMath>
      </m:oMathPara>
      <w:r/>
      <w:r/>
    </w:p>
    <w:p>
      <w:pPr>
        <w:pStyle w:val="632"/>
      </w:pPr>
      <w:r>
        <w:rPr>
          <w:i/>
        </w:rPr>
        <w:t xml:space="preserve">The sum of the weights’s reciprocals associated with the edges among leader node and</w:t>
      </w:r>
      <w:r>
        <w:rPr>
          <w:i/>
        </w:rPr>
        <w:t xml:space="preserve"> </w:t>
      </w:r>
      <m:oMath>
        <m:r>
          <m:rPr/>
          <m:t>i</m:t>
        </m:r>
      </m:oMath>
      <w:r/>
      <w:r/>
    </w:p>
    <w:p>
      <w:pPr>
        <w:pStyle w:val="631"/>
      </w:pPr>
      <w:r/>
      <m:oMathPara>
        <m:oMathParaPr>
          <m:jc m:val="center"/>
        </m:oMathParaPr>
        <m:oMath>
          <m:sSub>
            <m:sSubPr>
              <m:ctrlPr/>
            </m:sSubPr>
            <m:e>
              <m:r>
                <m:rPr/>
                <m:t>d</m:t>
              </m:r>
            </m:e>
            <m:sub>
              <m:r>
                <m:rPr/>
                <m:t>i</m:t>
              </m:r>
              <m:r>
                <m:rPr/>
                <m:t>j</m:t>
              </m:r>
            </m:sub>
          </m:sSub>
          <m:r>
            <m:rPr/>
            <m:t>=</m:t>
          </m:r>
          <m:nary>
            <m:naryPr>
              <m:chr m:val="∑"/>
              <m:grow m:val="off"/>
              <m:limLoc m:val="undOvr"/>
              <m:ctrlPr/>
            </m:naryPr>
            <m:sub>
              <m:r>
                <m:rPr/>
                <m:t>k</m:t>
              </m:r>
              <m:r>
                <m:rPr/>
                <m:t>=</m:t>
              </m:r>
              <m:r>
                <m:rPr/>
                <m:t>i</m:t>
              </m:r>
            </m:sub>
            <m:sup>
              <m:r>
                <m:rPr/>
                <m:t>j</m:t>
              </m:r>
            </m:sup>
            <m:e>
              <m:f>
                <m:fPr>
                  <m:ctrlPr/>
                </m:fPr>
                <m:num>
                  <m:r>
                    <m:rPr/>
                    <m:t>1</m:t>
                  </m:r>
                </m:num>
                <m:den>
                  <m:sSub>
                    <m:sSubPr>
                      <m:ctrlPr/>
                    </m:sSubPr>
                    <m:e>
                      <m:r>
                        <m:rPr/>
                        <m:t>w</m:t>
                      </m:r>
                    </m:e>
                    <m:sub>
                      <m:r>
                        <m:rPr/>
                        <m:t>(</m:t>
                      </m:r>
                      <m:r>
                        <m:rPr/>
                        <m:t>k</m:t>
                      </m:r>
                      <m:r>
                        <m:rPr/>
                        <m:t>,</m:t>
                      </m:r>
                      <m:r>
                        <m:rPr/>
                        <m:t>k</m:t>
                      </m:r>
                      <m:r>
                        <m:rPr/>
                        <m:t>−</m:t>
                      </m:r>
                      <m:r>
                        <m:rPr/>
                        <m:t>1</m:t>
                      </m:r>
                      <m:r>
                        <m:rPr/>
                        <m:t>)</m:t>
                      </m:r>
                    </m:sub>
                  </m:sSub>
                </m:den>
              </m:f>
            </m:e>
          </m:nary>
        </m:oMath>
      </m:oMathPara>
      <w:r/>
      <w:r/>
    </w:p>
    <w:p>
      <w:pPr>
        <w:numPr>
          <w:ilvl w:val="0"/>
          <w:numId w:val="2"/>
        </w:numPr>
      </w:pPr>
      <w:r>
        <w:rPr>
          <w:i/>
        </w:rPr>
        <w:t xml:space="preserve">The sum of the weight’s reciprocals of the weights associated with the edges among</w:t>
      </w:r>
      <w:r>
        <w:rPr>
          <w:i/>
        </w:rPr>
        <w:t xml:space="preserve"> </w:t>
      </w:r>
      <m:oMath>
        <m:r>
          <m:rPr/>
          <m:t>i</m:t>
        </m:r>
      </m:oMath>
      <w:r>
        <w:rPr>
          <w:i/>
        </w:rPr>
        <w:t xml:space="preserve"> </w:t>
      </w:r>
      <w:r>
        <w:rPr>
          <w:i/>
        </w:rPr>
        <w:t xml:space="preserve">and</w:t>
      </w:r>
      <w:r>
        <w:rPr>
          <w:i/>
        </w:rPr>
        <w:t xml:space="preserve"> </w:t>
      </w:r>
      <m:oMath>
        <m:r>
          <m:rPr/>
          <m:t>j</m:t>
        </m:r>
      </m:oMath>
      <w:r>
        <w:rPr>
          <w:i/>
        </w:rPr>
        <w:t xml:space="preserve"> </w:t>
      </w:r>
      <w:r>
        <w:rPr>
          <w:i/>
        </w:rPr>
        <w:t xml:space="preserve">in the original chain structure</w:t>
      </w:r>
      <w:r/>
    </w:p>
    <w:p>
      <w:pPr>
        <w:pStyle w:val="631"/>
      </w:pPr>
      <w:r/>
      <m:oMathPara>
        <m:oMathParaPr>
          <m:jc m:val="center"/>
        </m:oMathParaPr>
        <m:oMath>
          <m:sSub>
            <m:sSubPr>
              <m:ctrlPr/>
            </m:sSubPr>
            <m:e>
              <m:r>
                <m:rPr/>
                <m:t>d</m:t>
              </m:r>
            </m:e>
            <m:sub>
              <m:r>
                <m:rPr/>
                <m:t>f</m:t>
              </m:r>
              <m:r>
                <m:rPr/>
                <m:t>i</m:t>
              </m:r>
              <m:r>
                <m:rPr/>
                <m:t>j</m:t>
              </m:r>
            </m:sub>
          </m:sSub>
          <m:r>
            <m:rPr/>
            <m:t>=</m:t>
          </m:r>
          <m:f>
            <m:fPr>
              <m:ctrlPr/>
            </m:fPr>
            <m:num>
              <m:r>
                <m:rPr/>
                <m:t>1</m:t>
              </m:r>
            </m:num>
            <m:den>
              <m:sSub>
                <m:sSubPr>
                  <m:ctrlPr/>
                </m:sSubPr>
                <m:e>
                  <m:r>
                    <m:rPr/>
                    <m:t>w</m:t>
                  </m:r>
                </m:e>
                <m:sub>
                  <m:r>
                    <m:rPr/>
                    <m:t>(</m:t>
                  </m:r>
                  <m:r>
                    <m:rPr/>
                    <m:t>j</m:t>
                  </m:r>
                  <m:r>
                    <m:rPr/>
                    <m:t>,</m:t>
                  </m:r>
                  <m:r>
                    <m:rPr/>
                    <m:t>i</m:t>
                  </m:r>
                  <m:r>
                    <m:rPr/>
                    <m:t>)</m:t>
                  </m:r>
                </m:sub>
              </m:sSub>
            </m:den>
          </m:f>
        </m:oMath>
      </m:oMathPara>
      <w:r/>
      <w:r/>
    </w:p>
    <w:p>
      <w:pPr>
        <w:numPr>
          <w:ilvl w:val="0"/>
          <w:numId w:val="2"/>
        </w:numPr>
      </w:pPr>
      <w:r>
        <w:rPr>
          <w:i/>
        </w:rPr>
        <w:t xml:space="preserve">The weight’s reciprocal associated with the forward edge</w:t>
      </w:r>
      <w:r>
        <w:rPr>
          <w:i/>
        </w:rPr>
        <w:t xml:space="preserve"> </w:t>
      </w:r>
      <m:oMath>
        <m:r>
          <m:rPr/>
          <m:t>(</m:t>
        </m:r>
        <m:r>
          <m:rPr/>
          <m:t>i</m:t>
        </m:r>
        <m:r>
          <m:rPr/>
          <m:t>,</m:t>
        </m:r>
        <m:r>
          <m:rPr/>
          <m:t>j</m:t>
        </m:r>
        <m:r>
          <m:rPr/>
          <m:t>)</m:t>
        </m:r>
      </m:oMath>
      <w:r/>
      <w:r/>
    </w:p>
    <w:p>
      <w:pPr>
        <w:pStyle w:val="632"/>
      </w:pPr>
      <w:r>
        <w:t xml:space="preserve">To better understand the behavior of node convergence , we tried different configuration of chain structures by adding for every try different edges.</w:t>
      </w:r>
      <w:r/>
      <w:r/>
    </w:p>
    <w:tbl>
      <w:tblPr>
        <w:tblStyle w:val="46"/>
        <w:tblW w:w="0" w:type="auto"/>
        <w:tblLook w:val="04A0" w:firstRow="1" w:lastRow="0" w:firstColumn="1" w:lastColumn="0" w:noHBand="0" w:noVBand="1"/>
      </w:tblPr>
      <w:tblGrid>
        <w:gridCol w:w="3190"/>
        <w:gridCol w:w="3190"/>
        <w:gridCol w:w="3190"/>
      </w:tblGrid>
      <w:tr>
        <w:trPr/>
        <w:tc>
          <w:tcPr>
            <w:tcW w:w="3190" w:type="dxa"/>
            <w:textDirection w:val="lrTb"/>
            <w:noWrap w:val="false"/>
          </w:tcPr>
          <w:p>
            <w:pPr>
              <w:pStyle w:val="631"/>
              <w:jc w:val="center"/>
              <w:rPr>
                <w:b/>
              </w:rPr>
            </w:pPr>
            <w:r>
              <w:rPr>
                <w:b/>
              </w:rPr>
              <w:t xml:space="preserve">Configuration 1</w:t>
            </w:r>
            <w:r>
              <w:rPr>
                <w:b/>
              </w:rPr>
            </w:r>
          </w:p>
        </w:tc>
        <w:tc>
          <w:tcPr>
            <w:tcW w:w="3190" w:type="dxa"/>
            <w:textDirection w:val="lrTb"/>
            <w:noWrap w:val="false"/>
          </w:tcPr>
          <w:p>
            <w:pPr>
              <w:pStyle w:val="631"/>
              <w:jc w:val="center"/>
              <w:rPr>
                <w:b/>
              </w:rPr>
            </w:pPr>
            <w:r>
              <w:rPr>
                <w:b/>
              </w:rPr>
              <w:t xml:space="preserve">Configuration 2</w:t>
            </w:r>
            <w:r>
              <w:rPr>
                <w:b/>
              </w:rPr>
            </w:r>
          </w:p>
        </w:tc>
        <w:tc>
          <w:tcPr>
            <w:tcW w:w="3190" w:type="dxa"/>
            <w:textDirection w:val="lrTb"/>
            <w:noWrap w:val="false"/>
          </w:tcPr>
          <w:p>
            <w:pPr>
              <w:pStyle w:val="631"/>
              <w:jc w:val="center"/>
              <w:rPr>
                <w:b/>
              </w:rPr>
            </w:pPr>
            <w:r>
              <w:rPr>
                <w:b/>
              </w:rPr>
              <w:t xml:space="preserve">Configuration 3</w:t>
            </w:r>
            <w:r>
              <w:rPr>
                <w:b/>
              </w:rPr>
            </w:r>
          </w:p>
        </w:tc>
      </w:tr>
      <w:tr>
        <w:trPr/>
        <w:tc>
          <w:tcPr>
            <w:tcW w:w="3190" w:type="dxa"/>
            <w:textDirection w:val="lrTb"/>
            <w:noWrap w:val="false"/>
          </w:tcPr>
          <w:p>
            <w:pPr>
              <w:pStyle w:val="631"/>
              <w:jc w:val="center"/>
            </w:pPr>
            <w:r/>
            <w:r>
              <mc:AlternateContent>
                <mc:Choice Requires="wpg">
                  <w:drawing>
                    <wp:inline xmlns:wp="http://schemas.openxmlformats.org/drawingml/2006/wordprocessingDrawing" distT="0" distB="0" distL="0" distR="0">
                      <wp:extent cx="734454" cy="1745682"/>
                      <wp:effectExtent l="9525" t="9525" r="9525" b="9525"/>
                      <wp:docPr id="3" name="Pictur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29247" name="Picture" descr="img/Configuration1.png" hidden="0"/>
                              <pic:cNvPicPr>
                                <a:picLocks noChangeAspect="1"/>
                              </pic:cNvPicPr>
                              <pic:nvPr isPhoto="0" userDrawn="0"/>
                            </pic:nvPicPr>
                            <pic:blipFill>
                              <a:blip r:embed="rId14"/>
                              <a:srcRect l="11037" t="6799" r="5678" b="10677"/>
                              <a:stretch/>
                            </pic:blipFill>
                            <pic:spPr bwMode="auto">
                              <a:xfrm flipH="0" flipV="0">
                                <a:off x="0" y="0"/>
                                <a:ext cx="734453" cy="174568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57.8pt;height:137.5pt;" stroked="f" strokeweight="0.75pt">
                      <v:path textboxrect="0,0,0,0"/>
                      <v:imagedata r:id="rId14" o:title=""/>
                    </v:shape>
                  </w:pict>
                </mc:Fallback>
              </mc:AlternateContent>
            </w:r>
            <w:r/>
            <w:r/>
            <w:r/>
          </w:p>
        </w:tc>
        <w:tc>
          <w:tcPr>
            <w:tcW w:w="3190" w:type="dxa"/>
            <w:textDirection w:val="lrTb"/>
            <w:noWrap w:val="false"/>
          </w:tcPr>
          <w:p>
            <w:pPr>
              <w:pStyle w:val="631"/>
              <w:jc w:val="center"/>
            </w:pPr>
            <w:r/>
            <w:r>
              <mc:AlternateContent>
                <mc:Choice Requires="wpg">
                  <w:drawing>
                    <wp:inline xmlns:wp="http://schemas.openxmlformats.org/drawingml/2006/wordprocessingDrawing" distT="0" distB="0" distL="0" distR="0">
                      <wp:extent cx="680601" cy="1745682"/>
                      <wp:effectExtent l="9525" t="9525" r="9525" b="9525"/>
                      <wp:docPr id="4" name="Pictur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77979" name="Picture" descr="img/Configuration2.png" hidden="0"/>
                              <pic:cNvPicPr>
                                <a:picLocks noChangeAspect="1"/>
                              </pic:cNvPicPr>
                              <pic:nvPr isPhoto="0" userDrawn="0"/>
                            </pic:nvPicPr>
                            <pic:blipFill>
                              <a:blip r:embed="rId15"/>
                              <a:srcRect l="9190" t="6590" r="5873" b="10948"/>
                              <a:stretch/>
                            </pic:blipFill>
                            <pic:spPr bwMode="auto">
                              <a:xfrm flipH="0" flipV="0">
                                <a:off x="0" y="0"/>
                                <a:ext cx="680600" cy="174568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53.6pt;height:137.5pt;" stroked="f" strokeweight="0.75pt">
                      <v:path textboxrect="0,0,0,0"/>
                      <v:imagedata r:id="rId15" o:title=""/>
                    </v:shape>
                  </w:pict>
                </mc:Fallback>
              </mc:AlternateContent>
            </w:r>
            <w:r/>
            <w:r/>
            <w:r/>
          </w:p>
        </w:tc>
        <w:tc>
          <w:tcPr>
            <w:tcW w:w="3190" w:type="dxa"/>
            <w:textDirection w:val="lrTb"/>
            <w:noWrap w:val="false"/>
          </w:tcPr>
          <w:p>
            <w:pPr>
              <w:pStyle w:val="631"/>
              <w:jc w:val="center"/>
            </w:pPr>
            <w:r/>
            <w:r>
              <mc:AlternateContent>
                <mc:Choice Requires="wpg">
                  <w:drawing>
                    <wp:inline xmlns:wp="http://schemas.openxmlformats.org/drawingml/2006/wordprocessingDrawing" distT="0" distB="0" distL="0" distR="0">
                      <wp:extent cx="637708" cy="1745682"/>
                      <wp:effectExtent l="9525" t="9525" r="9525" b="9525"/>
                      <wp:docPr id="5" name="Pictur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1221" name="Picture" descr="img/Configuration3.png" hidden="0"/>
                              <pic:cNvPicPr>
                                <a:picLocks noChangeAspect="1"/>
                              </pic:cNvPicPr>
                              <pic:nvPr isPhoto="0" userDrawn="0"/>
                            </pic:nvPicPr>
                            <pic:blipFill>
                              <a:blip r:embed="rId16"/>
                              <a:srcRect l="9482" t="6160" r="7444" b="10825"/>
                              <a:stretch/>
                            </pic:blipFill>
                            <pic:spPr bwMode="auto">
                              <a:xfrm flipH="0" flipV="0">
                                <a:off x="0" y="0"/>
                                <a:ext cx="637707" cy="174568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50.2pt;height:137.5pt;" stroked="f" strokeweight="0.75pt">
                      <v:path textboxrect="0,0,0,0"/>
                      <v:imagedata r:id="rId16" o:title=""/>
                    </v:shape>
                  </w:pict>
                </mc:Fallback>
              </mc:AlternateContent>
            </w:r>
            <w:r/>
            <w:r/>
          </w:p>
        </w:tc>
      </w:tr>
    </w:tbl>
    <w:p>
      <w:pPr>
        <w:pStyle w:val="631"/>
      </w:pPr>
      <w:r>
        <w:t xml:space="preserve">In this experiment all the weights are set to one. In fact, the aim now is to</w:t>
      </w:r>
      <w:r>
        <w:t xml:space="preserve"> study the convergence time for different networks topology. In particular, we focus our attention on node 6 because we modify only the input degree of this node and the nodes from where it gets information. The results for this experiments are shown below.</w:t>
      </w:r>
      <w:r/>
    </w:p>
    <w:p>
      <w:pPr>
        <w:pStyle w:val="644"/>
      </w:pPr>
      <w:r/>
      <w:bookmarkStart w:id="41" w:name="time-convergece-table"/>
      <w:r>
        <w:t xml:space="preserve">Time Convergece table</w:t>
      </w:r>
      <w:bookmarkEnd w:id="41"/>
      <w:r/>
      <w:r/>
    </w:p>
    <w:tbl>
      <w:tblPr>
        <w:tblStyle w:val="652"/>
        <w:tblW w:w="5000" w:type="pct"/>
        <w:tblLook w:val="0020" w:firstRow="1" w:lastRow="0" w:firstColumn="0" w:lastColumn="0" w:noHBand="0" w:noVBand="0"/>
      </w:tblPr>
      <w:tblGrid>
        <w:gridCol w:w="1980"/>
        <w:gridCol w:w="1980"/>
        <w:gridCol w:w="1980"/>
        <w:gridCol w:w="1980"/>
      </w:tblGrid>
      <w:tr>
        <w:trPr/>
        <w:tc>
          <w:tcPr>
            <w:tcBorders>
              <w:bottom w:val="single" w:color="000000" w:sz="4" w:space="0"/>
            </w:tcBorders>
            <w:tcW w:w="0" w:type="auto"/>
            <w:vAlign w:val="bottom"/>
            <w:vMerge w:val="restart"/>
            <w:textDirection w:val="lrTb"/>
            <w:noWrap w:val="false"/>
          </w:tcPr>
          <w:p>
            <w:pPr>
              <w:pStyle w:val="633"/>
              <w:jc w:val="center"/>
              <w:rPr>
                <w:b/>
              </w:rPr>
            </w:pPr>
            <w:r>
              <w:rPr>
                <w:b/>
              </w:rPr>
            </w:r>
            <w:r>
              <w:rPr>
                <w:b/>
              </w:rPr>
            </w:r>
          </w:p>
        </w:tc>
        <w:tc>
          <w:tcPr>
            <w:gridSpan w:val="3"/>
            <w:tcBorders>
              <w:bottom w:val="single" w:color="000000" w:sz="4" w:space="0"/>
            </w:tcBorders>
            <w:tcW w:w="9199" w:type="dxa"/>
            <w:vAlign w:val="bottom"/>
            <w:vMerge w:val="restart"/>
            <w:textDirection w:val="lrTb"/>
            <w:noWrap w:val="false"/>
          </w:tcPr>
          <w:p>
            <w:pPr>
              <w:pStyle w:val="633"/>
              <w:jc w:val="center"/>
              <w:rPr>
                <w:b/>
              </w:rPr>
            </w:pPr>
            <w:r>
              <w:rPr>
                <w:b/>
              </w:rPr>
              <w:t xml:space="preserve">Convergence time</w:t>
            </w:r>
            <w:r>
              <w:rPr>
                <w:b/>
              </w:rPr>
            </w:r>
          </w:p>
        </w:tc>
      </w:tr>
      <w:tr>
        <w:trPr/>
        <w:tc>
          <w:tcPr>
            <w:tcBorders>
              <w:bottom w:val="single" w:color="000000" w:sz="4" w:space="0"/>
            </w:tcBorders>
            <w:vAlign w:val="bottom"/>
            <w:textDirection w:val="lrTb"/>
            <w:noWrap w:val="false"/>
          </w:tcPr>
          <w:p>
            <w:pPr>
              <w:pStyle w:val="633"/>
              <w:jc w:val="center"/>
              <w:rPr>
                <w:b/>
              </w:rPr>
            </w:pPr>
            <w:r>
              <w:rPr>
                <w:b/>
              </w:rPr>
              <w:t xml:space="preserve">Node</w:t>
            </w:r>
            <w:r>
              <w:rPr>
                <w:b/>
              </w:rPr>
            </w:r>
            <w:r>
              <w:rPr>
                <w:b/>
              </w:rPr>
            </w:r>
          </w:p>
        </w:tc>
        <w:tc>
          <w:tcPr>
            <w:tcBorders>
              <w:bottom w:val="single" w:color="000000" w:sz="4" w:space="0"/>
            </w:tcBorders>
            <w:vAlign w:val="bottom"/>
            <w:textDirection w:val="lrTb"/>
            <w:noWrap w:val="false"/>
          </w:tcPr>
          <w:p>
            <w:pPr>
              <w:pStyle w:val="633"/>
              <w:jc w:val="center"/>
              <w:rPr>
                <w:b/>
              </w:rPr>
            </w:pPr>
            <w:r>
              <w:rPr>
                <w:b/>
              </w:rPr>
              <w:t xml:space="preserve">Configuration 1</w:t>
            </w:r>
            <w:r>
              <w:rPr>
                <w:b/>
              </w:rPr>
            </w:r>
          </w:p>
        </w:tc>
        <w:tc>
          <w:tcPr>
            <w:tcBorders>
              <w:bottom w:val="single" w:color="000000" w:sz="4" w:space="0"/>
            </w:tcBorders>
            <w:vAlign w:val="bottom"/>
            <w:textDirection w:val="lrTb"/>
            <w:noWrap w:val="false"/>
          </w:tcPr>
          <w:p>
            <w:pPr>
              <w:pStyle w:val="633"/>
              <w:jc w:val="center"/>
              <w:rPr>
                <w:b/>
              </w:rPr>
            </w:pPr>
            <w:r>
              <w:rPr>
                <w:b/>
              </w:rPr>
              <w:t xml:space="preserve">Configuration 2</w:t>
            </w:r>
            <w:r>
              <w:rPr>
                <w:b/>
              </w:rPr>
            </w:r>
          </w:p>
        </w:tc>
        <w:tc>
          <w:tcPr>
            <w:tcBorders>
              <w:bottom w:val="single" w:color="000000" w:sz="4" w:space="0"/>
            </w:tcBorders>
            <w:vAlign w:val="bottom"/>
            <w:textDirection w:val="lrTb"/>
            <w:noWrap w:val="false"/>
          </w:tcPr>
          <w:p>
            <w:pPr>
              <w:pStyle w:val="633"/>
              <w:jc w:val="center"/>
              <w:rPr>
                <w:b/>
              </w:rPr>
            </w:pPr>
            <w:r>
              <w:rPr>
                <w:b/>
              </w:rPr>
              <w:t xml:space="preserve">Configuration 3</w:t>
            </w:r>
            <w:r>
              <w:rPr>
                <w:b/>
              </w:rPr>
            </w:r>
          </w:p>
        </w:tc>
      </w:tr>
      <w:tr>
        <w:trPr/>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11.2141</w:t>
            </w:r>
            <w:r>
              <w:rPr>
                <w:sz w:val="22"/>
              </w:rPr>
            </w:r>
          </w:p>
        </w:tc>
        <w:tc>
          <w:tcPr>
            <w:textDirection w:val="lrTb"/>
            <w:noWrap w:val="false"/>
          </w:tcPr>
          <w:p>
            <w:pPr>
              <w:pStyle w:val="633"/>
              <w:jc w:val="center"/>
              <w:rPr>
                <w:sz w:val="22"/>
              </w:rPr>
            </w:pPr>
            <w:r>
              <w:rPr>
                <w:sz w:val="22"/>
              </w:rPr>
              <w:t xml:space="preserve">11.2141</w:t>
            </w:r>
            <w:r>
              <w:rPr>
                <w:sz w:val="22"/>
              </w:rPr>
            </w:r>
          </w:p>
        </w:tc>
        <w:tc>
          <w:tcPr>
            <w:textDirection w:val="lrTb"/>
            <w:noWrap w:val="false"/>
          </w:tcPr>
          <w:p>
            <w:pPr>
              <w:pStyle w:val="633"/>
              <w:jc w:val="center"/>
              <w:rPr>
                <w:sz w:val="22"/>
              </w:rPr>
            </w:pPr>
            <w:r>
              <w:rPr>
                <w:sz w:val="22"/>
              </w:rPr>
              <w:t xml:space="preserve">11.2141</w:t>
            </w:r>
            <w:r>
              <w:rPr>
                <w:sz w:val="22"/>
              </w:rPr>
            </w:r>
          </w:p>
        </w:tc>
      </w:tr>
      <w:tr>
        <w:trPr/>
        <w:tc>
          <w:tcPr>
            <w:textDirection w:val="lrTb"/>
            <w:noWrap w:val="false"/>
          </w:tcPr>
          <w:p>
            <w:pPr>
              <w:pStyle w:val="633"/>
              <w:jc w:val="center"/>
              <w:rPr>
                <w:sz w:val="22"/>
              </w:rPr>
            </w:pPr>
            <w:r>
              <w:rPr>
                <w:sz w:val="22"/>
              </w:rPr>
              <w:t xml:space="preserve">2</w:t>
            </w:r>
            <w:r>
              <w:rPr>
                <w:sz w:val="22"/>
              </w:rPr>
            </w:r>
          </w:p>
        </w:tc>
        <w:tc>
          <w:tcPr>
            <w:textDirection w:val="lrTb"/>
            <w:noWrap w:val="false"/>
          </w:tcPr>
          <w:p>
            <w:pPr>
              <w:pStyle w:val="633"/>
              <w:jc w:val="center"/>
              <w:rPr>
                <w:sz w:val="22"/>
              </w:rPr>
            </w:pPr>
            <w:r>
              <w:rPr>
                <w:sz w:val="22"/>
              </w:rPr>
              <w:t xml:space="preserve">12.0108</w:t>
            </w:r>
            <w:r>
              <w:rPr>
                <w:sz w:val="22"/>
              </w:rPr>
            </w:r>
          </w:p>
        </w:tc>
        <w:tc>
          <w:tcPr>
            <w:textDirection w:val="lrTb"/>
            <w:noWrap w:val="false"/>
          </w:tcPr>
          <w:p>
            <w:pPr>
              <w:pStyle w:val="633"/>
              <w:jc w:val="center"/>
              <w:rPr>
                <w:sz w:val="22"/>
              </w:rPr>
            </w:pPr>
            <w:r>
              <w:rPr>
                <w:sz w:val="22"/>
              </w:rPr>
              <w:t xml:space="preserve">12.0108</w:t>
            </w:r>
            <w:r>
              <w:rPr>
                <w:sz w:val="22"/>
              </w:rPr>
            </w:r>
          </w:p>
        </w:tc>
        <w:tc>
          <w:tcPr>
            <w:textDirection w:val="lrTb"/>
            <w:noWrap w:val="false"/>
          </w:tcPr>
          <w:p>
            <w:pPr>
              <w:pStyle w:val="633"/>
              <w:jc w:val="center"/>
              <w:rPr>
                <w:sz w:val="22"/>
              </w:rPr>
            </w:pPr>
            <w:r>
              <w:rPr>
                <w:sz w:val="22"/>
              </w:rPr>
              <w:t xml:space="preserve">12.0108</w:t>
            </w:r>
            <w:r>
              <w:rPr>
                <w:sz w:val="22"/>
              </w:rPr>
            </w:r>
          </w:p>
        </w:tc>
      </w:tr>
      <w:tr>
        <w:trPr/>
        <w:tc>
          <w:tcPr>
            <w:textDirection w:val="lrTb"/>
            <w:noWrap w:val="false"/>
          </w:tcPr>
          <w:p>
            <w:pPr>
              <w:pStyle w:val="633"/>
              <w:jc w:val="center"/>
              <w:rPr>
                <w:sz w:val="22"/>
              </w:rPr>
            </w:pPr>
            <w:r>
              <w:rPr>
                <w:sz w:val="22"/>
              </w:rPr>
              <w:t xml:space="preserve">3</w:t>
            </w:r>
            <w:r>
              <w:rPr>
                <w:sz w:val="22"/>
              </w:rPr>
            </w:r>
          </w:p>
        </w:tc>
        <w:tc>
          <w:tcPr>
            <w:textDirection w:val="lrTb"/>
            <w:noWrap w:val="false"/>
          </w:tcPr>
          <w:p>
            <w:pPr>
              <w:pStyle w:val="633"/>
              <w:jc w:val="center"/>
              <w:rPr>
                <w:sz w:val="22"/>
              </w:rPr>
            </w:pPr>
            <w:r>
              <w:rPr>
                <w:sz w:val="22"/>
              </w:rPr>
              <w:t xml:space="preserve">12.4916</w:t>
            </w:r>
            <w:r>
              <w:rPr>
                <w:sz w:val="22"/>
              </w:rPr>
            </w:r>
          </w:p>
        </w:tc>
        <w:tc>
          <w:tcPr>
            <w:textDirection w:val="lrTb"/>
            <w:noWrap w:val="false"/>
          </w:tcPr>
          <w:p>
            <w:pPr>
              <w:pStyle w:val="633"/>
              <w:jc w:val="center"/>
              <w:rPr>
                <w:sz w:val="22"/>
              </w:rPr>
            </w:pPr>
            <w:r>
              <w:rPr>
                <w:sz w:val="22"/>
              </w:rPr>
              <w:t xml:space="preserve">12.4916</w:t>
            </w:r>
            <w:r>
              <w:rPr>
                <w:sz w:val="22"/>
              </w:rPr>
            </w:r>
          </w:p>
        </w:tc>
        <w:tc>
          <w:tcPr>
            <w:textDirection w:val="lrTb"/>
            <w:noWrap w:val="false"/>
          </w:tcPr>
          <w:p>
            <w:pPr>
              <w:pStyle w:val="633"/>
              <w:jc w:val="center"/>
              <w:rPr>
                <w:sz w:val="22"/>
              </w:rPr>
            </w:pPr>
            <w:r>
              <w:rPr>
                <w:sz w:val="22"/>
              </w:rPr>
              <w:t xml:space="preserve">12.4916</w:t>
            </w:r>
            <w:r>
              <w:rPr>
                <w:sz w:val="22"/>
              </w:rPr>
            </w:r>
          </w:p>
        </w:tc>
      </w:tr>
      <w:tr>
        <w:trPr/>
        <w:tc>
          <w:tcPr>
            <w:textDirection w:val="lrTb"/>
            <w:noWrap w:val="false"/>
          </w:tcPr>
          <w:p>
            <w:pPr>
              <w:pStyle w:val="633"/>
              <w:jc w:val="center"/>
              <w:rPr>
                <w:sz w:val="22"/>
              </w:rPr>
            </w:pPr>
            <w:r>
              <w:rPr>
                <w:sz w:val="22"/>
              </w:rPr>
              <w:t xml:space="preserve">4</w:t>
            </w:r>
            <w:r>
              <w:rPr>
                <w:sz w:val="22"/>
              </w:rPr>
            </w:r>
          </w:p>
        </w:tc>
        <w:tc>
          <w:tcPr>
            <w:textDirection w:val="lrTb"/>
            <w:noWrap w:val="false"/>
          </w:tcPr>
          <w:p>
            <w:pPr>
              <w:pStyle w:val="633"/>
              <w:jc w:val="center"/>
              <w:rPr>
                <w:sz w:val="22"/>
              </w:rPr>
            </w:pPr>
            <w:r>
              <w:rPr>
                <w:sz w:val="22"/>
              </w:rPr>
              <w:t xml:space="preserve">12.8382</w:t>
            </w:r>
            <w:r>
              <w:rPr>
                <w:sz w:val="22"/>
              </w:rPr>
            </w:r>
          </w:p>
        </w:tc>
        <w:tc>
          <w:tcPr>
            <w:textDirection w:val="lrTb"/>
            <w:noWrap w:val="false"/>
          </w:tcPr>
          <w:p>
            <w:pPr>
              <w:pStyle w:val="633"/>
              <w:jc w:val="center"/>
              <w:rPr>
                <w:sz w:val="22"/>
              </w:rPr>
            </w:pPr>
            <w:r>
              <w:rPr>
                <w:sz w:val="22"/>
              </w:rPr>
              <w:t xml:space="preserve">12.8382</w:t>
            </w:r>
            <w:r>
              <w:rPr>
                <w:sz w:val="22"/>
              </w:rPr>
            </w:r>
          </w:p>
        </w:tc>
        <w:tc>
          <w:tcPr>
            <w:textDirection w:val="lrTb"/>
            <w:noWrap w:val="false"/>
          </w:tcPr>
          <w:p>
            <w:pPr>
              <w:pStyle w:val="633"/>
              <w:jc w:val="center"/>
              <w:rPr>
                <w:sz w:val="22"/>
              </w:rPr>
            </w:pPr>
            <w:r>
              <w:rPr>
                <w:sz w:val="22"/>
              </w:rPr>
              <w:t xml:space="preserve">12.8382</w:t>
            </w:r>
            <w:r>
              <w:rPr>
                <w:sz w:val="22"/>
              </w:rPr>
            </w:r>
          </w:p>
        </w:tc>
      </w:tr>
      <w:tr>
        <w:trPr/>
        <w:tc>
          <w:tcPr>
            <w:textDirection w:val="lrTb"/>
            <w:noWrap w:val="false"/>
          </w:tcPr>
          <w:p>
            <w:pPr>
              <w:pStyle w:val="633"/>
              <w:jc w:val="center"/>
              <w:rPr>
                <w:sz w:val="22"/>
              </w:rPr>
            </w:pPr>
            <w:r>
              <w:rPr>
                <w:sz w:val="22"/>
              </w:rPr>
              <w:t xml:space="preserve">5</w:t>
            </w:r>
            <w:r>
              <w:rPr>
                <w:sz w:val="22"/>
              </w:rPr>
            </w:r>
          </w:p>
        </w:tc>
        <w:tc>
          <w:tcPr>
            <w:textDirection w:val="lrTb"/>
            <w:noWrap w:val="false"/>
          </w:tcPr>
          <w:p>
            <w:pPr>
              <w:pStyle w:val="633"/>
              <w:jc w:val="center"/>
              <w:rPr>
                <w:sz w:val="22"/>
              </w:rPr>
            </w:pPr>
            <w:r>
              <w:rPr>
                <w:sz w:val="22"/>
              </w:rPr>
              <w:t xml:space="preserve">13.1102</w:t>
            </w:r>
            <w:r>
              <w:rPr>
                <w:sz w:val="22"/>
              </w:rPr>
            </w:r>
          </w:p>
        </w:tc>
        <w:tc>
          <w:tcPr>
            <w:textDirection w:val="lrTb"/>
            <w:noWrap w:val="false"/>
          </w:tcPr>
          <w:p>
            <w:pPr>
              <w:pStyle w:val="633"/>
              <w:jc w:val="center"/>
              <w:rPr>
                <w:sz w:val="22"/>
              </w:rPr>
            </w:pPr>
            <w:r>
              <w:rPr>
                <w:sz w:val="22"/>
              </w:rPr>
              <w:t xml:space="preserve">13.1102</w:t>
            </w:r>
            <w:r>
              <w:rPr>
                <w:sz w:val="22"/>
              </w:rPr>
            </w:r>
          </w:p>
        </w:tc>
        <w:tc>
          <w:tcPr>
            <w:textDirection w:val="lrTb"/>
            <w:noWrap w:val="false"/>
          </w:tcPr>
          <w:p>
            <w:pPr>
              <w:pStyle w:val="633"/>
              <w:jc w:val="center"/>
              <w:rPr>
                <w:sz w:val="22"/>
              </w:rPr>
            </w:pPr>
            <w:r>
              <w:rPr>
                <w:sz w:val="22"/>
              </w:rPr>
              <w:t xml:space="preserve">13.1102</w:t>
            </w:r>
            <w:r>
              <w:rPr>
                <w:sz w:val="22"/>
              </w:rPr>
            </w:r>
          </w:p>
        </w:tc>
      </w:tr>
      <w:tr>
        <w:trPr/>
        <w:tc>
          <w:tcPr>
            <w:textDirection w:val="lrTb"/>
            <w:noWrap w:val="false"/>
          </w:tcPr>
          <w:p>
            <w:pPr>
              <w:pStyle w:val="633"/>
              <w:jc w:val="center"/>
              <w:rPr>
                <w:sz w:val="22"/>
              </w:rPr>
            </w:pPr>
            <w:r>
              <w:rPr>
                <w:sz w:val="22"/>
              </w:rPr>
              <w:t xml:space="preserve">6</w:t>
            </w:r>
            <w:r>
              <w:rPr>
                <w:sz w:val="22"/>
              </w:rPr>
            </w:r>
          </w:p>
        </w:tc>
        <w:tc>
          <w:tcPr>
            <w:textDirection w:val="lrTb"/>
            <w:noWrap w:val="false"/>
          </w:tcPr>
          <w:p>
            <w:pPr>
              <w:pStyle w:val="633"/>
              <w:jc w:val="center"/>
              <w:rPr>
                <w:sz w:val="22"/>
              </w:rPr>
            </w:pPr>
            <w:r>
              <w:rPr>
                <w:sz w:val="22"/>
              </w:rPr>
              <w:t xml:space="preserve">12.8382</w:t>
            </w:r>
            <w:r>
              <w:rPr>
                <w:sz w:val="22"/>
              </w:rPr>
            </w:r>
          </w:p>
        </w:tc>
        <w:tc>
          <w:tcPr>
            <w:textDirection w:val="lrTb"/>
            <w:noWrap w:val="false"/>
          </w:tcPr>
          <w:p>
            <w:pPr>
              <w:pStyle w:val="633"/>
              <w:jc w:val="center"/>
              <w:rPr>
                <w:sz w:val="22"/>
              </w:rPr>
            </w:pPr>
            <w:r>
              <w:rPr>
                <w:sz w:val="22"/>
              </w:rPr>
              <w:t xml:space="preserve">12.9828</w:t>
            </w:r>
            <w:r>
              <w:rPr>
                <w:sz w:val="22"/>
              </w:rPr>
            </w:r>
          </w:p>
        </w:tc>
        <w:tc>
          <w:tcPr>
            <w:textDirection w:val="lrTb"/>
            <w:noWrap w:val="false"/>
          </w:tcPr>
          <w:p>
            <w:pPr>
              <w:pStyle w:val="633"/>
              <w:jc w:val="center"/>
              <w:rPr>
                <w:sz w:val="22"/>
              </w:rPr>
            </w:pPr>
            <w:r>
              <w:rPr>
                <w:sz w:val="22"/>
              </w:rPr>
              <w:t xml:space="preserve">13.1102</w:t>
            </w:r>
            <w:r>
              <w:rPr>
                <w:sz w:val="22"/>
              </w:rPr>
            </w:r>
          </w:p>
        </w:tc>
      </w:tr>
    </w:tbl>
    <w:p>
      <w:pPr>
        <w:pStyle w:val="631"/>
        <w:jc w:val="center"/>
      </w:pPr>
      <w:r>
        <mc:AlternateContent>
          <mc:Choice Requires="wpg">
            <w:drawing>
              <wp:inline xmlns:wp="http://schemas.openxmlformats.org/drawingml/2006/wordprocessingDrawing" distT="0" distB="0" distL="0" distR="0">
                <wp:extent cx="5334000" cy="2600325"/>
                <wp:effectExtent l="0" t="0" r="0" b="0"/>
                <wp:docPr id="6"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Grafico3_GDE.png" hidden="0"/>
                        <pic:cNvPicPr>
                          <a:picLocks noChangeAspect="1" noChangeArrowheads="1"/>
                        </pic:cNvPicPr>
                        <pic:nvPr isPhoto="0" userDrawn="0"/>
                      </pic:nvPicPr>
                      <pic:blipFill>
                        <a:blip r:embed="rId17"/>
                        <a:stretch/>
                      </pic:blipFill>
                      <pic:spPr bwMode="auto">
                        <a:xfrm>
                          <a:off x="0" y="0"/>
                          <a:ext cx="5334000" cy="2600325"/>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20.0pt;height:204.8pt;" stroked="f" strokeweight="0.75pt">
                <v:path textboxrect="0,0,0,0"/>
                <v:imagedata r:id="rId17" o:title=""/>
              </v:shape>
            </w:pict>
          </mc:Fallback>
        </mc:AlternateContent>
      </w:r>
      <w:r/>
    </w:p>
    <w:p>
      <w:pPr>
        <w:pStyle w:val="631"/>
      </w:pPr>
      <w:r>
        <w:t xml:space="preserve">We noticed that the first configuration collapses to a binary tree structure, (which will be discussed better later), in fact the behavior on nodes 6 is equal to the behavior of node 4.</w:t>
      </w:r>
      <w:r/>
    </w:p>
    <w:p>
      <w:pPr>
        <w:pStyle w:val="631"/>
      </w:pPr>
      <w:r>
        <w:t xml:space="preserve">In the second configuration the nodes 6 co</w:t>
      </w:r>
      <w:r>
        <w:t xml:space="preserve">nverges with greater delay respect the first configuration, despite we leave the forward edge from node 3 to node 6. But node 6 converges before node 5. This makes us suspect that the information that node 6 taken by node 5, increases the convergence time.</w:t>
      </w:r>
      <w:r/>
    </w:p>
    <w:p>
      <w:pPr>
        <w:pStyle w:val="631"/>
      </w:pPr>
      <w:r>
        <w:t xml:space="preserve">In the third configuration node 6 take information from node 4, a node that is farer from the leader than nodes 3 and we noticed that the convergence time of node 6 increases, exceeding the convergence time of node 5.</w:t>
      </w:r>
      <w:r/>
    </w:p>
    <w:p>
      <w:pPr>
        <w:pStyle w:val="643"/>
      </w:pPr>
      <w:r/>
      <w:bookmarkStart w:id="43" w:name="experimental-rule"/>
      <w:r>
        <w:t xml:space="preserve">Experimental rule</w:t>
      </w:r>
      <w:bookmarkEnd w:id="43"/>
      <w:r/>
      <w:r/>
    </w:p>
    <w:p>
      <w:pPr>
        <w:pStyle w:val="632"/>
      </w:pPr>
      <w:r>
        <w:rPr>
          <w:i/>
        </w:rPr>
        <w:t xml:space="preserve">In a chain configuration structure, if all edges have the same weights,when we apply a forward edge from node i to node j, decreasing</w:t>
      </w:r>
      <w:r>
        <w:rPr>
          <w:i/>
        </w:rPr>
        <w:t xml:space="preserve"> </w:t>
      </w:r>
      <m:oMath>
        <m:sSub>
          <m:sSubPr>
            <m:ctrlPr/>
          </m:sSubPr>
          <m:e>
            <m:r>
              <m:rPr/>
              <m:t>d</m:t>
            </m:r>
          </m:e>
          <m:sub>
            <m:r>
              <m:rPr/>
              <m:t>l</m:t>
            </m:r>
            <m:r>
              <m:rPr/>
              <m:t>i</m:t>
            </m:r>
          </m:sub>
        </m:sSub>
      </m:oMath>
      <w:r>
        <w:rPr>
          <w:i/>
        </w:rPr>
        <w:t xml:space="preserve">,</w:t>
      </w:r>
      <w:r>
        <w:rPr>
          <w:i/>
        </w:rPr>
        <w:t xml:space="preserve"> </w:t>
      </w:r>
      <m:oMath>
        <m:sSub>
          <m:sSubPr>
            <m:ctrlPr/>
          </m:sSubPr>
          <m:e>
            <m:r>
              <m:rPr/>
              <m:t>d</m:t>
            </m:r>
          </m:e>
          <m:sub>
            <m:r>
              <m:rPr/>
              <m:t>i</m:t>
            </m:r>
            <m:r>
              <m:rPr/>
              <m:t>j</m:t>
            </m:r>
          </m:sub>
        </m:sSub>
      </m:oMath>
      <w:r>
        <w:rPr>
          <w:i/>
        </w:rPr>
        <w:t xml:space="preserve"> </w:t>
      </w:r>
      <w:r>
        <w:rPr>
          <w:i/>
        </w:rPr>
        <w:t xml:space="preserve">and</w:t>
      </w:r>
      <w:r>
        <w:rPr>
          <w:i/>
        </w:rPr>
        <w:t xml:space="preserve"> </w:t>
      </w:r>
      <m:oMath>
        <m:sSub>
          <m:sSubPr>
            <m:ctrlPr/>
          </m:sSubPr>
          <m:e>
            <m:r>
              <m:rPr/>
              <m:t>d</m:t>
            </m:r>
          </m:e>
          <m:sub>
            <m:r>
              <m:rPr/>
              <m:t>f</m:t>
            </m:r>
            <m:r>
              <m:rPr/>
              <m:t>i</m:t>
            </m:r>
            <m:r>
              <m:rPr/>
              <m:t>j</m:t>
            </m:r>
          </m:sub>
        </m:sSub>
      </m:oMath>
      <w:r>
        <w:rPr>
          <w:i/>
        </w:rPr>
        <w:t xml:space="preserve">, we increase the improvement in terms of convergence time</w:t>
      </w:r>
      <w:r/>
    </w:p>
    <w:p>
      <w:pPr>
        <w:shd w:val="nil"/>
      </w:pPr>
      <w:r>
        <w:rPr>
          <w:highlight w:val="none"/>
        </w:rPr>
        <w:br w:type="page"/>
      </w:r>
      <w:r>
        <w:rPr>
          <w:highlight w:val="none"/>
        </w:rPr>
      </w:r>
    </w:p>
    <w:p>
      <w:pPr>
        <w:pStyle w:val="641"/>
        <w:rPr>
          <w:highlight w:val="none"/>
        </w:rPr>
      </w:pPr>
      <w:r/>
      <w:bookmarkStart w:id="44" w:name="tree-structure"/>
      <w:r>
        <w:t xml:space="preserve">Tree structure</w:t>
      </w:r>
      <w:bookmarkEnd w:id="44"/>
      <w:r/>
      <w:r/>
    </w:p>
    <w:p>
      <w:pPr>
        <w:pStyle w:val="632"/>
      </w:pPr>
      <w:r>
        <w:t xml:space="preserve">The tree structure is shown in the following figure</w:t>
      </w:r>
      <w:r/>
    </w:p>
    <w:p>
      <w:pPr>
        <w:pStyle w:val="631"/>
        <w:jc w:val="center"/>
      </w:pPr>
      <w:r>
        <mc:AlternateContent>
          <mc:Choice Requires="wpg">
            <w:drawing>
              <wp:inline xmlns:wp="http://schemas.openxmlformats.org/drawingml/2006/wordprocessingDrawing" distT="0" distB="0" distL="0" distR="0">
                <wp:extent cx="2509736" cy="2198451"/>
                <wp:effectExtent l="0" t="0" r="0" b="0"/>
                <wp:docPr id="7"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tree_general.png" hidden="0"/>
                        <pic:cNvPicPr>
                          <a:picLocks noChangeAspect="1" noChangeArrowheads="1"/>
                        </pic:cNvPicPr>
                        <pic:nvPr isPhoto="0" userDrawn="0"/>
                      </pic:nvPicPr>
                      <pic:blipFill>
                        <a:blip r:embed="rId18"/>
                        <a:stretch/>
                      </pic:blipFill>
                      <pic:spPr bwMode="auto">
                        <a:xfrm>
                          <a:off x="0" y="0"/>
                          <a:ext cx="2509736" cy="219845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197.6pt;height:173.1pt;" stroked="f" strokeweight="0.75pt">
                <v:path textboxrect="0,0,0,0"/>
                <v:imagedata r:id="rId18" o:title=""/>
              </v:shape>
            </w:pict>
          </mc:Fallback>
        </mc:AlternateContent>
      </w:r>
      <w:r/>
    </w:p>
    <w:p>
      <w:pPr>
        <w:pStyle w:val="631"/>
      </w:pPr>
      <w:r>
        <w:t xml:space="preserve">We anayzed 6 different network configurations with different weights. Those are summurized in the following table.</w:t>
      </w:r>
      <w:r/>
    </w:p>
    <w:tbl>
      <w:tblPr>
        <w:tblStyle w:val="652"/>
        <w:tblW w:w="4794" w:type="pct"/>
        <w:tblInd w:w="191" w:type="dxa"/>
        <w:tblLayout w:type="fixed"/>
        <w:tblLook w:val="0020" w:firstRow="1" w:lastRow="0" w:firstColumn="0" w:lastColumn="0" w:noHBand="0" w:noVBand="0"/>
      </w:tblPr>
      <w:tblGrid>
        <w:gridCol w:w="792"/>
        <w:gridCol w:w="3324"/>
        <w:gridCol w:w="929"/>
        <w:gridCol w:w="929"/>
        <w:gridCol w:w="929"/>
        <w:gridCol w:w="929"/>
        <w:gridCol w:w="929"/>
        <w:gridCol w:w="787"/>
      </w:tblGrid>
      <w:tr>
        <w:trPr/>
        <w:tc>
          <w:tcPr>
            <w:tcBorders>
              <w:bottom w:val="single" w:color="000000" w:sz="4" w:space="0"/>
            </w:tcBorders>
            <w:vAlign w:val="bottom"/>
            <w:textDirection w:val="lrTb"/>
            <w:noWrap w:val="false"/>
          </w:tcPr>
          <w:p>
            <w:pPr>
              <w:pStyle w:val="633"/>
              <w:jc w:val="center"/>
              <w:rPr>
                <w:b/>
              </w:rPr>
            </w:pPr>
            <w:r>
              <w:rPr>
                <w:b/>
              </w:rPr>
              <w:t xml:space="preserve">n</w:t>
            </w:r>
            <w:r>
              <w:rPr>
                <w:b/>
              </w:rPr>
            </w:r>
          </w:p>
        </w:tc>
        <w:tc>
          <w:tcPr>
            <w:tcBorders>
              <w:bottom w:val="single" w:color="000000" w:sz="4" w:space="0"/>
            </w:tcBorders>
            <w:vAlign w:val="bottom"/>
            <w:textDirection w:val="lrTb"/>
            <w:noWrap w:val="false"/>
          </w:tcPr>
          <w:p>
            <w:pPr>
              <w:pStyle w:val="633"/>
              <w:jc w:val="center"/>
              <w:rPr>
                <w:b/>
              </w:rPr>
            </w:pPr>
            <w:r>
              <w:rPr>
                <w:b/>
              </w:rPr>
              <w:t xml:space="preserve">Configuration</w:t>
            </w:r>
            <w:r>
              <w:rPr>
                <w:b/>
              </w:rPr>
            </w:r>
          </w:p>
        </w:tc>
        <w:tc>
          <w:tcPr>
            <w:tcBorders>
              <w:bottom w:val="single" w:color="000000" w:sz="4" w:space="0"/>
            </w:tcBorders>
            <w:vAlign w:val="bottom"/>
            <w:textDirection w:val="lrTb"/>
            <w:noWrap w:val="false"/>
          </w:tcPr>
          <w:p>
            <w:pPr>
              <w:pStyle w:val="633"/>
              <w:jc w:val="center"/>
              <w:rPr>
                <w:b/>
              </w:rPr>
            </w:pPr>
            <w:r>
              <w:rPr>
                <w:b/>
              </w:rPr>
              <w:t xml:space="preserve">0-&gt;1</w:t>
            </w:r>
            <w:r>
              <w:rPr>
                <w:b/>
              </w:rPr>
            </w:r>
          </w:p>
        </w:tc>
        <w:tc>
          <w:tcPr>
            <w:tcBorders>
              <w:bottom w:val="single" w:color="000000" w:sz="4" w:space="0"/>
            </w:tcBorders>
            <w:vAlign w:val="bottom"/>
            <w:textDirection w:val="lrTb"/>
            <w:noWrap w:val="false"/>
          </w:tcPr>
          <w:p>
            <w:pPr>
              <w:pStyle w:val="633"/>
              <w:jc w:val="center"/>
              <w:rPr>
                <w:b/>
              </w:rPr>
            </w:pPr>
            <w:r>
              <w:rPr>
                <w:b/>
              </w:rPr>
              <w:t xml:space="preserve">0-&gt;2</w:t>
            </w:r>
            <w:r>
              <w:rPr>
                <w:b/>
              </w:rPr>
            </w:r>
          </w:p>
        </w:tc>
        <w:tc>
          <w:tcPr>
            <w:tcBorders>
              <w:bottom w:val="single" w:color="000000" w:sz="4" w:space="0"/>
            </w:tcBorders>
            <w:vAlign w:val="bottom"/>
            <w:textDirection w:val="lrTb"/>
            <w:noWrap w:val="false"/>
          </w:tcPr>
          <w:p>
            <w:pPr>
              <w:pStyle w:val="633"/>
              <w:jc w:val="center"/>
              <w:rPr>
                <w:b/>
              </w:rPr>
            </w:pPr>
            <w:r>
              <w:rPr>
                <w:b/>
              </w:rPr>
              <w:t xml:space="preserve">1-&gt;3</w:t>
            </w:r>
            <w:r>
              <w:rPr>
                <w:b/>
              </w:rPr>
            </w:r>
          </w:p>
        </w:tc>
        <w:tc>
          <w:tcPr>
            <w:tcBorders>
              <w:bottom w:val="single" w:color="000000" w:sz="4" w:space="0"/>
            </w:tcBorders>
            <w:vAlign w:val="bottom"/>
            <w:textDirection w:val="lrTb"/>
            <w:noWrap w:val="false"/>
          </w:tcPr>
          <w:p>
            <w:pPr>
              <w:pStyle w:val="633"/>
              <w:jc w:val="center"/>
              <w:rPr>
                <w:b/>
              </w:rPr>
            </w:pPr>
            <w:r>
              <w:rPr>
                <w:b/>
              </w:rPr>
              <w:t xml:space="preserve">1-&gt;4</w:t>
            </w:r>
            <w:r>
              <w:rPr>
                <w:b/>
              </w:rPr>
            </w:r>
          </w:p>
        </w:tc>
        <w:tc>
          <w:tcPr>
            <w:tcBorders>
              <w:bottom w:val="single" w:color="000000" w:sz="4" w:space="0"/>
            </w:tcBorders>
            <w:vAlign w:val="bottom"/>
            <w:textDirection w:val="lrTb"/>
            <w:noWrap w:val="false"/>
          </w:tcPr>
          <w:p>
            <w:pPr>
              <w:pStyle w:val="633"/>
              <w:jc w:val="center"/>
              <w:rPr>
                <w:b/>
              </w:rPr>
            </w:pPr>
            <w:r>
              <w:rPr>
                <w:b/>
              </w:rPr>
              <w:t xml:space="preserve">2-&gt;5</w:t>
            </w:r>
            <w:r>
              <w:rPr>
                <w:b/>
              </w:rPr>
            </w:r>
          </w:p>
        </w:tc>
        <w:tc>
          <w:tcPr>
            <w:tcBorders>
              <w:bottom w:val="single" w:color="000000" w:sz="4" w:space="0"/>
            </w:tcBorders>
            <w:vAlign w:val="bottom"/>
            <w:textDirection w:val="lrTb"/>
            <w:noWrap w:val="false"/>
          </w:tcPr>
          <w:p>
            <w:pPr>
              <w:pStyle w:val="633"/>
              <w:jc w:val="center"/>
              <w:rPr>
                <w:b/>
              </w:rPr>
            </w:pPr>
            <w:r>
              <w:rPr>
                <w:b/>
              </w:rPr>
              <w:t xml:space="preserve">2-&gt;6</w:t>
            </w:r>
            <w:r>
              <w:rPr>
                <w:b/>
              </w:rPr>
            </w:r>
          </w:p>
        </w:tc>
      </w:tr>
      <w:tr>
        <w:trPr/>
        <w:tc>
          <w:tcPr>
            <w:textDirection w:val="lrTb"/>
            <w:noWrap w:val="false"/>
          </w:tcPr>
          <w:p>
            <w:pPr>
              <w:pStyle w:val="633"/>
              <w:jc w:val="left"/>
              <w:rPr>
                <w:sz w:val="22"/>
              </w:rPr>
            </w:pPr>
            <w:r>
              <w:rPr>
                <w:sz w:val="22"/>
              </w:rPr>
              <w:t xml:space="preserve">1</w:t>
            </w:r>
            <w:r>
              <w:rPr>
                <w:sz w:val="22"/>
              </w:rPr>
            </w:r>
          </w:p>
        </w:tc>
        <w:tc>
          <w:tcPr>
            <w:textDirection w:val="lrTb"/>
            <w:noWrap w:val="false"/>
          </w:tcPr>
          <w:p>
            <w:pPr>
              <w:pStyle w:val="633"/>
              <w:jc w:val="left"/>
              <w:rPr>
                <w:sz w:val="22"/>
              </w:rPr>
            </w:pPr>
            <w:r>
              <w:rPr>
                <w:sz w:val="22"/>
              </w:rPr>
              <w:t xml:space="preserve">Equal weights at 1</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w:t>
            </w:r>
            <w:r>
              <w:rPr>
                <w:sz w:val="22"/>
              </w:rPr>
            </w:r>
          </w:p>
        </w:tc>
      </w:tr>
      <w:tr>
        <w:trPr/>
        <w:tc>
          <w:tcPr>
            <w:textDirection w:val="lrTb"/>
            <w:noWrap w:val="false"/>
          </w:tcPr>
          <w:p>
            <w:pPr>
              <w:pStyle w:val="633"/>
              <w:jc w:val="left"/>
              <w:rPr>
                <w:sz w:val="22"/>
              </w:rPr>
            </w:pPr>
            <w:r>
              <w:rPr>
                <w:sz w:val="22"/>
              </w:rPr>
              <w:t xml:space="preserve">2</w:t>
            </w:r>
            <w:r>
              <w:rPr>
                <w:sz w:val="22"/>
              </w:rPr>
            </w:r>
          </w:p>
        </w:tc>
        <w:tc>
          <w:tcPr>
            <w:textDirection w:val="lrTb"/>
            <w:noWrap w:val="false"/>
          </w:tcPr>
          <w:p>
            <w:pPr>
              <w:pStyle w:val="633"/>
              <w:jc w:val="left"/>
              <w:rPr>
                <w:sz w:val="22"/>
              </w:rPr>
            </w:pPr>
            <w:r>
              <w:rPr>
                <w:sz w:val="22"/>
              </w:rPr>
              <w:t xml:space="preserve">Increasing weights</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10</w:t>
            </w:r>
            <w:r>
              <w:rPr>
                <w:sz w:val="22"/>
              </w:rPr>
            </w:r>
          </w:p>
        </w:tc>
        <w:tc>
          <w:tcPr>
            <w:textDirection w:val="lrTb"/>
            <w:noWrap w:val="false"/>
          </w:tcPr>
          <w:p>
            <w:pPr>
              <w:pStyle w:val="633"/>
              <w:jc w:val="center"/>
              <w:rPr>
                <w:sz w:val="22"/>
              </w:rPr>
            </w:pPr>
            <w:r>
              <w:rPr>
                <w:sz w:val="22"/>
              </w:rPr>
              <w:t xml:space="preserve">10</w:t>
            </w:r>
            <w:r>
              <w:rPr>
                <w:sz w:val="22"/>
              </w:rPr>
            </w:r>
          </w:p>
        </w:tc>
        <w:tc>
          <w:tcPr>
            <w:textDirection w:val="lrTb"/>
            <w:noWrap w:val="false"/>
          </w:tcPr>
          <w:p>
            <w:pPr>
              <w:pStyle w:val="633"/>
              <w:jc w:val="center"/>
              <w:rPr>
                <w:sz w:val="22"/>
              </w:rPr>
            </w:pPr>
            <w:r>
              <w:rPr>
                <w:sz w:val="22"/>
              </w:rPr>
              <w:t xml:space="preserve">10</w:t>
            </w:r>
            <w:r>
              <w:rPr>
                <w:sz w:val="22"/>
              </w:rPr>
            </w:r>
          </w:p>
        </w:tc>
        <w:tc>
          <w:tcPr>
            <w:textDirection w:val="lrTb"/>
            <w:noWrap w:val="false"/>
          </w:tcPr>
          <w:p>
            <w:pPr>
              <w:pStyle w:val="633"/>
              <w:jc w:val="center"/>
              <w:rPr>
                <w:sz w:val="22"/>
              </w:rPr>
            </w:pPr>
            <w:r>
              <w:rPr>
                <w:sz w:val="22"/>
              </w:rPr>
              <w:t xml:space="preserve">10</w:t>
            </w:r>
            <w:r>
              <w:rPr>
                <w:sz w:val="22"/>
              </w:rPr>
            </w:r>
          </w:p>
        </w:tc>
      </w:tr>
      <w:tr>
        <w:trPr/>
        <w:tc>
          <w:tcPr>
            <w:textDirection w:val="lrTb"/>
            <w:noWrap w:val="false"/>
          </w:tcPr>
          <w:p>
            <w:pPr>
              <w:pStyle w:val="633"/>
              <w:jc w:val="left"/>
              <w:rPr>
                <w:sz w:val="22"/>
              </w:rPr>
            </w:pPr>
            <w:r>
              <w:rPr>
                <w:sz w:val="22"/>
              </w:rPr>
              <w:t xml:space="preserve">3</w:t>
            </w:r>
            <w:r>
              <w:rPr>
                <w:sz w:val="22"/>
              </w:rPr>
            </w:r>
          </w:p>
        </w:tc>
        <w:tc>
          <w:tcPr>
            <w:textDirection w:val="lrTb"/>
            <w:noWrap w:val="false"/>
          </w:tcPr>
          <w:p>
            <w:pPr>
              <w:pStyle w:val="633"/>
              <w:jc w:val="left"/>
              <w:rPr>
                <w:sz w:val="22"/>
              </w:rPr>
            </w:pPr>
            <w:r>
              <w:rPr>
                <w:sz w:val="22"/>
              </w:rPr>
              <w:t xml:space="preserve">Decreasing weights</w:t>
            </w:r>
            <w:r>
              <w:rPr>
                <w:sz w:val="22"/>
              </w:rPr>
            </w:r>
          </w:p>
        </w:tc>
        <w:tc>
          <w:tcPr>
            <w:textDirection w:val="lrTb"/>
            <w:noWrap w:val="false"/>
          </w:tcPr>
          <w:p>
            <w:pPr>
              <w:pStyle w:val="633"/>
              <w:jc w:val="center"/>
              <w:rPr>
                <w:sz w:val="22"/>
              </w:rPr>
            </w:pPr>
            <w:r>
              <w:rPr>
                <w:sz w:val="22"/>
              </w:rPr>
              <w:t xml:space="preserve">10</w:t>
            </w:r>
            <w:r>
              <w:rPr>
                <w:sz w:val="22"/>
              </w:rPr>
            </w:r>
          </w:p>
        </w:tc>
        <w:tc>
          <w:tcPr>
            <w:textDirection w:val="lrTb"/>
            <w:noWrap w:val="false"/>
          </w:tcPr>
          <w:p>
            <w:pPr>
              <w:pStyle w:val="633"/>
              <w:jc w:val="center"/>
              <w:rPr>
                <w:sz w:val="22"/>
              </w:rPr>
            </w:pPr>
            <w:r>
              <w:rPr>
                <w:sz w:val="22"/>
              </w:rPr>
              <w:t xml:space="preserve">10</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w:t>
            </w:r>
            <w:r>
              <w:rPr>
                <w:sz w:val="22"/>
              </w:rPr>
            </w:r>
          </w:p>
        </w:tc>
      </w:tr>
      <w:tr>
        <w:trPr/>
        <w:tc>
          <w:tcPr>
            <w:textDirection w:val="lrTb"/>
            <w:noWrap w:val="false"/>
          </w:tcPr>
          <w:p>
            <w:pPr>
              <w:pStyle w:val="633"/>
              <w:jc w:val="left"/>
              <w:rPr>
                <w:sz w:val="22"/>
              </w:rPr>
            </w:pPr>
            <w:r>
              <w:rPr>
                <w:sz w:val="22"/>
              </w:rPr>
              <w:t xml:space="preserve">4</w:t>
            </w:r>
            <w:r>
              <w:rPr>
                <w:sz w:val="22"/>
              </w:rPr>
            </w:r>
          </w:p>
        </w:tc>
        <w:tc>
          <w:tcPr>
            <w:textDirection w:val="lrTb"/>
            <w:noWrap w:val="false"/>
          </w:tcPr>
          <w:p>
            <w:pPr>
              <w:pStyle w:val="633"/>
              <w:jc w:val="left"/>
              <w:rPr>
                <w:sz w:val="22"/>
              </w:rPr>
            </w:pPr>
            <w:r>
              <w:rPr>
                <w:sz w:val="22"/>
              </w:rPr>
              <w:t xml:space="preserve">Same convergence time</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100</w:t>
            </w:r>
            <w:r>
              <w:rPr>
                <w:sz w:val="22"/>
              </w:rPr>
            </w:r>
          </w:p>
        </w:tc>
        <w:tc>
          <w:tcPr>
            <w:textDirection w:val="lrTb"/>
            <w:noWrap w:val="false"/>
          </w:tcPr>
          <w:p>
            <w:pPr>
              <w:pStyle w:val="633"/>
              <w:jc w:val="center"/>
              <w:rPr>
                <w:sz w:val="22"/>
              </w:rPr>
            </w:pPr>
            <w:r>
              <w:rPr>
                <w:sz w:val="22"/>
              </w:rPr>
              <w:t xml:space="preserve">100</w:t>
            </w:r>
            <w:r>
              <w:rPr>
                <w:sz w:val="22"/>
              </w:rPr>
            </w:r>
          </w:p>
        </w:tc>
        <w:tc>
          <w:tcPr>
            <w:textDirection w:val="lrTb"/>
            <w:noWrap w:val="false"/>
          </w:tcPr>
          <w:p>
            <w:pPr>
              <w:pStyle w:val="633"/>
              <w:jc w:val="center"/>
              <w:rPr>
                <w:sz w:val="22"/>
              </w:rPr>
            </w:pPr>
            <w:r>
              <w:rPr>
                <w:sz w:val="22"/>
              </w:rPr>
              <w:t xml:space="preserve">100</w:t>
            </w:r>
            <w:r>
              <w:rPr>
                <w:sz w:val="22"/>
              </w:rPr>
            </w:r>
          </w:p>
        </w:tc>
        <w:tc>
          <w:tcPr>
            <w:textDirection w:val="lrTb"/>
            <w:noWrap w:val="false"/>
          </w:tcPr>
          <w:p>
            <w:pPr>
              <w:pStyle w:val="633"/>
              <w:jc w:val="center"/>
              <w:rPr>
                <w:sz w:val="22"/>
              </w:rPr>
            </w:pPr>
            <w:r>
              <w:rPr>
                <w:sz w:val="22"/>
              </w:rPr>
              <w:t xml:space="preserve">100</w:t>
            </w:r>
            <w:r>
              <w:rPr>
                <w:sz w:val="22"/>
              </w:rPr>
            </w:r>
          </w:p>
        </w:tc>
      </w:tr>
      <w:tr>
        <w:trPr/>
        <w:tc>
          <w:tcPr>
            <w:textDirection w:val="lrTb"/>
            <w:noWrap w:val="false"/>
          </w:tcPr>
          <w:p>
            <w:pPr>
              <w:pStyle w:val="633"/>
              <w:jc w:val="left"/>
              <w:rPr>
                <w:sz w:val="22"/>
              </w:rPr>
            </w:pPr>
            <w:r>
              <w:rPr>
                <w:sz w:val="22"/>
              </w:rPr>
              <w:t xml:space="preserve">5</w:t>
            </w:r>
            <w:r>
              <w:rPr>
                <w:sz w:val="22"/>
              </w:rPr>
            </w:r>
          </w:p>
        </w:tc>
        <w:tc>
          <w:tcPr>
            <w:textDirection w:val="lrTb"/>
            <w:noWrap w:val="false"/>
          </w:tcPr>
          <w:p>
            <w:pPr>
              <w:pStyle w:val="633"/>
              <w:jc w:val="left"/>
              <w:rPr>
                <w:sz w:val="22"/>
              </w:rPr>
            </w:pPr>
            <w:r>
              <w:rPr>
                <w:sz w:val="22"/>
              </w:rPr>
              <w:t xml:space="preserve">Big equal weights</w:t>
            </w:r>
            <w:r>
              <w:rPr>
                <w:sz w:val="22"/>
              </w:rPr>
            </w:r>
          </w:p>
        </w:tc>
        <w:tc>
          <w:tcPr>
            <w:textDirection w:val="lrTb"/>
            <w:noWrap w:val="false"/>
          </w:tcPr>
          <w:p>
            <w:pPr>
              <w:pStyle w:val="633"/>
              <w:jc w:val="center"/>
              <w:rPr>
                <w:sz w:val="22"/>
              </w:rPr>
            </w:pPr>
            <w:r>
              <w:rPr>
                <w:sz w:val="22"/>
              </w:rPr>
              <w:t xml:space="preserve">1e10</w:t>
            </w:r>
            <w:r>
              <w:rPr>
                <w:sz w:val="22"/>
              </w:rPr>
            </w:r>
          </w:p>
        </w:tc>
        <w:tc>
          <w:tcPr>
            <w:textDirection w:val="lrTb"/>
            <w:noWrap w:val="false"/>
          </w:tcPr>
          <w:p>
            <w:pPr>
              <w:pStyle w:val="633"/>
              <w:jc w:val="center"/>
              <w:rPr>
                <w:sz w:val="22"/>
              </w:rPr>
            </w:pPr>
            <w:r>
              <w:rPr>
                <w:sz w:val="22"/>
              </w:rPr>
              <w:t xml:space="preserve">1e10</w:t>
            </w:r>
            <w:r>
              <w:rPr>
                <w:sz w:val="22"/>
              </w:rPr>
            </w:r>
          </w:p>
        </w:tc>
        <w:tc>
          <w:tcPr>
            <w:textDirection w:val="lrTb"/>
            <w:noWrap w:val="false"/>
          </w:tcPr>
          <w:p>
            <w:pPr>
              <w:pStyle w:val="633"/>
              <w:jc w:val="center"/>
              <w:rPr>
                <w:sz w:val="22"/>
              </w:rPr>
            </w:pPr>
            <w:r>
              <w:rPr>
                <w:sz w:val="22"/>
              </w:rPr>
              <w:t xml:space="preserve">1e10</w:t>
            </w:r>
            <w:r>
              <w:rPr>
                <w:sz w:val="22"/>
              </w:rPr>
            </w:r>
          </w:p>
        </w:tc>
        <w:tc>
          <w:tcPr>
            <w:textDirection w:val="lrTb"/>
            <w:noWrap w:val="false"/>
          </w:tcPr>
          <w:p>
            <w:pPr>
              <w:pStyle w:val="633"/>
              <w:jc w:val="center"/>
              <w:rPr>
                <w:sz w:val="22"/>
              </w:rPr>
            </w:pPr>
            <w:r>
              <w:rPr>
                <w:sz w:val="22"/>
              </w:rPr>
              <w:t xml:space="preserve">1e10</w:t>
            </w:r>
            <w:r>
              <w:rPr>
                <w:sz w:val="22"/>
              </w:rPr>
            </w:r>
          </w:p>
        </w:tc>
        <w:tc>
          <w:tcPr>
            <w:textDirection w:val="lrTb"/>
            <w:noWrap w:val="false"/>
          </w:tcPr>
          <w:p>
            <w:pPr>
              <w:pStyle w:val="633"/>
              <w:jc w:val="center"/>
              <w:rPr>
                <w:sz w:val="22"/>
              </w:rPr>
            </w:pPr>
            <w:r>
              <w:rPr>
                <w:sz w:val="22"/>
              </w:rPr>
              <w:t xml:space="preserve">1e10</w:t>
            </w:r>
            <w:r>
              <w:rPr>
                <w:sz w:val="22"/>
              </w:rPr>
            </w:r>
          </w:p>
        </w:tc>
        <w:tc>
          <w:tcPr>
            <w:textDirection w:val="lrTb"/>
            <w:noWrap w:val="false"/>
          </w:tcPr>
          <w:p>
            <w:pPr>
              <w:pStyle w:val="633"/>
              <w:jc w:val="center"/>
              <w:rPr>
                <w:sz w:val="22"/>
              </w:rPr>
            </w:pPr>
            <w:r>
              <w:rPr>
                <w:sz w:val="22"/>
              </w:rPr>
              <w:t xml:space="preserve">1e10</w:t>
            </w:r>
            <w:r>
              <w:rPr>
                <w:sz w:val="22"/>
              </w:rPr>
            </w:r>
          </w:p>
        </w:tc>
      </w:tr>
      <w:tr>
        <w:trPr/>
        <w:tc>
          <w:tcPr>
            <w:textDirection w:val="lrTb"/>
            <w:noWrap w:val="false"/>
          </w:tcPr>
          <w:p>
            <w:pPr>
              <w:pStyle w:val="633"/>
              <w:jc w:val="left"/>
              <w:rPr>
                <w:sz w:val="22"/>
              </w:rPr>
            </w:pPr>
            <w:r>
              <w:rPr>
                <w:sz w:val="22"/>
              </w:rPr>
              <w:t xml:space="preserve">6</w:t>
            </w:r>
            <w:r>
              <w:rPr>
                <w:sz w:val="22"/>
              </w:rPr>
            </w:r>
          </w:p>
        </w:tc>
        <w:tc>
          <w:tcPr>
            <w:textDirection w:val="lrTb"/>
            <w:noWrap w:val="false"/>
          </w:tcPr>
          <w:p>
            <w:pPr>
              <w:pStyle w:val="633"/>
              <w:jc w:val="left"/>
              <w:rPr>
                <w:sz w:val="22"/>
              </w:rPr>
            </w:pPr>
            <w:r>
              <w:rPr>
                <w:sz w:val="22"/>
              </w:rPr>
              <w:t xml:space="preserve">Asymmetric weights</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10</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10</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10</w:t>
            </w:r>
            <w:r>
              <w:rPr>
                <w:sz w:val="22"/>
              </w:rPr>
            </w:r>
          </w:p>
        </w:tc>
      </w:tr>
    </w:tbl>
    <w:p>
      <w:pPr>
        <w:pStyle w:val="631"/>
      </w:pPr>
      <w:r>
        <w:t xml:space="preserve">The following figures illustrates the step response and the</w:t>
      </w:r>
      <w:r>
        <w:t xml:space="preserve"> </w:t>
      </w:r>
      <w:r>
        <w:rPr>
          <w:b/>
        </w:rPr>
        <w:t xml:space="preserve">global disagreement error</w:t>
      </w:r>
      <w:r>
        <w:t xml:space="preserve"> </w:t>
      </w:r>
      <w:r>
        <w:t xml:space="preserve">(GDE) with respect to the output of each system.</w:t>
      </w:r>
      <w:r/>
    </w:p>
    <w:p>
      <w:pPr>
        <w:pStyle w:val="631"/>
        <w:jc w:val="center"/>
      </w:pPr>
      <w:r>
        <mc:AlternateContent>
          <mc:Choice Requires="wpg">
            <w:drawing>
              <wp:inline xmlns:wp="http://schemas.openxmlformats.org/drawingml/2006/wordprocessingDrawing" distT="0" distB="0" distL="0" distR="0">
                <wp:extent cx="5834205" cy="3209539"/>
                <wp:effectExtent l="9525" t="9525" r="9525" b="9525"/>
                <wp:docPr id="8"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tree_step_response.png" hidden="0"/>
                        <pic:cNvPicPr>
                          <a:picLocks noChangeAspect="1" noChangeArrowheads="1"/>
                        </pic:cNvPicPr>
                        <pic:nvPr isPhoto="0" userDrawn="0"/>
                      </pic:nvPicPr>
                      <pic:blipFill>
                        <a:blip r:embed="rId19"/>
                        <a:srcRect l="10412" t="3177" r="7648" b="6763"/>
                        <a:stretch/>
                      </pic:blipFill>
                      <pic:spPr bwMode="auto">
                        <a:xfrm flipH="0" flipV="0">
                          <a:off x="0" y="0"/>
                          <a:ext cx="5834204" cy="320953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59.4pt;height:252.7pt;" stroked="f" strokeweight="0.75pt">
                <v:path textboxrect="0,0,0,0"/>
                <v:imagedata r:id="rId19" o:title=""/>
              </v:shape>
            </w:pict>
          </mc:Fallback>
        </mc:AlternateContent>
      </w:r>
      <w:r/>
    </w:p>
    <w:p>
      <w:pPr>
        <w:pStyle w:val="631"/>
      </w:pPr>
      <w:r>
        <w:t xml:space="preserve">T</w:t>
      </w:r>
      <w:r>
        <w:t xml:space="preserve">he fir</w:t>
      </w:r>
      <w:r>
        <w:t xml:space="preserve">st notable thing is that the convergence time does not depend on the value of the weight itself, but rather there seems to exist a relationship which quantifies the similarity of the behaviors and the convergence times.</w:t>
      </w:r>
      <w:r/>
      <w:r/>
      <w:r/>
    </w:p>
    <w:p>
      <w:pPr>
        <w:pStyle w:val="631"/>
        <w:spacing w:before="295" w:beforeAutospacing="0"/>
      </w:pPr>
      <w:r/>
      <w:r>
        <w:t xml:space="preserve">Indeed, when comparing</w:t>
      </w:r>
      <w:r>
        <w:t xml:space="preserve"> </w:t>
      </w:r>
      <w:r>
        <w:rPr>
          <w:rStyle w:val="661"/>
        </w:rPr>
        <w:t xml:space="preserve">Configuration 1</w:t>
      </w:r>
      <w:r>
        <w:t xml:space="preserve"> </w:t>
      </w:r>
      <w:r>
        <w:t xml:space="preserve">and</w:t>
      </w:r>
      <w:r>
        <w:t xml:space="preserve"> </w:t>
      </w:r>
      <w:r>
        <w:rPr>
          <w:rStyle w:val="661"/>
        </w:rPr>
        <w:t xml:space="preserve">Configuration 5</w:t>
      </w:r>
      <w:r>
        <w:t xml:space="preserve"> </w:t>
      </w:r>
      <w:r>
        <w:t xml:space="preserve">(in which the difference is only the magnitude of the weights) we can clearly see that they have the same behavior even though completely different weights.</w:t>
      </w:r>
      <w:r>
        <w:t xml:space="preserve"> </w:t>
      </w:r>
      <w:r>
        <w:t xml:space="preserve">On the other hand,</w:t>
      </w:r>
      <w:r>
        <w:t xml:space="preserve"> </w:t>
      </w:r>
      <w:r>
        <w:rPr>
          <w:rStyle w:val="661"/>
        </w:rPr>
        <w:t xml:space="preserve">Configurations</w:t>
      </w:r>
      <w:r>
        <w:t xml:space="preserve"> </w:t>
      </w:r>
      <w:r>
        <w:rPr>
          <w:rStyle w:val="661"/>
        </w:rPr>
        <w:t xml:space="preserve">1</w:t>
      </w:r>
      <w:r>
        <w:t xml:space="preserve">,</w:t>
      </w:r>
      <w:r>
        <w:t xml:space="preserve"> </w:t>
      </w:r>
      <w:r>
        <w:rPr>
          <w:rStyle w:val="661"/>
        </w:rPr>
        <w:t xml:space="preserve">2</w:t>
      </w:r>
      <w:r>
        <w:t xml:space="preserve"> </w:t>
      </w:r>
      <w:r>
        <w:t xml:space="preserve">and</w:t>
      </w:r>
      <w:r>
        <w:t xml:space="preserve"> </w:t>
      </w:r>
      <w:r>
        <w:rPr>
          <w:rStyle w:val="661"/>
        </w:rPr>
        <w:t xml:space="preserve">4</w:t>
      </w:r>
      <w:r>
        <w:t xml:space="preserve"> </w:t>
      </w:r>
      <w:r>
        <w:t xml:space="preserve">have increasingly similar behavior, with the slower nodes matching the behavior of the faster ones.</w:t>
      </w:r>
      <w:r/>
      <w:r/>
    </w:p>
    <w:p>
      <w:pPr>
        <w:pStyle w:val="631"/>
        <w:spacing w:before="295" w:beforeAutospacing="0"/>
      </w:pPr>
      <w:r>
        <mc:AlternateContent>
          <mc:Choice Requires="wpg">
            <w:drawing>
              <wp:inline xmlns:wp="http://schemas.openxmlformats.org/drawingml/2006/wordprocessingDrawing" distT="0" distB="0" distL="0" distR="0">
                <wp:extent cx="6214982" cy="3453311"/>
                <wp:effectExtent l="9525" t="9525" r="9525" b="9525"/>
                <wp:docPr id="9" name="Pictur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03556" name="Picture" descr="img/tree_step_response_errors.png" hidden="0"/>
                        <pic:cNvPicPr>
                          <a:picLocks noChangeAspect="1" noChangeArrowheads="1"/>
                        </pic:cNvPicPr>
                        <pic:nvPr isPhoto="0" userDrawn="0"/>
                      </pic:nvPicPr>
                      <pic:blipFill>
                        <a:blip r:embed="rId20"/>
                        <a:srcRect l="10714" t="3822" r="8081" b="6030"/>
                        <a:stretch/>
                      </pic:blipFill>
                      <pic:spPr bwMode="auto">
                        <a:xfrm flipH="0" flipV="0">
                          <a:off x="0" y="0"/>
                          <a:ext cx="6214982" cy="345331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89.4pt;height:271.9pt;" stroked="f" strokeweight="0.75pt">
                <v:path textboxrect="0,0,0,0"/>
                <v:imagedata r:id="rId20" o:title=""/>
              </v:shape>
            </w:pict>
          </mc:Fallback>
        </mc:AlternateContent>
      </w:r>
      <w:r/>
      <w:r/>
    </w:p>
    <w:p>
      <w:pPr>
        <w:pStyle w:val="631"/>
      </w:pPr>
      <w:r/>
      <w:r/>
      <w:r>
        <w:t xml:space="preserve">Another important aspect to underline is the</w:t>
      </w:r>
      <w:r>
        <w:t xml:space="preserve"> </w:t>
      </w:r>
      <w:r>
        <w:rPr>
          <w:i/>
        </w:rPr>
        <w:t xml:space="preserve">class of convergence</w:t>
      </w:r>
      <w:r>
        <w:t xml:space="preserve">. In the context of the first five configurations, only two curves are clearly visible. This happens because nodes</w:t>
      </w:r>
      <w:r>
        <w:t xml:space="preserve"> </w:t>
      </w:r>
      <w:r>
        <w:rPr>
          <w:rStyle w:val="661"/>
        </w:rPr>
        <w:t xml:space="preserve">s1</w:t>
      </w:r>
      <w:r>
        <w:t xml:space="preserve"> </w:t>
      </w:r>
      <w:r>
        <w:t xml:space="preserve">and</w:t>
      </w:r>
      <w:r>
        <w:t xml:space="preserve"> </w:t>
      </w:r>
      <w:r>
        <w:rPr>
          <w:rStyle w:val="661"/>
        </w:rPr>
        <w:t xml:space="preserve">s2</w:t>
      </w:r>
      <w:r>
        <w:t xml:space="preserve"> </w:t>
      </w:r>
      <w:r>
        <w:t xml:space="preserve">converge at the same time: they</w:t>
      </w:r>
      <w:r>
        <w:t xml:space="preserve"> </w:t>
      </w:r>
      <w:r>
        <w:rPr>
          <w:i/>
        </w:rPr>
        <w:t xml:space="preserve">belong to the same class</w:t>
      </w:r>
      <w:r>
        <w:t xml:space="preserve">. The same can be said for nodes</w:t>
      </w:r>
      <w:r>
        <w:t xml:space="preserve"> </w:t>
      </w:r>
      <w:r>
        <w:rPr>
          <w:rStyle w:val="661"/>
        </w:rPr>
        <w:t xml:space="preserve">s3</w:t>
      </w:r>
      <w:r>
        <w:t xml:space="preserve">,</w:t>
      </w:r>
      <w:r>
        <w:t xml:space="preserve"> </w:t>
      </w:r>
      <w:r>
        <w:rPr>
          <w:rStyle w:val="661"/>
        </w:rPr>
        <w:t xml:space="preserve">s4</w:t>
      </w:r>
      <w:r>
        <w:t xml:space="preserve">,</w:t>
      </w:r>
      <w:r>
        <w:t xml:space="preserve"> </w:t>
      </w:r>
      <w:r>
        <w:rPr>
          <w:rStyle w:val="661"/>
        </w:rPr>
        <w:t xml:space="preserve">s5</w:t>
      </w:r>
      <w:r>
        <w:t xml:space="preserve"> </w:t>
      </w:r>
      <w:r>
        <w:t xml:space="preserve">and</w:t>
      </w:r>
      <w:r>
        <w:t xml:space="preserve"> </w:t>
      </w:r>
      <w:r>
        <w:rPr>
          <w:rStyle w:val="661"/>
        </w:rPr>
        <w:t xml:space="preserve">s6</w:t>
      </w:r>
      <w:r>
        <w:t xml:space="preserve">.</w:t>
      </w:r>
      <w:r/>
    </w:p>
    <w:p>
      <w:pPr>
        <w:pStyle w:val="631"/>
      </w:pPr>
      <w:r>
        <w:t xml:space="preserve">Although there seems to be a simple relationship, the next example demonstrates things are more complicated.</w:t>
      </w:r>
      <w:r/>
    </w:p>
    <w:p>
      <w:pPr>
        <w:pStyle w:val="631"/>
      </w:pPr>
      <w:r>
        <w:t xml:space="preserve">In</w:t>
      </w:r>
      <w:r>
        <w:t xml:space="preserve"> </w:t>
      </w:r>
      <w:r>
        <w:rPr>
          <w:rStyle w:val="661"/>
        </w:rPr>
        <w:t xml:space="preserve">Configuration 6</w:t>
      </w:r>
      <w:r>
        <w:t xml:space="preserve"> </w:t>
      </w:r>
      <w:r>
        <w:t xml:space="preserve">the tree is</w:t>
      </w:r>
      <w:r>
        <w:t xml:space="preserve"> </w:t>
      </w:r>
      <w:r>
        <w:rPr>
          <w:i/>
        </w:rPr>
        <w:t xml:space="preserve">unbalanced</w:t>
      </w:r>
      <w:r>
        <w:t xml:space="preserve"> </w:t>
      </w:r>
      <w:r>
        <w:t xml:space="preserve">and this fact heavily modify the behavior. The table shows the convergence times of the nodes for this configuration in increasing order:</w:t>
      </w:r>
      <w:r/>
    </w:p>
    <w:tbl>
      <w:tblPr>
        <w:tblStyle w:val="652"/>
        <w:tblW w:w="1976" w:type="pct"/>
        <w:tblInd w:w="3057" w:type="dxa"/>
        <w:tblLayout w:type="fixed"/>
        <w:tblLook w:val="0020" w:firstRow="1" w:lastRow="0" w:firstColumn="0" w:lastColumn="0" w:noHBand="0" w:noVBand="0"/>
      </w:tblPr>
      <w:tblGrid>
        <w:gridCol w:w="1100"/>
        <w:gridCol w:w="2835"/>
      </w:tblGrid>
      <w:tr>
        <w:trPr/>
        <w:tc>
          <w:tcPr>
            <w:tcBorders>
              <w:bottom w:val="single" w:color="000000" w:sz="4" w:space="0"/>
            </w:tcBorders>
            <w:vAlign w:val="bottom"/>
            <w:textDirection w:val="lrTb"/>
            <w:noWrap w:val="false"/>
          </w:tcPr>
          <w:p>
            <w:pPr>
              <w:pStyle w:val="633"/>
              <w:jc w:val="center"/>
              <w:rPr>
                <w:b/>
              </w:rPr>
            </w:pPr>
            <w:r>
              <w:rPr>
                <w:b/>
              </w:rPr>
              <w:t xml:space="preserve">node</w:t>
            </w:r>
            <w:r>
              <w:rPr>
                <w:b/>
              </w:rPr>
            </w:r>
          </w:p>
        </w:tc>
        <w:tc>
          <w:tcPr>
            <w:tcBorders>
              <w:bottom w:val="single" w:color="000000" w:sz="4" w:space="0"/>
            </w:tcBorders>
            <w:vAlign w:val="bottom"/>
            <w:textDirection w:val="lrTb"/>
            <w:noWrap w:val="false"/>
          </w:tcPr>
          <w:p>
            <w:pPr>
              <w:pStyle w:val="633"/>
              <w:jc w:val="center"/>
              <w:rPr>
                <w:b/>
              </w:rPr>
            </w:pPr>
            <w:r>
              <w:rPr>
                <w:b/>
              </w:rPr>
              <w:t xml:space="preserve">convergence time</w:t>
            </w:r>
            <w:r>
              <w:rPr>
                <w:b/>
              </w:rPr>
            </w:r>
          </w:p>
        </w:tc>
      </w:tr>
      <w:tr>
        <w:trPr/>
        <w:tc>
          <w:tcPr>
            <w:textDirection w:val="lrTb"/>
            <w:noWrap w:val="false"/>
          </w:tcPr>
          <w:p>
            <w:pPr>
              <w:pStyle w:val="633"/>
              <w:jc w:val="center"/>
              <w:rPr>
                <w:sz w:val="22"/>
              </w:rPr>
            </w:pPr>
            <w:r>
              <w:rPr>
                <w:sz w:val="22"/>
              </w:rPr>
              <w:t xml:space="preserve">2</w:t>
            </w:r>
            <w:r>
              <w:rPr>
                <w:sz w:val="22"/>
              </w:rPr>
            </w:r>
          </w:p>
        </w:tc>
        <w:tc>
          <w:tcPr>
            <w:textDirection w:val="lrTb"/>
            <w:noWrap w:val="false"/>
          </w:tcPr>
          <w:p>
            <w:pPr>
              <w:pStyle w:val="633"/>
              <w:jc w:val="center"/>
              <w:rPr>
                <w:sz w:val="22"/>
              </w:rPr>
            </w:pPr>
            <w:r>
              <w:rPr>
                <w:sz w:val="22"/>
              </w:rPr>
              <w:t xml:space="preserve">9.13</w:t>
            </w:r>
            <w:r>
              <w:rPr>
                <w:sz w:val="22"/>
              </w:rPr>
            </w:r>
          </w:p>
        </w:tc>
      </w:tr>
      <w:tr>
        <w:trPr/>
        <w:tc>
          <w:tcPr>
            <w:textDirection w:val="lrTb"/>
            <w:noWrap w:val="false"/>
          </w:tcPr>
          <w:p>
            <w:pPr>
              <w:pStyle w:val="633"/>
              <w:jc w:val="center"/>
              <w:rPr>
                <w:sz w:val="22"/>
              </w:rPr>
            </w:pPr>
            <w:r>
              <w:rPr>
                <w:sz w:val="22"/>
              </w:rPr>
              <w:t xml:space="preserve">6</w:t>
            </w:r>
            <w:r>
              <w:rPr>
                <w:sz w:val="22"/>
              </w:rPr>
            </w:r>
          </w:p>
        </w:tc>
        <w:tc>
          <w:tcPr>
            <w:textDirection w:val="lrTb"/>
            <w:noWrap w:val="false"/>
          </w:tcPr>
          <w:p>
            <w:pPr>
              <w:pStyle w:val="633"/>
              <w:jc w:val="center"/>
              <w:rPr>
                <w:sz w:val="22"/>
              </w:rPr>
            </w:pPr>
            <w:r>
              <w:rPr>
                <w:sz w:val="22"/>
              </w:rPr>
              <w:t xml:space="preserve">9.62</w:t>
            </w:r>
            <w:r>
              <w:rPr>
                <w:sz w:val="22"/>
              </w:rPr>
            </w:r>
          </w:p>
        </w:tc>
      </w:tr>
      <w:tr>
        <w:trPr/>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11.21</w:t>
            </w:r>
            <w:r>
              <w:rPr>
                <w:sz w:val="22"/>
              </w:rPr>
            </w:r>
          </w:p>
        </w:tc>
      </w:tr>
      <w:tr>
        <w:trPr/>
        <w:tc>
          <w:tcPr>
            <w:textDirection w:val="lrTb"/>
            <w:noWrap w:val="false"/>
          </w:tcPr>
          <w:p>
            <w:pPr>
              <w:pStyle w:val="633"/>
              <w:jc w:val="center"/>
              <w:rPr>
                <w:sz w:val="22"/>
              </w:rPr>
            </w:pPr>
            <w:r>
              <w:rPr>
                <w:sz w:val="22"/>
              </w:rPr>
              <w:t xml:space="preserve">4</w:t>
            </w:r>
            <w:r>
              <w:rPr>
                <w:sz w:val="22"/>
              </w:rPr>
            </w:r>
          </w:p>
        </w:tc>
        <w:tc>
          <w:tcPr>
            <w:textDirection w:val="lrTb"/>
            <w:noWrap w:val="false"/>
          </w:tcPr>
          <w:p>
            <w:pPr>
              <w:pStyle w:val="633"/>
              <w:jc w:val="center"/>
              <w:rPr>
                <w:sz w:val="22"/>
              </w:rPr>
            </w:pPr>
            <w:r>
              <w:rPr>
                <w:sz w:val="22"/>
              </w:rPr>
              <w:t xml:space="preserve">11.32</w:t>
            </w:r>
            <w:r>
              <w:rPr>
                <w:sz w:val="22"/>
              </w:rPr>
            </w:r>
          </w:p>
        </w:tc>
      </w:tr>
      <w:tr>
        <w:trPr/>
        <w:tc>
          <w:tcPr>
            <w:textDirection w:val="lrTb"/>
            <w:noWrap w:val="false"/>
          </w:tcPr>
          <w:p>
            <w:pPr>
              <w:pStyle w:val="633"/>
              <w:jc w:val="center"/>
              <w:rPr>
                <w:sz w:val="22"/>
              </w:rPr>
            </w:pPr>
            <w:r>
              <w:rPr>
                <w:sz w:val="22"/>
              </w:rPr>
              <w:t xml:space="preserve">5</w:t>
            </w:r>
            <w:r>
              <w:rPr>
                <w:sz w:val="22"/>
              </w:rPr>
            </w:r>
          </w:p>
        </w:tc>
        <w:tc>
          <w:tcPr>
            <w:textDirection w:val="lrTb"/>
            <w:noWrap w:val="false"/>
          </w:tcPr>
          <w:p>
            <w:pPr>
              <w:pStyle w:val="633"/>
              <w:jc w:val="center"/>
              <w:rPr>
                <w:sz w:val="22"/>
              </w:rPr>
            </w:pPr>
            <w:r>
              <w:rPr>
                <w:sz w:val="22"/>
              </w:rPr>
              <w:t xml:space="preserve">11.32</w:t>
            </w:r>
            <w:r>
              <w:rPr>
                <w:sz w:val="22"/>
              </w:rPr>
            </w:r>
          </w:p>
        </w:tc>
      </w:tr>
      <w:tr>
        <w:trPr/>
        <w:tc>
          <w:tcPr>
            <w:textDirection w:val="lrTb"/>
            <w:noWrap w:val="false"/>
          </w:tcPr>
          <w:p>
            <w:pPr>
              <w:pStyle w:val="633"/>
              <w:jc w:val="center"/>
              <w:rPr>
                <w:sz w:val="22"/>
              </w:rPr>
            </w:pPr>
            <w:r>
              <w:rPr>
                <w:sz w:val="22"/>
              </w:rPr>
              <w:t xml:space="preserve">3</w:t>
            </w:r>
            <w:r>
              <w:rPr>
                <w:sz w:val="22"/>
              </w:rPr>
            </w:r>
          </w:p>
        </w:tc>
        <w:tc>
          <w:tcPr>
            <w:textDirection w:val="lrTb"/>
            <w:noWrap w:val="false"/>
          </w:tcPr>
          <w:p>
            <w:pPr>
              <w:pStyle w:val="633"/>
              <w:jc w:val="center"/>
              <w:rPr>
                <w:sz w:val="22"/>
              </w:rPr>
            </w:pPr>
            <w:r>
              <w:rPr>
                <w:sz w:val="22"/>
              </w:rPr>
              <w:t xml:space="preserve">12.01</w:t>
            </w:r>
            <w:r>
              <w:rPr>
                <w:sz w:val="22"/>
              </w:rPr>
            </w:r>
          </w:p>
        </w:tc>
      </w:tr>
    </w:tbl>
    <w:p>
      <w:pPr>
        <w:pStyle w:val="631"/>
        <w:rPr>
          <w:sz w:val="20"/>
        </w:rPr>
      </w:pPr>
      <w:r>
        <w:rPr>
          <w:color w:val="595959" w:themeColor="text1" w:themeTint="A6"/>
          <w:sz w:val="20"/>
          <w:highlight w:val="none"/>
          <w:shd w:val="clear" w:color="auto" w:fill="auto"/>
        </w:rPr>
        <w:t xml:space="preserve">Note: This convergence times are calculated with a threshold of 1000.</w:t>
      </w:r>
      <w:r>
        <w:rPr>
          <w:sz w:val="20"/>
          <w:highlight w:val="none"/>
        </w:rPr>
        <w:br w:type="page"/>
      </w:r>
      <w:r>
        <w:rPr>
          <w:sz w:val="20"/>
          <w:highlight w:val="none"/>
        </w:rPr>
      </w:r>
    </w:p>
    <w:p>
      <w:pPr>
        <w:pStyle w:val="631"/>
        <w:rPr>
          <w:highlight w:val="none"/>
        </w:rPr>
      </w:pPr>
      <w:r>
        <w:t xml:space="preserve">It seems that these times follow the next constraint</w:t>
      </w:r>
      <w:r/>
    </w:p>
    <w:p>
      <w:pPr>
        <w:pStyle w:val="631"/>
      </w:pPr>
      <w:r/>
      <m:oMathPara>
        <m:oMathParaPr>
          <m:jc m:val="center"/>
        </m:oMathParaPr>
        <m:oMath>
          <m:sSub>
            <m:sSubPr>
              <m:ctrlPr/>
            </m:sSubPr>
            <m:e>
              <m:r>
                <m:rPr/>
                <m:t>T</m:t>
              </m:r>
            </m:e>
            <m:sub>
              <m:r>
                <m:rPr/>
                <m:t>i</m:t>
              </m:r>
            </m:sub>
          </m:sSub>
          <m:r>
            <m:rPr/>
            <m:t>∝</m:t>
          </m:r>
          <m:sSub>
            <m:sSubPr>
              <m:ctrlPr/>
            </m:sSubPr>
            <m:e>
              <m:r>
                <m:rPr/>
                <m:t>Ω</m:t>
              </m:r>
            </m:e>
            <m:sub>
              <m:r>
                <m:rPr/>
                <m:t>i</m:t>
              </m:r>
            </m:sub>
          </m:sSub>
          <m:r>
            <m:rPr/>
            <m:t>,</m:t>
          </m:r>
          <m:r>
            <m:rPr>
              <m:nor m:val="on"/>
              <m:sty m:val="p"/>
            </m:rPr>
            <m:t> where </m:t>
          </m:r>
          <m:sSub>
            <m:sSubPr>
              <m:ctrlPr/>
            </m:sSubPr>
            <m:e>
              <m:r>
                <m:rPr/>
                <m:t>Ω</m:t>
              </m:r>
            </m:e>
            <m:sub>
              <m:r>
                <m:rPr/>
                <m:t>i</m:t>
              </m:r>
            </m:sub>
          </m:sSub>
          <m:r>
            <m:rPr/>
            <m:t>=</m:t>
          </m:r>
          <m:nary>
            <m:naryPr>
              <m:chr m:val="∑"/>
              <m:grow m:val="off"/>
              <m:limLoc m:val="undOvr"/>
              <m:ctrlPr/>
            </m:naryPr>
            <m:sub>
              <m:r>
                <m:rPr/>
                <m:t>j</m:t>
              </m:r>
              <m:r>
                <m:rPr/>
                <m:t>=</m:t>
              </m:r>
              <m:r>
                <m:rPr/>
                <m:t>1</m:t>
              </m:r>
            </m:sub>
            <m:sup>
              <m:r>
                <m:rPr/>
                <m:t>d</m:t>
              </m:r>
            </m:sup>
            <m:e>
              <m:f>
                <m:fPr>
                  <m:ctrlPr/>
                </m:fPr>
                <m:num>
                  <m:r>
                    <m:rPr/>
                    <m:t>1</m:t>
                  </m:r>
                </m:num>
                <m:den>
                  <m:sSub>
                    <m:sSubPr>
                      <m:ctrlPr/>
                    </m:sSubPr>
                    <m:e>
                      <m:r>
                        <m:rPr/>
                        <m:t>w</m:t>
                      </m:r>
                    </m:e>
                    <m:sub>
                      <m:r>
                        <m:rPr/>
                        <m:t>j</m:t>
                      </m:r>
                    </m:sub>
                  </m:sSub>
                </m:den>
              </m:f>
            </m:e>
          </m:nary>
        </m:oMath>
      </m:oMathPara>
      <w:r/>
      <w:r/>
    </w:p>
    <w:p>
      <w:pPr>
        <w:pStyle w:val="632"/>
      </w:pPr>
      <w:r>
        <w:t xml:space="preserve">It is clear that the bigger the weight and smaller the depth, the faster the convergence. Node</w:t>
      </w:r>
      <w:r>
        <w:t xml:space="preserve"> </w:t>
      </w:r>
      <w:r>
        <w:rPr>
          <w:rStyle w:val="661"/>
        </w:rPr>
        <w:t xml:space="preserve">s2</w:t>
      </w:r>
      <w:r>
        <w:t xml:space="preserve"> </w:t>
      </w:r>
      <w:r>
        <w:t xml:space="preserve">has the 1 and weight 10, thus is the first to converge. The second place belongs to</w:t>
      </w:r>
      <w:r>
        <w:t xml:space="preserve"> </w:t>
      </w:r>
      <w:r>
        <w:rPr>
          <w:rStyle w:val="661"/>
        </w:rPr>
        <w:t xml:space="preserve">s6</w:t>
      </w:r>
      <w:r>
        <w:t xml:space="preserve"> </w:t>
      </w:r>
      <w:r>
        <w:t xml:space="preserve">which is a direct child of</w:t>
      </w:r>
      <w:r>
        <w:t xml:space="preserve"> </w:t>
      </w:r>
      <w:r>
        <w:rPr>
          <w:rStyle w:val="661"/>
        </w:rPr>
        <w:t xml:space="preserve">s2</w:t>
      </w:r>
      <w:r>
        <w:t xml:space="preserve"> </w:t>
      </w:r>
      <w:r>
        <w:t xml:space="preserve">and has again a weight of 10. Then,</w:t>
      </w:r>
      <w:r>
        <w:t xml:space="preserve"> </w:t>
      </w:r>
      <w:r>
        <w:rPr>
          <w:rStyle w:val="661"/>
        </w:rPr>
        <w:t xml:space="preserve">s1</w:t>
      </w:r>
      <w:r>
        <w:t xml:space="preserve"> </w:t>
      </w:r>
      <w:r>
        <w:t xml:space="preserve">converges and it has depth 1, but weight 10 and next we find</w:t>
      </w:r>
      <w:r>
        <w:t xml:space="preserve"> </w:t>
      </w:r>
      <w:r>
        <w:rPr>
          <w:rStyle w:val="661"/>
        </w:rPr>
        <w:t xml:space="preserve">s4</w:t>
      </w:r>
      <w:r>
        <w:t xml:space="preserve">, which is a direct child of</w:t>
      </w:r>
      <w:r>
        <w:t xml:space="preserve"> </w:t>
      </w:r>
      <w:r>
        <w:rPr>
          <w:rStyle w:val="661"/>
        </w:rPr>
        <w:t xml:space="preserve">s1</w:t>
      </w:r>
      <w:r>
        <w:t xml:space="preserve"> </w:t>
      </w:r>
      <w:r>
        <w:t xml:space="preserve">and has weight 10. Finally</w:t>
      </w:r>
      <w:r>
        <w:t xml:space="preserve"> </w:t>
      </w:r>
      <w:r>
        <w:rPr>
          <w:rStyle w:val="661"/>
        </w:rPr>
        <w:t xml:space="preserve">s2</w:t>
      </w:r>
      <w:r>
        <w:t xml:space="preserve"> </w:t>
      </w:r>
      <w:r>
        <w:t xml:space="preserve">is a direct child of</w:t>
      </w:r>
      <w:r>
        <w:t xml:space="preserve"> </w:t>
      </w:r>
      <w:r>
        <w:rPr>
          <w:rStyle w:val="661"/>
        </w:rPr>
        <w:t xml:space="preserve">s2</w:t>
      </w:r>
      <w:r>
        <w:t xml:space="preserve"> but has weight 1 and</w:t>
      </w:r>
      <w:r>
        <w:t xml:space="preserve"> </w:t>
      </w:r>
      <w:r>
        <w:rPr>
          <w:rStyle w:val="661"/>
        </w:rPr>
        <w:t xml:space="preserve">s3</w:t>
      </w:r>
      <w:r>
        <w:t xml:space="preserve"> </w:t>
      </w:r>
      <w:r>
        <w:t xml:space="preserve">has depth 2 but weight 1.</w:t>
      </w:r>
      <w:r/>
    </w:p>
    <w:p>
      <w:pPr>
        <w:pStyle w:val="631"/>
      </w:pPr>
      <w:r>
        <w:t xml:space="preserve">To further investigate the relationship with the depth, we experimented with another network structure, which is presented in the following section.</w:t>
      </w:r>
      <w:r/>
    </w:p>
    <w:p>
      <w:pPr>
        <w:pStyle w:val="641"/>
      </w:pPr>
      <w:r/>
      <w:r/>
      <w:r/>
      <w:bookmarkStart w:id="48" w:name="dictator-structure"/>
      <w:r>
        <w:t xml:space="preserve">Dictator structure</w:t>
      </w:r>
      <w:bookmarkEnd w:id="48"/>
      <w:r/>
      <w:r/>
    </w:p>
    <w:p>
      <w:pPr>
        <w:pStyle w:val="632"/>
      </w:pPr>
      <w:r/>
      <w:r>
        <mc:AlternateContent>
          <mc:Choice Requires="wpg">
            <w:drawing>
              <wp:anchor xmlns:wp="http://schemas.openxmlformats.org/drawingml/2006/wordprocessingDrawing" distT="0" distB="0" distL="115200" distR="115200" simplePos="0" relativeHeight="11264" behindDoc="0" locked="0" layoutInCell="1" allowOverlap="1">
                <wp:simplePos x="0" y="0"/>
                <wp:positionH relativeFrom="column">
                  <wp:posOffset>4327071</wp:posOffset>
                </wp:positionH>
                <wp:positionV relativeFrom="paragraph">
                  <wp:posOffset>123183</wp:posOffset>
                </wp:positionV>
                <wp:extent cx="2198451" cy="1760706"/>
                <wp:effectExtent l="0" t="0" r="0" b="0"/>
                <wp:wrapSquare wrapText="bothSides"/>
                <wp:docPr id="10" name="Pictur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0535" name="Picture" descr="img/dictator_general.png" hidden="0"/>
                        <pic:cNvPicPr>
                          <a:picLocks noChangeAspect="1" noChangeArrowheads="1"/>
                        </pic:cNvPicPr>
                        <pic:nvPr isPhoto="0" userDrawn="0"/>
                      </pic:nvPicPr>
                      <pic:blipFill>
                        <a:blip r:embed="rId21"/>
                        <a:stretch/>
                      </pic:blipFill>
                      <pic:spPr bwMode="auto">
                        <a:xfrm>
                          <a:off x="0" y="0"/>
                          <a:ext cx="2198450" cy="1760705"/>
                        </a:xfrm>
                        <a:prstGeom prst="rect">
                          <a:avLst/>
                        </a:prstGeom>
                        <a:noFill/>
                        <a:ln w="9525">
                          <a:noFill/>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9.1pt;mso-wrap-distance-top:0.0pt;mso-wrap-distance-right:9.1pt;mso-wrap-distance-bottom:0.0pt;z-index:11264;o:allowoverlap:true;o:allowincell:true;mso-position-horizontal-relative:text;margin-left:340.7pt;mso-position-horizontal:absolute;mso-position-vertical-relative:text;margin-top:9.7pt;mso-position-vertical:absolute;width:173.1pt;height:138.6pt;" stroked="f" strokeweight="0.75pt">
                <v:path textboxrect="0,0,0,0"/>
                <v:imagedata r:id="rId21" o:title=""/>
              </v:shape>
            </w:pict>
          </mc:Fallback>
        </mc:AlternateContent>
      </w:r>
      <w:r>
        <w:t xml:space="preserve">We called</w:t>
      </w:r>
      <w:r>
        <w:t xml:space="preserve"> </w:t>
      </w:r>
      <w:r>
        <w:t xml:space="preserve">“</w:t>
      </w:r>
      <w:r>
        <w:t xml:space="preserve">dictator</w:t>
      </w:r>
      <w:r>
        <w:t xml:space="preserve">”</w:t>
      </w:r>
      <w:r>
        <w:t xml:space="preserve"> </w:t>
      </w:r>
      <w:r>
        <w:t xml:space="preserve">the structure in which each agent is directly connected with the leader and no-one else. The following figure illustrate the concept.</w:t>
      </w:r>
      <w:r/>
    </w:p>
    <w:p>
      <w:pPr>
        <w:pStyle w:val="631"/>
      </w:pPr>
      <w:r/>
      <w:r/>
      <w:r/>
      <w:r/>
    </w:p>
    <w:p>
      <w:pPr>
        <w:pStyle w:val="631"/>
        <w:rPr>
          <w:highlight w:val="none"/>
        </w:rPr>
      </w:pPr>
      <w:r>
        <w:t xml:space="preserve">We used 6 configurations once again. They are listed below.</w:t>
      </w:r>
      <w:r/>
    </w:p>
    <w:p>
      <w:pPr>
        <w:pStyle w:val="631"/>
      </w:pPr>
      <w:r/>
      <w:r/>
    </w:p>
    <w:p>
      <w:pPr>
        <w:pStyle w:val="631"/>
      </w:pPr>
      <w:r>
        <w:rPr>
          <w:highlight w:val="none"/>
        </w:rPr>
      </w:r>
      <w:r>
        <w:rPr>
          <w:highlight w:val="none"/>
        </w:rPr>
      </w:r>
    </w:p>
    <w:tbl>
      <w:tblPr>
        <w:tblStyle w:val="652"/>
        <w:tblW w:w="4824" w:type="pct"/>
        <w:tblLayout w:type="fixed"/>
        <w:tblLook w:val="0020" w:firstRow="1" w:lastRow="0" w:firstColumn="0" w:lastColumn="0" w:noHBand="0" w:noVBand="0"/>
      </w:tblPr>
      <w:tblGrid>
        <w:gridCol w:w="616"/>
        <w:gridCol w:w="2542"/>
        <w:gridCol w:w="1075"/>
        <w:gridCol w:w="1075"/>
        <w:gridCol w:w="1075"/>
        <w:gridCol w:w="1075"/>
        <w:gridCol w:w="1075"/>
        <w:gridCol w:w="1075"/>
      </w:tblGrid>
      <w:tr>
        <w:trPr/>
        <w:tc>
          <w:tcPr>
            <w:tcBorders>
              <w:bottom w:val="single" w:color="000000" w:sz="4" w:space="0"/>
            </w:tcBorders>
            <w:vAlign w:val="bottom"/>
            <w:textDirection w:val="lrTb"/>
            <w:noWrap w:val="false"/>
          </w:tcPr>
          <w:p>
            <w:pPr>
              <w:pStyle w:val="633"/>
              <w:jc w:val="center"/>
              <w:rPr>
                <w:b/>
              </w:rPr>
            </w:pPr>
            <w:r>
              <w:rPr>
                <w:b/>
              </w:rPr>
              <w:t xml:space="preserve">n</w:t>
            </w:r>
            <w:r>
              <w:rPr>
                <w:b/>
              </w:rPr>
            </w:r>
          </w:p>
        </w:tc>
        <w:tc>
          <w:tcPr>
            <w:tcBorders>
              <w:bottom w:val="single" w:color="000000" w:sz="4" w:space="0"/>
            </w:tcBorders>
            <w:vAlign w:val="bottom"/>
            <w:textDirection w:val="lrTb"/>
            <w:noWrap w:val="false"/>
          </w:tcPr>
          <w:p>
            <w:pPr>
              <w:pStyle w:val="633"/>
              <w:jc w:val="center"/>
              <w:rPr>
                <w:b/>
              </w:rPr>
            </w:pPr>
            <w:r>
              <w:rPr>
                <w:b/>
              </w:rPr>
              <w:t xml:space="preserve">Description</w:t>
            </w:r>
            <w:r>
              <w:rPr>
                <w:b/>
              </w:rPr>
            </w:r>
          </w:p>
        </w:tc>
        <w:tc>
          <w:tcPr>
            <w:tcBorders>
              <w:bottom w:val="single" w:color="000000" w:sz="4" w:space="0"/>
            </w:tcBorders>
            <w:vAlign w:val="bottom"/>
            <w:textDirection w:val="lrTb"/>
            <w:noWrap w:val="false"/>
          </w:tcPr>
          <w:p>
            <w:pPr>
              <w:pStyle w:val="633"/>
              <w:jc w:val="center"/>
              <w:rPr>
                <w:b/>
              </w:rPr>
            </w:pPr>
            <w:r>
              <w:rPr>
                <w:b/>
              </w:rPr>
              <w:t xml:space="preserve">0-&gt;1</w:t>
            </w:r>
            <w:r>
              <w:rPr>
                <w:b/>
              </w:rPr>
            </w:r>
          </w:p>
        </w:tc>
        <w:tc>
          <w:tcPr>
            <w:tcBorders>
              <w:bottom w:val="single" w:color="000000" w:sz="4" w:space="0"/>
            </w:tcBorders>
            <w:vAlign w:val="bottom"/>
            <w:textDirection w:val="lrTb"/>
            <w:noWrap w:val="false"/>
          </w:tcPr>
          <w:p>
            <w:pPr>
              <w:pStyle w:val="633"/>
              <w:jc w:val="center"/>
              <w:rPr>
                <w:b/>
              </w:rPr>
            </w:pPr>
            <w:r>
              <w:rPr>
                <w:b/>
              </w:rPr>
              <w:t xml:space="preserve">0-&gt;2</w:t>
            </w:r>
            <w:r>
              <w:rPr>
                <w:b/>
              </w:rPr>
            </w:r>
          </w:p>
        </w:tc>
        <w:tc>
          <w:tcPr>
            <w:tcBorders>
              <w:bottom w:val="single" w:color="000000" w:sz="4" w:space="0"/>
            </w:tcBorders>
            <w:vAlign w:val="bottom"/>
            <w:textDirection w:val="lrTb"/>
            <w:noWrap w:val="false"/>
          </w:tcPr>
          <w:p>
            <w:pPr>
              <w:pStyle w:val="633"/>
              <w:jc w:val="center"/>
              <w:rPr>
                <w:b/>
              </w:rPr>
            </w:pPr>
            <w:r>
              <w:rPr>
                <w:b/>
              </w:rPr>
              <w:t xml:space="preserve">0-&gt;3</w:t>
            </w:r>
            <w:r>
              <w:rPr>
                <w:b/>
              </w:rPr>
            </w:r>
          </w:p>
        </w:tc>
        <w:tc>
          <w:tcPr>
            <w:tcBorders>
              <w:bottom w:val="single" w:color="000000" w:sz="4" w:space="0"/>
            </w:tcBorders>
            <w:vAlign w:val="bottom"/>
            <w:textDirection w:val="lrTb"/>
            <w:noWrap w:val="false"/>
          </w:tcPr>
          <w:p>
            <w:pPr>
              <w:pStyle w:val="633"/>
              <w:jc w:val="center"/>
              <w:rPr>
                <w:b/>
              </w:rPr>
            </w:pPr>
            <w:r>
              <w:rPr>
                <w:b/>
              </w:rPr>
              <w:t xml:space="preserve">0-&gt;4</w:t>
            </w:r>
            <w:r>
              <w:rPr>
                <w:b/>
              </w:rPr>
            </w:r>
          </w:p>
        </w:tc>
        <w:tc>
          <w:tcPr>
            <w:tcBorders>
              <w:bottom w:val="single" w:color="000000" w:sz="4" w:space="0"/>
            </w:tcBorders>
            <w:vAlign w:val="bottom"/>
            <w:textDirection w:val="lrTb"/>
            <w:noWrap w:val="false"/>
          </w:tcPr>
          <w:p>
            <w:pPr>
              <w:pStyle w:val="633"/>
              <w:jc w:val="center"/>
              <w:rPr>
                <w:b/>
              </w:rPr>
            </w:pPr>
            <w:r>
              <w:rPr>
                <w:b/>
              </w:rPr>
              <w:t xml:space="preserve">0-&gt;5</w:t>
            </w:r>
            <w:r>
              <w:rPr>
                <w:b/>
              </w:rPr>
            </w:r>
          </w:p>
        </w:tc>
        <w:tc>
          <w:tcPr>
            <w:tcBorders>
              <w:bottom w:val="single" w:color="000000" w:sz="4" w:space="0"/>
            </w:tcBorders>
            <w:vAlign w:val="bottom"/>
            <w:textDirection w:val="lrTb"/>
            <w:noWrap w:val="false"/>
          </w:tcPr>
          <w:p>
            <w:pPr>
              <w:pStyle w:val="633"/>
              <w:jc w:val="center"/>
              <w:rPr>
                <w:b/>
              </w:rPr>
            </w:pPr>
            <w:r>
              <w:rPr>
                <w:b/>
              </w:rPr>
              <w:t xml:space="preserve">0-&gt;6</w:t>
            </w:r>
            <w:r>
              <w:rPr>
                <w:b/>
              </w:rPr>
            </w:r>
          </w:p>
        </w:tc>
      </w:tr>
      <w:tr>
        <w:trPr/>
        <w:tc>
          <w:tcPr>
            <w:textDirection w:val="lrTb"/>
            <w:noWrap w:val="false"/>
          </w:tcPr>
          <w:p>
            <w:pPr>
              <w:pStyle w:val="633"/>
              <w:jc w:val="left"/>
              <w:rPr>
                <w:sz w:val="22"/>
              </w:rPr>
            </w:pPr>
            <w:r>
              <w:rPr>
                <w:sz w:val="22"/>
              </w:rPr>
              <w:t xml:space="preserve">1</w:t>
            </w:r>
            <w:r>
              <w:rPr>
                <w:sz w:val="22"/>
              </w:rPr>
            </w:r>
          </w:p>
        </w:tc>
        <w:tc>
          <w:tcPr>
            <w:textDirection w:val="lrTb"/>
            <w:noWrap w:val="false"/>
          </w:tcPr>
          <w:p>
            <w:pPr>
              <w:pStyle w:val="633"/>
              <w:jc w:val="left"/>
              <w:rPr>
                <w:sz w:val="22"/>
              </w:rPr>
            </w:pPr>
            <w:r>
              <w:rPr>
                <w:sz w:val="22"/>
              </w:rPr>
              <w:t xml:space="preserve">Equal weights at 1</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w:t>
            </w:r>
            <w:r>
              <w:rPr>
                <w:sz w:val="22"/>
              </w:rPr>
            </w:r>
          </w:p>
        </w:tc>
      </w:tr>
      <w:tr>
        <w:trPr/>
        <w:tc>
          <w:tcPr>
            <w:textDirection w:val="lrTb"/>
            <w:noWrap w:val="false"/>
          </w:tcPr>
          <w:p>
            <w:pPr>
              <w:pStyle w:val="633"/>
              <w:jc w:val="left"/>
              <w:rPr>
                <w:sz w:val="22"/>
              </w:rPr>
            </w:pPr>
            <w:r>
              <w:rPr>
                <w:sz w:val="22"/>
              </w:rPr>
              <w:t xml:space="preserve">2</w:t>
            </w:r>
            <w:r>
              <w:rPr>
                <w:sz w:val="22"/>
              </w:rPr>
            </w:r>
          </w:p>
        </w:tc>
        <w:tc>
          <w:tcPr>
            <w:textDirection w:val="lrTb"/>
            <w:noWrap w:val="false"/>
          </w:tcPr>
          <w:p>
            <w:pPr>
              <w:pStyle w:val="633"/>
              <w:jc w:val="left"/>
              <w:rPr>
                <w:sz w:val="22"/>
              </w:rPr>
            </w:pPr>
            <w:r>
              <w:rPr>
                <w:sz w:val="22"/>
              </w:rPr>
              <w:t xml:space="preserve">Equal weights at 1e3</w:t>
            </w:r>
            <w:r>
              <w:rPr>
                <w:sz w:val="22"/>
              </w:rPr>
            </w:r>
          </w:p>
        </w:tc>
        <w:tc>
          <w:tcPr>
            <w:textDirection w:val="lrTb"/>
            <w:noWrap w:val="false"/>
          </w:tcPr>
          <w:p>
            <w:pPr>
              <w:pStyle w:val="633"/>
              <w:jc w:val="center"/>
              <w:rPr>
                <w:sz w:val="22"/>
              </w:rPr>
            </w:pPr>
            <w:r>
              <w:rPr>
                <w:sz w:val="22"/>
              </w:rPr>
              <w:t xml:space="preserve">1e3</w:t>
            </w:r>
            <w:r>
              <w:rPr>
                <w:sz w:val="22"/>
              </w:rPr>
            </w:r>
          </w:p>
        </w:tc>
        <w:tc>
          <w:tcPr>
            <w:textDirection w:val="lrTb"/>
            <w:noWrap w:val="false"/>
          </w:tcPr>
          <w:p>
            <w:pPr>
              <w:pStyle w:val="633"/>
              <w:jc w:val="center"/>
              <w:rPr>
                <w:sz w:val="22"/>
              </w:rPr>
            </w:pPr>
            <w:r>
              <w:rPr>
                <w:sz w:val="22"/>
              </w:rPr>
              <w:t xml:space="preserve">1e3</w:t>
            </w:r>
            <w:r>
              <w:rPr>
                <w:sz w:val="22"/>
              </w:rPr>
            </w:r>
          </w:p>
        </w:tc>
        <w:tc>
          <w:tcPr>
            <w:textDirection w:val="lrTb"/>
            <w:noWrap w:val="false"/>
          </w:tcPr>
          <w:p>
            <w:pPr>
              <w:pStyle w:val="633"/>
              <w:jc w:val="center"/>
              <w:rPr>
                <w:sz w:val="22"/>
              </w:rPr>
            </w:pPr>
            <w:r>
              <w:rPr>
                <w:sz w:val="22"/>
              </w:rPr>
              <w:t xml:space="preserve">1e3</w:t>
            </w:r>
            <w:r>
              <w:rPr>
                <w:sz w:val="22"/>
              </w:rPr>
            </w:r>
          </w:p>
        </w:tc>
        <w:tc>
          <w:tcPr>
            <w:textDirection w:val="lrTb"/>
            <w:noWrap w:val="false"/>
          </w:tcPr>
          <w:p>
            <w:pPr>
              <w:pStyle w:val="633"/>
              <w:jc w:val="center"/>
              <w:rPr>
                <w:sz w:val="22"/>
              </w:rPr>
            </w:pPr>
            <w:r>
              <w:rPr>
                <w:sz w:val="22"/>
              </w:rPr>
              <w:t xml:space="preserve">1e3</w:t>
            </w:r>
            <w:r>
              <w:rPr>
                <w:sz w:val="22"/>
              </w:rPr>
            </w:r>
          </w:p>
        </w:tc>
        <w:tc>
          <w:tcPr>
            <w:textDirection w:val="lrTb"/>
            <w:noWrap w:val="false"/>
          </w:tcPr>
          <w:p>
            <w:pPr>
              <w:pStyle w:val="633"/>
              <w:jc w:val="center"/>
              <w:rPr>
                <w:sz w:val="22"/>
              </w:rPr>
            </w:pPr>
            <w:r>
              <w:rPr>
                <w:sz w:val="22"/>
              </w:rPr>
              <w:t xml:space="preserve">1e3</w:t>
            </w:r>
            <w:r>
              <w:rPr>
                <w:sz w:val="22"/>
              </w:rPr>
            </w:r>
          </w:p>
        </w:tc>
        <w:tc>
          <w:tcPr>
            <w:textDirection w:val="lrTb"/>
            <w:noWrap w:val="false"/>
          </w:tcPr>
          <w:p>
            <w:pPr>
              <w:pStyle w:val="633"/>
              <w:jc w:val="center"/>
              <w:rPr>
                <w:sz w:val="22"/>
              </w:rPr>
            </w:pPr>
            <w:r>
              <w:rPr>
                <w:sz w:val="22"/>
              </w:rPr>
              <w:t xml:space="preserve">1e3</w:t>
            </w:r>
            <w:r>
              <w:rPr>
                <w:sz w:val="22"/>
              </w:rPr>
            </w:r>
          </w:p>
        </w:tc>
      </w:tr>
      <w:tr>
        <w:trPr/>
        <w:tc>
          <w:tcPr>
            <w:textDirection w:val="lrTb"/>
            <w:noWrap w:val="false"/>
          </w:tcPr>
          <w:p>
            <w:pPr>
              <w:pStyle w:val="633"/>
              <w:jc w:val="left"/>
              <w:rPr>
                <w:sz w:val="22"/>
              </w:rPr>
            </w:pPr>
            <w:r>
              <w:rPr>
                <w:sz w:val="22"/>
              </w:rPr>
              <w:t xml:space="preserve">3</w:t>
            </w:r>
            <w:r>
              <w:rPr>
                <w:sz w:val="22"/>
              </w:rPr>
            </w:r>
          </w:p>
        </w:tc>
        <w:tc>
          <w:tcPr>
            <w:textDirection w:val="lrTb"/>
            <w:noWrap w:val="false"/>
          </w:tcPr>
          <w:p>
            <w:pPr>
              <w:pStyle w:val="633"/>
              <w:jc w:val="left"/>
              <w:rPr>
                <w:sz w:val="22"/>
              </w:rPr>
            </w:pPr>
            <w:r>
              <w:rPr>
                <w:sz w:val="22"/>
              </w:rPr>
              <w:t xml:space="preserve">Equal weights at 1e6</w:t>
            </w:r>
            <w:r>
              <w:rPr>
                <w:sz w:val="22"/>
              </w:rPr>
            </w:r>
          </w:p>
        </w:tc>
        <w:tc>
          <w:tcPr>
            <w:textDirection w:val="lrTb"/>
            <w:noWrap w:val="false"/>
          </w:tcPr>
          <w:p>
            <w:pPr>
              <w:pStyle w:val="633"/>
              <w:jc w:val="center"/>
              <w:rPr>
                <w:sz w:val="22"/>
              </w:rPr>
            </w:pPr>
            <w:r>
              <w:rPr>
                <w:sz w:val="22"/>
              </w:rPr>
              <w:t xml:space="preserve">1e6</w:t>
            </w:r>
            <w:r>
              <w:rPr>
                <w:sz w:val="22"/>
              </w:rPr>
            </w:r>
          </w:p>
        </w:tc>
        <w:tc>
          <w:tcPr>
            <w:textDirection w:val="lrTb"/>
            <w:noWrap w:val="false"/>
          </w:tcPr>
          <w:p>
            <w:pPr>
              <w:pStyle w:val="633"/>
              <w:jc w:val="center"/>
              <w:rPr>
                <w:sz w:val="22"/>
              </w:rPr>
            </w:pPr>
            <w:r>
              <w:rPr>
                <w:sz w:val="22"/>
              </w:rPr>
              <w:t xml:space="preserve">1e6</w:t>
            </w:r>
            <w:r>
              <w:rPr>
                <w:sz w:val="22"/>
              </w:rPr>
            </w:r>
          </w:p>
        </w:tc>
        <w:tc>
          <w:tcPr>
            <w:textDirection w:val="lrTb"/>
            <w:noWrap w:val="false"/>
          </w:tcPr>
          <w:p>
            <w:pPr>
              <w:pStyle w:val="633"/>
              <w:jc w:val="center"/>
              <w:rPr>
                <w:sz w:val="22"/>
              </w:rPr>
            </w:pPr>
            <w:r>
              <w:rPr>
                <w:sz w:val="22"/>
              </w:rPr>
              <w:t xml:space="preserve">1e6</w:t>
            </w:r>
            <w:r>
              <w:rPr>
                <w:sz w:val="22"/>
              </w:rPr>
            </w:r>
          </w:p>
        </w:tc>
        <w:tc>
          <w:tcPr>
            <w:textDirection w:val="lrTb"/>
            <w:noWrap w:val="false"/>
          </w:tcPr>
          <w:p>
            <w:pPr>
              <w:pStyle w:val="633"/>
              <w:jc w:val="center"/>
              <w:rPr>
                <w:sz w:val="22"/>
              </w:rPr>
            </w:pPr>
            <w:r>
              <w:rPr>
                <w:sz w:val="22"/>
              </w:rPr>
              <w:t xml:space="preserve">1e6</w:t>
            </w:r>
            <w:r>
              <w:rPr>
                <w:sz w:val="22"/>
              </w:rPr>
            </w:r>
          </w:p>
        </w:tc>
        <w:tc>
          <w:tcPr>
            <w:textDirection w:val="lrTb"/>
            <w:noWrap w:val="false"/>
          </w:tcPr>
          <w:p>
            <w:pPr>
              <w:pStyle w:val="633"/>
              <w:jc w:val="center"/>
              <w:rPr>
                <w:sz w:val="22"/>
              </w:rPr>
            </w:pPr>
            <w:r>
              <w:rPr>
                <w:sz w:val="22"/>
              </w:rPr>
              <w:t xml:space="preserve">1e6</w:t>
            </w:r>
            <w:r>
              <w:rPr>
                <w:sz w:val="22"/>
              </w:rPr>
            </w:r>
          </w:p>
        </w:tc>
        <w:tc>
          <w:tcPr>
            <w:textDirection w:val="lrTb"/>
            <w:noWrap w:val="false"/>
          </w:tcPr>
          <w:p>
            <w:pPr>
              <w:pStyle w:val="633"/>
              <w:jc w:val="center"/>
              <w:rPr>
                <w:sz w:val="22"/>
              </w:rPr>
            </w:pPr>
            <w:r>
              <w:rPr>
                <w:sz w:val="22"/>
              </w:rPr>
              <w:t xml:space="preserve">1e6</w:t>
            </w:r>
            <w:r>
              <w:rPr>
                <w:sz w:val="22"/>
              </w:rPr>
            </w:r>
          </w:p>
        </w:tc>
      </w:tr>
      <w:tr>
        <w:trPr/>
        <w:tc>
          <w:tcPr>
            <w:textDirection w:val="lrTb"/>
            <w:noWrap w:val="false"/>
          </w:tcPr>
          <w:p>
            <w:pPr>
              <w:pStyle w:val="633"/>
              <w:jc w:val="left"/>
              <w:rPr>
                <w:sz w:val="22"/>
              </w:rPr>
            </w:pPr>
            <w:r>
              <w:rPr>
                <w:sz w:val="22"/>
              </w:rPr>
              <w:t xml:space="preserve">4</w:t>
            </w:r>
            <w:r>
              <w:rPr>
                <w:sz w:val="22"/>
              </w:rPr>
            </w:r>
          </w:p>
        </w:tc>
        <w:tc>
          <w:tcPr>
            <w:textDirection w:val="lrTb"/>
            <w:noWrap w:val="false"/>
          </w:tcPr>
          <w:p>
            <w:pPr>
              <w:pStyle w:val="633"/>
              <w:jc w:val="left"/>
              <w:rPr>
                <w:sz w:val="22"/>
              </w:rPr>
            </w:pPr>
            <w:r>
              <w:rPr>
                <w:sz w:val="22"/>
              </w:rPr>
              <w:t xml:space="preserve">Equal weights at 1e9</w:t>
            </w:r>
            <w:r>
              <w:rPr>
                <w:sz w:val="22"/>
              </w:rPr>
            </w:r>
          </w:p>
        </w:tc>
        <w:tc>
          <w:tcPr>
            <w:textDirection w:val="lrTb"/>
            <w:noWrap w:val="false"/>
          </w:tcPr>
          <w:p>
            <w:pPr>
              <w:pStyle w:val="633"/>
              <w:jc w:val="center"/>
              <w:rPr>
                <w:sz w:val="22"/>
              </w:rPr>
            </w:pPr>
            <w:r>
              <w:rPr>
                <w:sz w:val="22"/>
              </w:rPr>
              <w:t xml:space="preserve">1e9</w:t>
            </w:r>
            <w:r>
              <w:rPr>
                <w:sz w:val="22"/>
              </w:rPr>
            </w:r>
          </w:p>
        </w:tc>
        <w:tc>
          <w:tcPr>
            <w:textDirection w:val="lrTb"/>
            <w:noWrap w:val="false"/>
          </w:tcPr>
          <w:p>
            <w:pPr>
              <w:pStyle w:val="633"/>
              <w:jc w:val="center"/>
              <w:rPr>
                <w:sz w:val="22"/>
              </w:rPr>
            </w:pPr>
            <w:r>
              <w:rPr>
                <w:sz w:val="22"/>
              </w:rPr>
              <w:t xml:space="preserve">1e9</w:t>
            </w:r>
            <w:r>
              <w:rPr>
                <w:sz w:val="22"/>
              </w:rPr>
            </w:r>
          </w:p>
        </w:tc>
        <w:tc>
          <w:tcPr>
            <w:textDirection w:val="lrTb"/>
            <w:noWrap w:val="false"/>
          </w:tcPr>
          <w:p>
            <w:pPr>
              <w:pStyle w:val="633"/>
              <w:jc w:val="center"/>
              <w:rPr>
                <w:sz w:val="22"/>
              </w:rPr>
            </w:pPr>
            <w:r>
              <w:rPr>
                <w:sz w:val="22"/>
              </w:rPr>
              <w:t xml:space="preserve">1e9</w:t>
            </w:r>
            <w:r>
              <w:rPr>
                <w:sz w:val="22"/>
              </w:rPr>
            </w:r>
          </w:p>
        </w:tc>
        <w:tc>
          <w:tcPr>
            <w:textDirection w:val="lrTb"/>
            <w:noWrap w:val="false"/>
          </w:tcPr>
          <w:p>
            <w:pPr>
              <w:pStyle w:val="633"/>
              <w:jc w:val="center"/>
              <w:rPr>
                <w:sz w:val="22"/>
              </w:rPr>
            </w:pPr>
            <w:r>
              <w:rPr>
                <w:sz w:val="22"/>
              </w:rPr>
              <w:t xml:space="preserve">1e9</w:t>
            </w:r>
            <w:r>
              <w:rPr>
                <w:sz w:val="22"/>
              </w:rPr>
            </w:r>
          </w:p>
        </w:tc>
        <w:tc>
          <w:tcPr>
            <w:textDirection w:val="lrTb"/>
            <w:noWrap w:val="false"/>
          </w:tcPr>
          <w:p>
            <w:pPr>
              <w:pStyle w:val="633"/>
              <w:jc w:val="center"/>
              <w:rPr>
                <w:sz w:val="22"/>
              </w:rPr>
            </w:pPr>
            <w:r>
              <w:rPr>
                <w:sz w:val="22"/>
              </w:rPr>
              <w:t xml:space="preserve">1e9</w:t>
            </w:r>
            <w:r>
              <w:rPr>
                <w:sz w:val="22"/>
              </w:rPr>
            </w:r>
          </w:p>
        </w:tc>
        <w:tc>
          <w:tcPr>
            <w:textDirection w:val="lrTb"/>
            <w:noWrap w:val="false"/>
          </w:tcPr>
          <w:p>
            <w:pPr>
              <w:pStyle w:val="633"/>
              <w:jc w:val="center"/>
              <w:rPr>
                <w:sz w:val="22"/>
              </w:rPr>
            </w:pPr>
            <w:r>
              <w:rPr>
                <w:sz w:val="22"/>
              </w:rPr>
              <w:t xml:space="preserve">1e9</w:t>
            </w:r>
            <w:r>
              <w:rPr>
                <w:sz w:val="22"/>
              </w:rPr>
            </w:r>
          </w:p>
        </w:tc>
      </w:tr>
      <w:tr>
        <w:trPr/>
        <w:tc>
          <w:tcPr>
            <w:textDirection w:val="lrTb"/>
            <w:noWrap w:val="false"/>
          </w:tcPr>
          <w:p>
            <w:pPr>
              <w:pStyle w:val="633"/>
              <w:jc w:val="left"/>
              <w:rPr>
                <w:sz w:val="22"/>
              </w:rPr>
            </w:pPr>
            <w:r>
              <w:rPr>
                <w:sz w:val="22"/>
              </w:rPr>
              <w:t xml:space="preserve">5</w:t>
            </w:r>
            <w:r>
              <w:rPr>
                <w:sz w:val="22"/>
              </w:rPr>
            </w:r>
          </w:p>
        </w:tc>
        <w:tc>
          <w:tcPr>
            <w:textDirection w:val="lrTb"/>
            <w:noWrap w:val="false"/>
          </w:tcPr>
          <w:p>
            <w:pPr>
              <w:pStyle w:val="633"/>
              <w:jc w:val="left"/>
              <w:rPr>
                <w:sz w:val="22"/>
              </w:rPr>
            </w:pPr>
            <w:r>
              <w:rPr>
                <w:sz w:val="22"/>
              </w:rPr>
              <w:t xml:space="preserve">Powers of 10</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10</w:t>
            </w:r>
            <w:r>
              <w:rPr>
                <w:sz w:val="22"/>
              </w:rPr>
            </w:r>
          </w:p>
        </w:tc>
        <w:tc>
          <w:tcPr>
            <w:textDirection w:val="lrTb"/>
            <w:noWrap w:val="false"/>
          </w:tcPr>
          <w:p>
            <w:pPr>
              <w:pStyle w:val="633"/>
              <w:jc w:val="center"/>
              <w:rPr>
                <w:sz w:val="22"/>
              </w:rPr>
            </w:pPr>
            <w:r>
              <w:rPr>
                <w:sz w:val="22"/>
              </w:rPr>
              <w:t xml:space="preserve">10^2</w:t>
            </w:r>
            <w:r>
              <w:rPr>
                <w:sz w:val="22"/>
              </w:rPr>
            </w:r>
          </w:p>
        </w:tc>
        <w:tc>
          <w:tcPr>
            <w:textDirection w:val="lrTb"/>
            <w:noWrap w:val="false"/>
          </w:tcPr>
          <w:p>
            <w:pPr>
              <w:pStyle w:val="633"/>
              <w:jc w:val="center"/>
              <w:rPr>
                <w:sz w:val="22"/>
              </w:rPr>
            </w:pPr>
            <w:r>
              <w:rPr>
                <w:sz w:val="22"/>
              </w:rPr>
              <w:t xml:space="preserve">10^3</w:t>
            </w:r>
            <w:r>
              <w:rPr>
                <w:sz w:val="22"/>
              </w:rPr>
            </w:r>
          </w:p>
        </w:tc>
        <w:tc>
          <w:tcPr>
            <w:textDirection w:val="lrTb"/>
            <w:noWrap w:val="false"/>
          </w:tcPr>
          <w:p>
            <w:pPr>
              <w:pStyle w:val="633"/>
              <w:jc w:val="center"/>
              <w:rPr>
                <w:sz w:val="22"/>
              </w:rPr>
            </w:pPr>
            <w:r>
              <w:rPr>
                <w:sz w:val="22"/>
              </w:rPr>
              <w:t xml:space="preserve">10^4</w:t>
            </w:r>
            <w:r>
              <w:rPr>
                <w:sz w:val="22"/>
              </w:rPr>
            </w:r>
          </w:p>
        </w:tc>
        <w:tc>
          <w:tcPr>
            <w:textDirection w:val="lrTb"/>
            <w:noWrap w:val="false"/>
          </w:tcPr>
          <w:p>
            <w:pPr>
              <w:pStyle w:val="633"/>
              <w:jc w:val="center"/>
              <w:rPr>
                <w:sz w:val="22"/>
              </w:rPr>
            </w:pPr>
            <w:r>
              <w:rPr>
                <w:sz w:val="22"/>
              </w:rPr>
              <w:t xml:space="preserve">10^5</w:t>
            </w:r>
            <w:r>
              <w:rPr>
                <w:sz w:val="22"/>
              </w:rPr>
            </w:r>
          </w:p>
        </w:tc>
      </w:tr>
      <w:tr>
        <w:trPr/>
        <w:tc>
          <w:tcPr>
            <w:textDirection w:val="lrTb"/>
            <w:noWrap w:val="false"/>
          </w:tcPr>
          <w:p>
            <w:pPr>
              <w:pStyle w:val="633"/>
              <w:jc w:val="left"/>
              <w:rPr>
                <w:sz w:val="22"/>
              </w:rPr>
            </w:pPr>
            <w:r>
              <w:rPr>
                <w:sz w:val="22"/>
              </w:rPr>
              <w:t xml:space="preserve">6</w:t>
            </w:r>
            <w:r>
              <w:rPr>
                <w:sz w:val="22"/>
              </w:rPr>
            </w:r>
          </w:p>
        </w:tc>
        <w:tc>
          <w:tcPr>
            <w:textDirection w:val="lrTb"/>
            <w:noWrap w:val="false"/>
          </w:tcPr>
          <w:p>
            <w:pPr>
              <w:pStyle w:val="633"/>
              <w:jc w:val="left"/>
              <w:rPr>
                <w:sz w:val="22"/>
              </w:rPr>
            </w:pPr>
            <w:r>
              <w:rPr>
                <w:sz w:val="22"/>
              </w:rPr>
              <w:t xml:space="preserve">Powers of 1000</w:t>
            </w:r>
            <w:r>
              <w:rPr>
                <w:sz w:val="22"/>
              </w:rPr>
            </w:r>
          </w:p>
        </w:tc>
        <w:tc>
          <w:tcPr>
            <w:textDirection w:val="lrTb"/>
            <w:noWrap w:val="false"/>
          </w:tcPr>
          <w:p>
            <w:pPr>
              <w:pStyle w:val="633"/>
              <w:jc w:val="center"/>
              <w:rPr>
                <w:sz w:val="22"/>
              </w:rPr>
            </w:pPr>
            <w:r>
              <w:rPr>
                <w:sz w:val="22"/>
              </w:rPr>
              <w:t xml:space="preserve">1</w:t>
            </w:r>
            <w:r>
              <w:rPr>
                <w:sz w:val="22"/>
              </w:rPr>
            </w:r>
          </w:p>
        </w:tc>
        <w:tc>
          <w:tcPr>
            <w:textDirection w:val="lrTb"/>
            <w:noWrap w:val="false"/>
          </w:tcPr>
          <w:p>
            <w:pPr>
              <w:pStyle w:val="633"/>
              <w:jc w:val="center"/>
              <w:rPr>
                <w:sz w:val="22"/>
              </w:rPr>
            </w:pPr>
            <w:r>
              <w:rPr>
                <w:sz w:val="22"/>
              </w:rPr>
              <w:t xml:space="preserve">1e3</w:t>
            </w:r>
            <w:r>
              <w:rPr>
                <w:sz w:val="22"/>
              </w:rPr>
            </w:r>
          </w:p>
        </w:tc>
        <w:tc>
          <w:tcPr>
            <w:textDirection w:val="lrTb"/>
            <w:noWrap w:val="false"/>
          </w:tcPr>
          <w:p>
            <w:pPr>
              <w:pStyle w:val="633"/>
              <w:jc w:val="center"/>
              <w:rPr>
                <w:sz w:val="22"/>
              </w:rPr>
            </w:pPr>
            <w:r>
              <w:rPr>
                <w:sz w:val="22"/>
              </w:rPr>
              <w:t xml:space="preserve">1e6</w:t>
            </w:r>
            <w:r>
              <w:rPr>
                <w:sz w:val="22"/>
              </w:rPr>
            </w:r>
          </w:p>
        </w:tc>
        <w:tc>
          <w:tcPr>
            <w:textDirection w:val="lrTb"/>
            <w:noWrap w:val="false"/>
          </w:tcPr>
          <w:p>
            <w:pPr>
              <w:pStyle w:val="633"/>
              <w:jc w:val="center"/>
              <w:rPr>
                <w:sz w:val="22"/>
              </w:rPr>
            </w:pPr>
            <w:r>
              <w:rPr>
                <w:sz w:val="22"/>
              </w:rPr>
              <w:t xml:space="preserve">1e9</w:t>
            </w:r>
            <w:r>
              <w:rPr>
                <w:sz w:val="22"/>
              </w:rPr>
            </w:r>
          </w:p>
        </w:tc>
        <w:tc>
          <w:tcPr>
            <w:textDirection w:val="lrTb"/>
            <w:noWrap w:val="false"/>
          </w:tcPr>
          <w:p>
            <w:pPr>
              <w:pStyle w:val="633"/>
              <w:jc w:val="center"/>
              <w:rPr>
                <w:sz w:val="22"/>
              </w:rPr>
            </w:pPr>
            <w:r>
              <w:rPr>
                <w:sz w:val="22"/>
              </w:rPr>
              <w:t xml:space="preserve">1e12</w:t>
            </w:r>
            <w:r>
              <w:rPr>
                <w:sz w:val="22"/>
              </w:rPr>
            </w:r>
          </w:p>
        </w:tc>
        <w:tc>
          <w:tcPr>
            <w:textDirection w:val="lrTb"/>
            <w:noWrap w:val="false"/>
          </w:tcPr>
          <w:p>
            <w:pPr>
              <w:pStyle w:val="633"/>
              <w:jc w:val="center"/>
              <w:rPr>
                <w:sz w:val="22"/>
              </w:rPr>
            </w:pPr>
            <w:r>
              <w:rPr>
                <w:sz w:val="22"/>
              </w:rPr>
              <w:t xml:space="preserve">1e15</w:t>
            </w:r>
            <w:r>
              <w:rPr>
                <w:sz w:val="22"/>
              </w:rPr>
            </w:r>
          </w:p>
        </w:tc>
      </w:tr>
    </w:tbl>
    <w:p>
      <w:pPr>
        <w:pStyle w:val="631"/>
      </w:pPr>
      <w:r>
        <w:t xml:space="preserve">The error are as illustrated in the following image</w:t>
      </w:r>
      <w:r/>
    </w:p>
    <w:p>
      <w:pPr>
        <w:pStyle w:val="631"/>
        <w:jc w:val="center"/>
      </w:pPr>
      <w:r>
        <mc:AlternateContent>
          <mc:Choice Requires="wpg">
            <w:drawing>
              <wp:anchor xmlns:wp="http://schemas.openxmlformats.org/drawingml/2006/wordprocessingDrawing" distT="0" distB="0" distL="115200" distR="115200" simplePos="0" relativeHeight="12288" behindDoc="0" locked="0" layoutInCell="1" allowOverlap="1">
                <wp:simplePos x="0" y="0"/>
                <wp:positionH relativeFrom="column">
                  <wp:posOffset>409371</wp:posOffset>
                </wp:positionH>
                <wp:positionV relativeFrom="paragraph">
                  <wp:posOffset>63953</wp:posOffset>
                </wp:positionV>
                <wp:extent cx="5271868" cy="2871170"/>
                <wp:effectExtent l="9525" t="9525" r="9525" b="9525"/>
                <wp:wrapTight wrapText="bothSides">
                  <wp:wrapPolygon edited="1">
                    <wp:start x="0" y="0"/>
                    <wp:lineTo x="21600" y="0"/>
                    <wp:lineTo x="21600" y="21600"/>
                    <wp:lineTo x="0" y="21600"/>
                  </wp:wrapPolygon>
                </wp:wrapTight>
                <wp:docPr id="11"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dictator_step_response_errors.png" hidden="0"/>
                        <pic:cNvPicPr>
                          <a:picLocks noChangeAspect="1" noChangeArrowheads="1"/>
                        </pic:cNvPicPr>
                        <pic:nvPr isPhoto="0" userDrawn="0"/>
                      </pic:nvPicPr>
                      <pic:blipFill>
                        <a:blip r:embed="rId22"/>
                        <a:srcRect l="9009" t="3247" r="7520" b="5928"/>
                        <a:stretch/>
                      </pic:blipFill>
                      <pic:spPr bwMode="auto">
                        <a:xfrm flipH="0" flipV="0">
                          <a:off x="0" y="0"/>
                          <a:ext cx="5271867" cy="2871169"/>
                        </a:xfrm>
                        <a:prstGeom prst="rect">
                          <a:avLst/>
                        </a:prstGeom>
                        <a:noFill/>
                        <a:ln w="9525">
                          <a:noFill/>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9.1pt;mso-wrap-distance-top:0.0pt;mso-wrap-distance-right:9.1pt;mso-wrap-distance-bottom:0.0pt;z-index:12288;o:allowoverlap:true;o:allowincell:true;mso-position-horizontal-relative:text;margin-left:32.2pt;mso-position-horizontal:absolute;mso-position-vertical-relative:text;margin-top:5.0pt;mso-position-vertical:absolute;width:415.1pt;height:226.1pt;" wrapcoords="0 0 100000 0 100000 100000 0 100000" stroked="f" strokeweight="0.75pt">
                <v:path textboxrect="0,0,0,0"/>
                <v:imagedata r:id="rId22" o:title=""/>
              </v:shape>
            </w:pict>
          </mc:Fallback>
        </mc:AlternateContent>
      </w:r>
      <w:r/>
    </w:p>
    <w:p>
      <w:pPr>
        <w:pStyle w:val="631"/>
      </w:pPr>
      <w:r>
        <w:t xml:space="preserve">The first remarkable point is that Configurations</w:t>
      </w:r>
      <w:r>
        <w:t xml:space="preserve"> </w:t>
      </w:r>
      <w:r>
        <w:rPr>
          <w:rStyle w:val="661"/>
        </w:rPr>
        <w:t xml:space="preserve">1</w:t>
      </w:r>
      <w:r>
        <w:t xml:space="preserve">,</w:t>
      </w:r>
      <w:r>
        <w:t xml:space="preserve"> </w:t>
      </w:r>
      <w:r>
        <w:rPr>
          <w:rStyle w:val="661"/>
        </w:rPr>
        <w:t xml:space="preserve">2</w:t>
      </w:r>
      <w:r>
        <w:t xml:space="preserve">,</w:t>
      </w:r>
      <w:r>
        <w:t xml:space="preserve"> </w:t>
      </w:r>
      <w:r>
        <w:rPr>
          <w:rStyle w:val="661"/>
        </w:rPr>
        <w:t xml:space="preserve">3</w:t>
      </w:r>
      <w:r>
        <w:t xml:space="preserve"> </w:t>
      </w:r>
      <w:r>
        <w:t xml:space="preserve">and</w:t>
      </w:r>
      <w:r>
        <w:t xml:space="preserve"> </w:t>
      </w:r>
      <w:r>
        <w:rPr>
          <w:rStyle w:val="661"/>
        </w:rPr>
        <w:t xml:space="preserve">4</w:t>
      </w:r>
      <w:r>
        <w:t xml:space="preserve"> </w:t>
      </w:r>
      <w:r>
        <w:t xml:space="preserve">have the same behavior. This results, paired with the previous one, indicates that the</w:t>
      </w:r>
      <w:r>
        <w:t xml:space="preserve"> </w:t>
      </w:r>
      <w:r>
        <w:rPr>
          <w:b/>
        </w:rPr>
        <w:t xml:space="preserve">convergence time is the same when all the weights are the same</w:t>
      </w:r>
      <w:r>
        <w:t xml:space="preserve">.</w:t>
      </w:r>
      <w:r/>
    </w:p>
    <w:p>
      <w:pPr>
        <w:pStyle w:val="631"/>
      </w:pPr>
      <w:r>
        <w:t xml:space="preserve">The last two example shows a relationship of the type</w:t>
      </w:r>
      <w:r>
        <w:t xml:space="preserve"> </w:t>
      </w:r>
      <m:oMath>
        <m:sSub>
          <m:sSubPr>
            <m:ctrlPr/>
          </m:sSubPr>
          <m:e>
            <m:r>
              <m:rPr/>
              <m:t>T</m:t>
            </m:r>
          </m:e>
          <m:sub>
            <m:r>
              <m:rPr/>
              <m:t>i</m:t>
            </m:r>
          </m:sub>
        </m:sSub>
        <m:r>
          <m:rPr/>
          <m:t>∝</m:t>
        </m:r>
        <m:f>
          <m:fPr>
            <m:ctrlPr/>
          </m:fPr>
          <m:num>
            <m:r>
              <m:rPr/>
              <m:t>1</m:t>
            </m:r>
          </m:num>
          <m:den>
            <m:sSub>
              <m:sSubPr>
                <m:ctrlPr/>
              </m:sSubPr>
              <m:e>
                <m:r>
                  <m:rPr/>
                  <m:t>w</m:t>
                </m:r>
              </m:e>
              <m:sub>
                <m:r>
                  <m:rPr/>
                  <m:t>i</m:t>
                </m:r>
              </m:sub>
            </m:sSub>
          </m:den>
        </m:f>
      </m:oMath>
      <w:r>
        <w:t xml:space="preserve">, where</w:t>
      </w:r>
      <w:r>
        <w:t xml:space="preserve"> </w:t>
      </w:r>
      <m:oMath>
        <m:sSub>
          <m:sSubPr>
            <m:ctrlPr/>
          </m:sSubPr>
          <m:e>
            <m:r>
              <m:rPr/>
              <m:t>T</m:t>
            </m:r>
          </m:e>
          <m:sub>
            <m:r>
              <m:rPr/>
              <m:t>i</m:t>
            </m:r>
          </m:sub>
        </m:sSub>
      </m:oMath>
      <w:r>
        <w:t xml:space="preserve"> </w:t>
      </w:r>
      <w:r>
        <w:t xml:space="preserve">denotes the convergence time of node i and</w:t>
      </w:r>
      <w:r>
        <w:t xml:space="preserve"> </w:t>
      </w:r>
      <m:oMath>
        <m:sSub>
          <m:sSubPr>
            <m:ctrlPr/>
          </m:sSubPr>
          <m:e>
            <m:r>
              <m:rPr/>
              <m:t>w</m:t>
            </m:r>
          </m:e>
          <m:sub>
            <m:r>
              <m:rPr/>
              <m:t>i</m:t>
            </m:r>
          </m:sub>
        </m:sSub>
      </m:oMath>
      <w:r>
        <w:t xml:space="preserve"> </w:t>
      </w:r>
      <w:r>
        <w:t xml:space="preserve">is the pinning gain for the same node.</w:t>
      </w:r>
      <w:r/>
    </w:p>
    <w:p>
      <w:pPr>
        <w:pStyle w:val="631"/>
      </w:pPr>
      <w:r>
        <w:t xml:space="preserve">Configuration</w:t>
      </w:r>
      <w:r>
        <w:t xml:space="preserve"> </w:t>
      </w:r>
      <w:r>
        <w:rPr>
          <w:rStyle w:val="661"/>
        </w:rPr>
        <w:t xml:space="preserve">5</w:t>
      </w:r>
      <w:r>
        <w:t xml:space="preserve"> </w:t>
      </w:r>
      <w:r>
        <w:t xml:space="preserve">is interesting because it shows us what seems to be a super-exponential relationship between the weights and the convergence time. The next figure shows the semilogx plot of the convergence time with respect to the weights.</w:t>
      </w:r>
      <w:r/>
    </w:p>
    <w:p>
      <w:pPr>
        <w:pStyle w:val="631"/>
        <w:jc w:val="center"/>
      </w:pPr>
      <w:r>
        <mc:AlternateContent>
          <mc:Choice Requires="wpg">
            <w:drawing>
              <wp:inline xmlns:wp="http://schemas.openxmlformats.org/drawingml/2006/wordprocessingDrawing" distT="0" distB="0" distL="0" distR="0">
                <wp:extent cx="5334000" cy="4445000"/>
                <wp:effectExtent l="0" t="0" r="0" b="0"/>
                <wp:docPr id="12"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dictator_super_exponential.png" hidden="0"/>
                        <pic:cNvPicPr>
                          <a:picLocks noChangeAspect="1" noChangeArrowheads="1"/>
                        </pic:cNvPicPr>
                        <pic:nvPr isPhoto="0" userDrawn="0"/>
                      </pic:nvPicPr>
                      <pic:blipFill>
                        <a:blip r:embed="rId23"/>
                        <a:stretch/>
                      </pic:blipFill>
                      <pic:spPr bwMode="auto">
                        <a:xfrm>
                          <a:off x="0" y="0"/>
                          <a:ext cx="5334000" cy="444500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20.0pt;height:350.0pt;" stroked="f" strokeweight="0.75pt">
                <v:path textboxrect="0,0,0,0"/>
                <v:imagedata r:id="rId23" o:title=""/>
              </v:shape>
            </w:pict>
          </mc:Fallback>
        </mc:AlternateContent>
      </w:r>
      <w:r/>
    </w:p>
    <w:p>
      <w:pPr>
        <w:shd w:val="nil"/>
      </w:pPr>
      <w:r>
        <w:rPr>
          <w:highlight w:val="none"/>
        </w:rPr>
        <w:br w:type="page"/>
      </w:r>
      <w:r>
        <w:rPr>
          <w:highlight w:val="none"/>
        </w:rPr>
      </w:r>
    </w:p>
    <w:p>
      <w:pPr>
        <w:pStyle w:val="641"/>
        <w:rPr>
          <w:highlight w:val="none"/>
        </w:rPr>
      </w:pPr>
      <w:r/>
      <w:bookmarkStart w:id="52" w:name="double-chain-structure"/>
      <w:r>
        <w:t xml:space="preserve">Double-chain structure</w:t>
      </w:r>
      <w:bookmarkEnd w:id="52"/>
      <w:r/>
      <w:r/>
    </w:p>
    <w:p>
      <w:pPr>
        <w:pStyle w:val="632"/>
      </w:pPr>
      <w:r/>
      <w:r>
        <mc:AlternateContent>
          <mc:Choice Requires="wpg">
            <w:drawing>
              <wp:anchor xmlns:wp="http://schemas.openxmlformats.org/drawingml/2006/wordprocessingDrawing" distT="0" distB="0" distL="115200" distR="115200" simplePos="0" relativeHeight="14336" behindDoc="0" locked="0" layoutInCell="1" allowOverlap="1">
                <wp:simplePos x="0" y="0"/>
                <wp:positionH relativeFrom="column">
                  <wp:posOffset>4336545</wp:posOffset>
                </wp:positionH>
                <wp:positionV relativeFrom="paragraph">
                  <wp:posOffset>41540</wp:posOffset>
                </wp:positionV>
                <wp:extent cx="1848255" cy="1926076"/>
                <wp:effectExtent l="0" t="0" r="0" b="0"/>
                <wp:wrapTight wrapText="bothSides">
                  <wp:wrapPolygon edited="1">
                    <wp:start x="0" y="0"/>
                    <wp:lineTo x="21600" y="0"/>
                    <wp:lineTo x="21600" y="21600"/>
                    <wp:lineTo x="0" y="21600"/>
                  </wp:wrapPolygon>
                </wp:wrapTight>
                <wp:docPr id="13" name="Pictur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7801" name="Picture" descr="img/double_chain_general.png" hidden="0"/>
                        <pic:cNvPicPr>
                          <a:picLocks noChangeAspect="1" noChangeArrowheads="1"/>
                        </pic:cNvPicPr>
                        <pic:nvPr isPhoto="0" userDrawn="0"/>
                      </pic:nvPicPr>
                      <pic:blipFill>
                        <a:blip r:embed="rId24"/>
                        <a:stretch/>
                      </pic:blipFill>
                      <pic:spPr bwMode="auto">
                        <a:xfrm>
                          <a:off x="0" y="0"/>
                          <a:ext cx="1848254" cy="1926075"/>
                        </a:xfrm>
                        <a:prstGeom prst="rect">
                          <a:avLst/>
                        </a:prstGeom>
                        <a:noFill/>
                        <a:ln w="9525">
                          <a:noFill/>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mso-wrap-distance-left:9.1pt;mso-wrap-distance-top:0.0pt;mso-wrap-distance-right:9.1pt;mso-wrap-distance-bottom:0.0pt;z-index:14336;o:allowoverlap:true;o:allowincell:true;mso-position-horizontal-relative:text;margin-left:341.5pt;mso-position-horizontal:absolute;mso-position-vertical-relative:text;margin-top:3.3pt;mso-position-vertical:absolute;width:145.5pt;height:151.7pt;" wrapcoords="0 0 100000 0 100000 100000 0 100000" stroked="f" strokeweight="0.75pt">
                <v:path textboxrect="0,0,0,0"/>
                <v:imagedata r:id="rId24" o:title=""/>
              </v:shape>
            </w:pict>
          </mc:Fallback>
        </mc:AlternateContent>
      </w:r>
      <w:r>
        <w:t xml:space="preserve">The double-chain structure is a tree in which the leader has 2 childs and each child has only one child, as follows.</w:t>
      </w:r>
      <w:r/>
    </w:p>
    <w:p>
      <w:pPr>
        <w:pStyle w:val="631"/>
      </w:pPr>
      <w:r/>
      <w:r/>
    </w:p>
    <w:p>
      <w:pPr>
        <w:pStyle w:val="631"/>
      </w:pPr>
      <w:r>
        <w:t xml:space="preserve">Analyzing this structure and pairing the results with the</w:t>
      </w:r>
      <w:r>
        <w:t xml:space="preserve"> </w:t>
      </w:r>
      <w:r>
        <w:rPr>
          <w:i/>
        </w:rPr>
        <w:t xml:space="preserve">signle</w:t>
      </w:r>
      <w:r>
        <w:t xml:space="preserve">-chain structure, it appears very clear that there is inverse proportional relationship between the depth and the convergence time. This result corroborates the unknown relationship of the graph structure, which shuold be general for</w:t>
      </w:r>
      <w:r>
        <w:t xml:space="preserve"> </w:t>
      </w:r>
      <w:r>
        <w:rPr>
          <w:i/>
        </w:rPr>
        <w:t xml:space="preserve">one-way</w:t>
      </w:r>
      <w:r>
        <w:t xml:space="preserve"> </w:t>
      </w:r>
      <w:r>
        <w:t xml:space="preserve">networks.</w:t>
      </w:r>
      <w:r/>
    </w:p>
    <w:p>
      <w:pPr>
        <w:pStyle w:val="631"/>
      </w:pPr>
      <w:r/>
      <m:oMathPara>
        <m:oMathParaPr>
          <m:jc m:val="center"/>
        </m:oMathParaPr>
        <m:oMath>
          <m:sSub>
            <m:sSubPr>
              <m:ctrlPr/>
            </m:sSubPr>
            <m:e>
              <m:r>
                <m:rPr/>
                <m:t>T</m:t>
              </m:r>
            </m:e>
            <m:sub>
              <m:r>
                <m:rPr/>
                <m:t>i</m:t>
              </m:r>
            </m:sub>
          </m:sSub>
          <m:r>
            <m:rPr/>
            <m:t>∝</m:t>
          </m:r>
          <m:f>
            <m:fPr>
              <m:ctrlPr/>
            </m:fPr>
            <m:num>
              <m:r>
                <m:rPr/>
                <m:t>1</m:t>
              </m:r>
            </m:num>
            <m:den>
              <m:sSub>
                <m:sSubPr>
                  <m:ctrlPr/>
                </m:sSubPr>
                <m:e>
                  <m:r>
                    <m:rPr/>
                    <m:t>d</m:t>
                  </m:r>
                </m:e>
                <m:sub>
                  <m:r>
                    <m:rPr/>
                    <m:t>i</m:t>
                  </m:r>
                </m:sub>
              </m:sSub>
            </m:den>
          </m:f>
        </m:oMath>
      </m:oMathPara>
      <w:r/>
      <w:r/>
    </w:p>
    <w:p>
      <w:pPr>
        <w:pStyle w:val="632"/>
      </w:pPr>
      <w:r>
        <mc:AlternateContent>
          <mc:Choice Requires="wpg">
            <w:drawing>
              <wp:inline xmlns:wp="http://schemas.openxmlformats.org/drawingml/2006/wordprocessingDrawing" distT="0" distB="0" distL="0" distR="0">
                <wp:extent cx="6175275" cy="3416861"/>
                <wp:effectExtent l="9525" t="9525" r="9525" b="9525"/>
                <wp:docPr id="14"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double_chain_step_response_errors.png" hidden="0"/>
                        <pic:cNvPicPr>
                          <a:picLocks noChangeAspect="1" noChangeArrowheads="1"/>
                        </pic:cNvPicPr>
                        <pic:nvPr isPhoto="0" userDrawn="0"/>
                      </pic:nvPicPr>
                      <pic:blipFill>
                        <a:blip r:embed="rId25"/>
                        <a:srcRect l="9009" t="3280" r="7648" b="4587"/>
                        <a:stretch/>
                      </pic:blipFill>
                      <pic:spPr bwMode="auto">
                        <a:xfrm flipH="0" flipV="0">
                          <a:off x="0" y="0"/>
                          <a:ext cx="6175274" cy="341686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86.2pt;height:269.0pt;" stroked="f" strokeweight="0.75pt">
                <v:path textboxrect="0,0,0,0"/>
                <v:imagedata r:id="rId25" o:title=""/>
              </v:shape>
            </w:pict>
          </mc:Fallback>
        </mc:AlternateContent>
      </w:r>
      <w:r/>
    </w:p>
    <w:p>
      <w:pPr>
        <w:pStyle w:val="631"/>
      </w:pPr>
      <w:r>
        <w:t xml:space="preserve">And also that exists some kind of relationship between the convergence time and the ratios of the weights along the chain.</w:t>
      </w:r>
      <w:r/>
    </w:p>
    <w:p>
      <w:pPr>
        <w:shd w:val="nil"/>
      </w:pPr>
      <w:r>
        <w:rPr>
          <w:highlight w:val="none"/>
        </w:rPr>
        <w:br w:type="page"/>
      </w:r>
      <w:r>
        <w:rPr>
          <w:highlight w:val="none"/>
        </w:rPr>
      </w:r>
    </w:p>
    <w:p>
      <w:pPr>
        <w:pStyle w:val="641"/>
        <w:rPr>
          <w:highlight w:val="none"/>
        </w:rPr>
      </w:pPr>
      <w:r/>
      <w:bookmarkStart w:id="55" w:name="complete-structure"/>
      <w:r>
        <w:t xml:space="preserve">Complete structure</w:t>
      </w:r>
      <w:bookmarkEnd w:id="55"/>
      <w:r/>
      <w:r/>
    </w:p>
    <w:p>
      <w:pPr>
        <w:pStyle w:val="632"/>
      </w:pPr>
      <w:r/>
      <w:r>
        <mc:AlternateContent>
          <mc:Choice Requires="wpg">
            <w:drawing>
              <wp:anchor xmlns:wp="http://schemas.openxmlformats.org/drawingml/2006/wordprocessingDrawing" distT="0" distB="0" distL="115200" distR="115200" simplePos="0" relativeHeight="16384" behindDoc="0" locked="0" layoutInCell="1" allowOverlap="1">
                <wp:simplePos x="0" y="0"/>
                <wp:positionH relativeFrom="column">
                  <wp:posOffset>3655667</wp:posOffset>
                </wp:positionH>
                <wp:positionV relativeFrom="paragraph">
                  <wp:posOffset>87445</wp:posOffset>
                </wp:positionV>
                <wp:extent cx="2461097" cy="1770434"/>
                <wp:effectExtent l="0" t="0" r="0" b="0"/>
                <wp:wrapSquare wrapText="bothSides"/>
                <wp:docPr id="15" name="Pictur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71331" name="Picture" descr="img/complete_general.png" hidden="0"/>
                        <pic:cNvPicPr>
                          <a:picLocks noChangeAspect="1" noChangeArrowheads="1"/>
                        </pic:cNvPicPr>
                        <pic:nvPr isPhoto="0" userDrawn="0"/>
                      </pic:nvPicPr>
                      <pic:blipFill>
                        <a:blip r:embed="rId26"/>
                        <a:stretch/>
                      </pic:blipFill>
                      <pic:spPr bwMode="auto">
                        <a:xfrm>
                          <a:off x="0" y="0"/>
                          <a:ext cx="2461096" cy="1770433"/>
                        </a:xfrm>
                        <a:prstGeom prst="rect">
                          <a:avLst/>
                        </a:prstGeom>
                        <a:noFill/>
                        <a:ln w="9525">
                          <a:noFill/>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9.1pt;mso-wrap-distance-top:0.0pt;mso-wrap-distance-right:9.1pt;mso-wrap-distance-bottom:0.0pt;z-index:16384;o:allowoverlap:true;o:allowincell:true;mso-position-horizontal-relative:text;margin-left:287.8pt;mso-position-horizontal:absolute;mso-position-vertical-relative:text;margin-top:6.9pt;mso-position-vertical:absolute;width:193.8pt;height:139.4pt;" stroked="f" strokeweight="0.75pt">
                <v:path textboxrect="0,0,0,0"/>
                <v:imagedata r:id="rId26" o:title=""/>
              </v:shape>
            </w:pict>
          </mc:Fallback>
        </mc:AlternateContent>
      </w:r>
      <w:r>
        <w:t xml:space="preserve">The complete structure is shown in the following figure.</w:t>
      </w:r>
      <w:r/>
    </w:p>
    <w:p>
      <w:pPr>
        <w:pStyle w:val="631"/>
      </w:pPr>
      <w:r/>
      <w:r/>
      <w:r/>
      <w:r/>
    </w:p>
    <w:p>
      <w:pPr>
        <w:pStyle w:val="631"/>
      </w:pPr>
      <w:r>
        <w:t xml:space="preserve">In this structre, each node communicates with each other node. The leader is connected to every agent.</w:t>
      </w:r>
      <w:r>
        <w:t xml:space="preserve"> </w:t>
      </w:r>
      <w:r>
        <w:t xml:space="preserve">This structure is peculiar, since it produces always the same results, no matter what weighs are chosen. In the following figure, we show the GDE for four different configurations.</w:t>
      </w:r>
      <w:r/>
    </w:p>
    <w:tbl>
      <w:tblPr>
        <w:tblStyle w:val="652"/>
        <w:tblW w:w="2085" w:type="pct"/>
        <w:tblInd w:w="2450" w:type="dxa"/>
        <w:tblLayout w:type="fixed"/>
        <w:tblLook w:val="0020" w:firstRow="1" w:lastRow="0" w:firstColumn="0" w:lastColumn="0" w:noHBand="0" w:noVBand="0"/>
      </w:tblPr>
      <w:tblGrid>
        <w:gridCol w:w="533"/>
        <w:gridCol w:w="2376"/>
        <w:gridCol w:w="1242"/>
      </w:tblGrid>
      <w:tr>
        <w:trPr/>
        <w:tc>
          <w:tcPr>
            <w:tcBorders>
              <w:bottom w:val="single" w:color="000000" w:sz="4" w:space="0"/>
            </w:tcBorders>
            <w:vAlign w:val="bottom"/>
            <w:textDirection w:val="lrTb"/>
            <w:noWrap w:val="false"/>
          </w:tcPr>
          <w:p>
            <w:pPr>
              <w:pStyle w:val="633"/>
              <w:jc w:val="center"/>
              <w:rPr>
                <w:b/>
              </w:rPr>
            </w:pPr>
            <w:r>
              <w:rPr>
                <w:b/>
              </w:rPr>
              <w:t xml:space="preserve">n</w:t>
            </w:r>
            <w:r>
              <w:rPr>
                <w:b/>
              </w:rPr>
            </w:r>
          </w:p>
        </w:tc>
        <w:tc>
          <w:tcPr>
            <w:tcBorders>
              <w:bottom w:val="single" w:color="000000" w:sz="4" w:space="0"/>
            </w:tcBorders>
            <w:vAlign w:val="bottom"/>
            <w:textDirection w:val="lrTb"/>
            <w:noWrap w:val="false"/>
          </w:tcPr>
          <w:p>
            <w:pPr>
              <w:pStyle w:val="633"/>
              <w:jc w:val="center"/>
              <w:rPr>
                <w:b/>
              </w:rPr>
            </w:pPr>
            <w:r>
              <w:rPr>
                <w:b/>
              </w:rPr>
              <w:t xml:space="preserve">description</w:t>
            </w:r>
            <w:r>
              <w:rPr>
                <w:b/>
              </w:rPr>
            </w:r>
          </w:p>
        </w:tc>
        <w:tc>
          <w:tcPr>
            <w:tcBorders>
              <w:bottom w:val="single" w:color="000000" w:sz="4" w:space="0"/>
            </w:tcBorders>
            <w:vAlign w:val="bottom"/>
            <w:textDirection w:val="lrTb"/>
            <w:noWrap w:val="false"/>
          </w:tcPr>
          <w:p>
            <w:pPr>
              <w:pStyle w:val="633"/>
              <w:jc w:val="center"/>
              <w:rPr>
                <w:b/>
              </w:rPr>
            </w:pPr>
            <w:r>
              <w:rPr>
                <w:b/>
              </w:rPr>
              <w:t xml:space="preserve">weights</w:t>
            </w:r>
            <w:r>
              <w:rPr>
                <w:b/>
              </w:rPr>
            </w:r>
          </w:p>
        </w:tc>
      </w:tr>
      <w:tr>
        <w:trPr/>
        <w:tc>
          <w:tcPr>
            <w:textDirection w:val="lrTb"/>
            <w:noWrap w:val="false"/>
          </w:tcPr>
          <w:p>
            <w:pPr>
              <w:pStyle w:val="633"/>
              <w:jc w:val="left"/>
            </w:pPr>
            <w:r>
              <w:t xml:space="preserve">1</w:t>
            </w:r>
            <w:r/>
          </w:p>
        </w:tc>
        <w:tc>
          <w:tcPr>
            <w:textDirection w:val="lrTb"/>
            <w:noWrap w:val="false"/>
          </w:tcPr>
          <w:p>
            <w:pPr>
              <w:pStyle w:val="633"/>
              <w:jc w:val="left"/>
            </w:pPr>
            <w:r>
              <w:t xml:space="preserve">Equal weights</w:t>
            </w:r>
            <w:r/>
          </w:p>
        </w:tc>
        <w:tc>
          <w:tcPr>
            <w:textDirection w:val="lrTb"/>
            <w:noWrap w:val="false"/>
          </w:tcPr>
          <w:p>
            <w:pPr>
              <w:pStyle w:val="633"/>
              <w:jc w:val="center"/>
            </w:pPr>
            <w:r>
              <w:t xml:space="preserve">1</w:t>
            </w:r>
            <w:r/>
          </w:p>
        </w:tc>
      </w:tr>
      <w:tr>
        <w:trPr/>
        <w:tc>
          <w:tcPr>
            <w:textDirection w:val="lrTb"/>
            <w:noWrap w:val="false"/>
          </w:tcPr>
          <w:p>
            <w:pPr>
              <w:pStyle w:val="633"/>
              <w:jc w:val="left"/>
            </w:pPr>
            <w:r>
              <w:t xml:space="preserve">2</w:t>
            </w:r>
            <w:r/>
          </w:p>
        </w:tc>
        <w:tc>
          <w:tcPr>
            <w:textDirection w:val="lrTb"/>
            <w:noWrap w:val="false"/>
          </w:tcPr>
          <w:p>
            <w:pPr>
              <w:pStyle w:val="633"/>
              <w:jc w:val="left"/>
            </w:pPr>
            <w:r>
              <w:t xml:space="preserve">Equal weights</w:t>
            </w:r>
            <w:r/>
          </w:p>
        </w:tc>
        <w:tc>
          <w:tcPr>
            <w:textDirection w:val="lrTb"/>
            <w:noWrap w:val="false"/>
          </w:tcPr>
          <w:p>
            <w:pPr>
              <w:pStyle w:val="633"/>
              <w:jc w:val="center"/>
            </w:pPr>
            <w:r>
              <w:t xml:space="preserve">100</w:t>
            </w:r>
            <w:r/>
          </w:p>
        </w:tc>
      </w:tr>
      <w:tr>
        <w:trPr/>
        <w:tc>
          <w:tcPr>
            <w:textDirection w:val="lrTb"/>
            <w:noWrap w:val="false"/>
          </w:tcPr>
          <w:p>
            <w:pPr>
              <w:pStyle w:val="633"/>
              <w:jc w:val="left"/>
            </w:pPr>
            <w:r>
              <w:t xml:space="preserve">3</w:t>
            </w:r>
            <w:r/>
          </w:p>
        </w:tc>
        <w:tc>
          <w:tcPr>
            <w:textDirection w:val="lrTb"/>
            <w:noWrap w:val="false"/>
          </w:tcPr>
          <w:p>
            <w:pPr>
              <w:pStyle w:val="633"/>
              <w:jc w:val="left"/>
            </w:pPr>
            <w:r>
              <w:t xml:space="preserve">Random weights 1</w:t>
            </w:r>
            <w:r/>
          </w:p>
        </w:tc>
        <w:tc>
          <w:tcPr>
            <w:textDirection w:val="lrTb"/>
            <w:noWrap w:val="false"/>
          </w:tcPr>
          <w:p>
            <w:pPr>
              <w:pStyle w:val="633"/>
              <w:jc w:val="center"/>
            </w:pPr>
            <w:r>
              <w:t xml:space="preserve">random</w:t>
            </w:r>
            <w:r/>
          </w:p>
        </w:tc>
      </w:tr>
      <w:tr>
        <w:trPr/>
        <w:tc>
          <w:tcPr>
            <w:textDirection w:val="lrTb"/>
            <w:noWrap w:val="false"/>
          </w:tcPr>
          <w:p>
            <w:pPr>
              <w:pStyle w:val="633"/>
              <w:jc w:val="left"/>
            </w:pPr>
            <w:r>
              <w:t xml:space="preserve">4</w:t>
            </w:r>
            <w:r/>
          </w:p>
        </w:tc>
        <w:tc>
          <w:tcPr>
            <w:textDirection w:val="lrTb"/>
            <w:noWrap w:val="false"/>
          </w:tcPr>
          <w:p>
            <w:pPr>
              <w:pStyle w:val="633"/>
              <w:jc w:val="left"/>
            </w:pPr>
            <w:r>
              <w:t xml:space="preserve">Random weights 2</w:t>
            </w:r>
            <w:r/>
          </w:p>
        </w:tc>
        <w:tc>
          <w:tcPr>
            <w:textDirection w:val="lrTb"/>
            <w:noWrap w:val="false"/>
          </w:tcPr>
          <w:p>
            <w:pPr>
              <w:pStyle w:val="633"/>
              <w:jc w:val="center"/>
            </w:pPr>
            <w:r>
              <w:t xml:space="preserve">random</w:t>
            </w:r>
            <w:r/>
          </w:p>
        </w:tc>
      </w:tr>
    </w:tbl>
    <w:p>
      <w:pPr>
        <w:pStyle w:val="631"/>
      </w:pPr>
      <w:r/>
      <w:r>
        <w:t xml:space="preserve"> </w:t>
      </w:r>
      <w:r/>
      <w:r/>
      <w:r>
        <w:t xml:space="preserve">This happens because each node receives always the same informations, even though with different weights. The peculiarity is that the informations kind of average always out , thus producing always the same results.</w:t>
      </w:r>
      <w:r/>
      <w:r/>
    </w:p>
    <w:p>
      <w:pPr>
        <w:pStyle w:val="631"/>
      </w:pPr>
      <w:r>
        <mc:AlternateContent>
          <mc:Choice Requires="wpg">
            <w:drawing>
              <wp:inline xmlns:wp="http://schemas.openxmlformats.org/drawingml/2006/wordprocessingDrawing" distT="0" distB="0" distL="0" distR="0">
                <wp:extent cx="6110412" cy="3307945"/>
                <wp:effectExtent l="9525" t="9525" r="9525" b="9525"/>
                <wp:docPr id="16" name="Pictur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9730" name="Picture" descr="img/complete_step_response_errors.png" hidden="0"/>
                        <pic:cNvPicPr>
                          <a:picLocks noChangeAspect="1" noChangeArrowheads="1"/>
                        </pic:cNvPicPr>
                        <pic:nvPr isPhoto="0" userDrawn="0"/>
                      </pic:nvPicPr>
                      <pic:blipFill>
                        <a:blip r:embed="rId27"/>
                        <a:srcRect l="9414" t="4490" r="7007" b="5111"/>
                        <a:stretch/>
                      </pic:blipFill>
                      <pic:spPr bwMode="auto">
                        <a:xfrm flipH="0" flipV="0">
                          <a:off x="0" y="0"/>
                          <a:ext cx="6110412" cy="330794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81.1pt;height:260.5pt;" stroked="f" strokeweight="0.75pt">
                <v:path textboxrect="0,0,0,0"/>
                <v:imagedata r:id="rId27" o:title=""/>
              </v:shape>
            </w:pict>
          </mc:Fallback>
        </mc:AlternateContent>
      </w:r>
      <w:r/>
      <w:r/>
    </w:p>
    <w:p>
      <w:pPr>
        <w:pStyle w:val="631"/>
      </w:pPr>
      <w:r>
        <w:t xml:space="preserve">Altough this is the most reliable structure (both in terms of performance and reliability) it also is the most expensive, needing to connect every node six times.</w:t>
      </w:r>
      <w:r/>
    </w:p>
    <w:p>
      <w:pPr>
        <w:shd w:val="nil"/>
      </w:pPr>
      <w:r>
        <w:rPr>
          <w:highlight w:val="none"/>
        </w:rPr>
        <w:br w:type="page"/>
      </w:r>
      <w:r>
        <w:rPr>
          <w:highlight w:val="none"/>
        </w:rPr>
      </w:r>
    </w:p>
    <w:p>
      <w:pPr>
        <w:pStyle w:val="641"/>
        <w:rPr>
          <w:highlight w:val="none"/>
        </w:rPr>
      </w:pPr>
      <w:r/>
      <w:bookmarkStart w:id="58" w:name="final-considerations"/>
      <w:r>
        <w:t xml:space="preserve">Final considerations</w:t>
      </w:r>
      <w:bookmarkEnd w:id="58"/>
      <w:r/>
      <w:r/>
    </w:p>
    <w:p>
      <w:pPr>
        <w:pStyle w:val="632"/>
      </w:pPr>
      <w:r>
        <w:t xml:space="preserve">Summing up the conclusion we can say that if:</w:t>
      </w:r>
      <w:r/>
    </w:p>
    <w:p>
      <w:pPr>
        <w:pStyle w:val="633"/>
        <w:numPr>
          <w:ilvl w:val="0"/>
          <w:numId w:val="3"/>
        </w:numPr>
      </w:pPr>
      <w:r>
        <w:t xml:space="preserve">the graph is acyclic and</w:t>
      </w:r>
      <w:r/>
    </w:p>
    <w:p>
      <w:pPr>
        <w:pStyle w:val="633"/>
        <w:numPr>
          <w:ilvl w:val="0"/>
          <w:numId w:val="3"/>
        </w:numPr>
      </w:pPr>
      <w:r>
        <w:t xml:space="preserve">at least one weight is different from the others</w:t>
      </w:r>
      <w:r/>
    </w:p>
    <w:p>
      <w:pPr>
        <w:pStyle w:val="632"/>
      </w:pPr>
      <w:r>
        <w:t xml:space="preserve">then the following relationship holds</w:t>
      </w:r>
      <w:r/>
    </w:p>
    <w:p>
      <w:pPr>
        <w:pStyle w:val="631"/>
      </w:pPr>
      <w:r/>
      <m:oMathPara>
        <m:oMathParaPr>
          <m:jc m:val="center"/>
        </m:oMathParaPr>
        <m:oMath>
          <m:sSub>
            <m:sSubPr>
              <m:ctrlPr/>
            </m:sSubPr>
            <m:e>
              <m:r>
                <m:rPr/>
                <m:t>T</m:t>
              </m:r>
            </m:e>
            <m:sub>
              <m:r>
                <m:rPr/>
                <m:t>i</m:t>
              </m:r>
            </m:sub>
          </m:sSub>
          <m:r>
            <m:rPr/>
            <m:t>∝</m:t>
          </m:r>
          <m:sSub>
            <m:sSubPr>
              <m:ctrlPr/>
            </m:sSubPr>
            <m:e>
              <m:r>
                <m:rPr/>
                <m:t>Ω</m:t>
              </m:r>
            </m:e>
            <m:sub>
              <m:r>
                <m:rPr/>
                <m:t>i</m:t>
              </m:r>
            </m:sub>
          </m:sSub>
          <m:r>
            <m:rPr/>
            <m:t>,</m:t>
          </m:r>
          <m:r>
            <m:rPr>
              <m:nor m:val="on"/>
              <m:sty m:val="p"/>
            </m:rPr>
            <m:t> where </m:t>
          </m:r>
          <m:sSub>
            <m:sSubPr>
              <m:ctrlPr/>
            </m:sSubPr>
            <m:e>
              <m:r>
                <m:rPr/>
                <m:t>Ω</m:t>
              </m:r>
            </m:e>
            <m:sub>
              <m:r>
                <m:rPr/>
                <m:t>i</m:t>
              </m:r>
            </m:sub>
          </m:sSub>
          <m:r>
            <m:rPr/>
            <m:t>=</m:t>
          </m:r>
          <m:nary>
            <m:naryPr>
              <m:chr m:val="∑"/>
              <m:grow m:val="off"/>
              <m:limLoc m:val="undOvr"/>
              <m:ctrlPr/>
            </m:naryPr>
            <m:sub>
              <m:r>
                <m:rPr/>
                <m:t>j</m:t>
              </m:r>
              <m:r>
                <m:rPr/>
                <m:t>=</m:t>
              </m:r>
              <m:r>
                <m:rPr/>
                <m:t>1</m:t>
              </m:r>
            </m:sub>
            <m:sup>
              <m:r>
                <m:rPr/>
                <m:t>d</m:t>
              </m:r>
            </m:sup>
            <m:e>
              <m:f>
                <m:fPr>
                  <m:ctrlPr/>
                </m:fPr>
                <m:num>
                  <m:r>
                    <m:rPr/>
                    <m:t>1</m:t>
                  </m:r>
                </m:num>
                <m:den>
                  <m:sSub>
                    <m:sSubPr>
                      <m:ctrlPr/>
                    </m:sSubPr>
                    <m:e>
                      <m:r>
                        <m:rPr/>
                        <m:t>w</m:t>
                      </m:r>
                    </m:e>
                    <m:sub>
                      <m:r>
                        <m:rPr/>
                        <m:t>j</m:t>
                      </m:r>
                    </m:sub>
                  </m:sSub>
                </m:den>
              </m:f>
            </m:e>
          </m:nary>
        </m:oMath>
      </m:oMathPara>
      <w:r/>
      <w:r/>
    </w:p>
    <w:p>
      <w:pPr>
        <w:pStyle w:val="632"/>
      </w:pPr>
      <w:r>
        <w:t xml:space="preserve">While, if the weights are all the same, tje convergence time only depends on the network topology.</w:t>
      </w:r>
      <w:r/>
    </w:p>
    <w:p>
      <w:pPr>
        <w:pStyle w:val="631"/>
      </w:pPr>
      <w:r>
        <w:t xml:space="preserve">Although we weren’t able to find some clear relationship between the convergence times and the network structure, we are pretty sure this same problem was already studied in the past. References like</w:t>
      </w:r>
      <w:r>
        <w:t xml:space="preserve"> </w:t>
      </w:r>
      <w:hyperlink r:id="rId28" w:tooltip="https://ieeexplore.ieee.org/stamp/stamp.jsp?tp=&amp;arnumber=5638610" w:history="1">
        <w:r>
          <w:rPr>
            <w:rStyle w:val="663"/>
          </w:rPr>
          <w:t xml:space="preserve">1</w:t>
        </w:r>
      </w:hyperlink>
      <w:r>
        <w:t xml:space="preserve"> </w:t>
      </w:r>
      <w:r>
        <w:t xml:space="preserve">seem to have studied this problem. Also we should be able to apply</w:t>
      </w:r>
      <w:r>
        <w:t xml:space="preserve"> </w:t>
      </w:r>
      <w:hyperlink r:id="rId29" w:tooltip="https://en.wikipedia.org/wiki/Flow_network" w:history="1">
        <w:r>
          <w:rPr>
            <w:rStyle w:val="663"/>
          </w:rPr>
          <w:t xml:space="preserve">Flow network theory</w:t>
        </w:r>
      </w:hyperlink>
      <w:r>
        <w:t xml:space="preserve"> </w:t>
      </w:r>
      <w:r>
        <w:t xml:space="preserve">to study this problem.</w:t>
      </w:r>
      <w:r/>
    </w:p>
    <w:p>
      <w:pPr>
        <w:pStyle w:val="631"/>
      </w:pPr>
      <w:r>
        <w:t xml:space="preserve">In the next section we discuss the chosen network, in terms of cost and performance.</w:t>
      </w:r>
      <w:r/>
    </w:p>
    <w:p>
      <w:pPr>
        <w:pStyle w:val="640"/>
      </w:pPr>
      <w:r/>
      <w:bookmarkStart w:id="61" w:name="comparison-between-architectures"/>
      <w:r>
        <w:t xml:space="preserve">Comparison between architectures</w:t>
      </w:r>
      <w:bookmarkEnd w:id="61"/>
      <w:r/>
      <w:r/>
    </w:p>
    <w:p>
      <w:pPr>
        <w:pStyle w:val="632"/>
      </w:pPr>
      <w:r>
        <w:t xml:space="preserve">In order to perform these tests we chose the tree structure because we took into consideration two factors: the structure generality and the feasibility in terms of applications domain , i.e.the maglev.</w:t>
      </w:r>
      <w:r>
        <w:t xml:space="preserve"> </w:t>
      </w:r>
      <w:r>
        <w:t xml:space="preserve">The dictator and</w:t>
      </w:r>
      <w:r>
        <w:t xml:space="preserve"> full-graph structure put us in a centralized-like context moreover trees don’t have cycles and, as said before, we found that this is a good property; hence, due to these considerations, we believe that trees are the most significant structure to analyze.</w:t>
      </w:r>
      <w:r/>
    </w:p>
    <w:p>
      <w:pPr>
        <w:pStyle w:val="641"/>
      </w:pPr>
      <w:r/>
      <w:bookmarkStart w:id="62" w:name="switching-leader-signal"/>
      <w:r>
        <w:t xml:space="preserve">Switching leader signal</w:t>
      </w:r>
      <w:bookmarkEnd w:id="62"/>
      <w:r/>
      <w:r/>
    </w:p>
    <w:p>
      <w:pPr>
        <w:pStyle w:val="632"/>
      </w:pPr>
      <w:r>
        <w:t xml:space="preserve">In this scenario we are going to perform some tests on a tree changing eac</w:t>
      </w:r>
      <w:r>
        <w:t xml:space="preserve">h time the reference value imposed by the leader node: step, ramp and sine wave and also changing the architecture so firstly with a neighborhood observer and secondly with a local observer; so that it is possible to appreciate the difference between them.</w:t>
      </w:r>
      <w:r/>
    </w:p>
    <w:p>
      <w:pPr>
        <w:pStyle w:val="642"/>
      </w:pPr>
      <w:r/>
      <w:bookmarkStart w:id="63" w:name="Xfd81d56adbe80db63f6dd6ff538b6323067ebe3"/>
      <w:r>
        <w:t xml:space="preserve">Distributed regulator based on a distributed neighborhood observer</w:t>
      </w:r>
      <w:bookmarkEnd w:id="63"/>
      <w:r/>
      <w:r/>
    </w:p>
    <w:p>
      <w:pPr>
        <w:pStyle w:val="632"/>
      </w:pPr>
      <w:r>
        <w:t xml:space="preserve">The outcomes of our tests, based on our metrics, are the following and they took into consideration all the three scenarios.</w:t>
      </w:r>
      <w:r/>
    </w:p>
    <w:p>
      <w:pPr>
        <w:pStyle w:val="631"/>
        <w:rPr>
          <w:highlight w:val="none"/>
        </w:rPr>
      </w:pPr>
      <w:r>
        <w:t xml:space="preserve">The configuration used for testing both the architectures is: R = Q= 1 and a threshold = 100(to find convergence time )</w:t>
      </w:r>
      <w:r/>
    </w:p>
    <w:tbl>
      <w:tblPr>
        <w:tblStyle w:val="82"/>
        <w:tblW w:w="0" w:type="auto"/>
        <w:tblInd w:w="1100" w:type="dxa"/>
        <w:tblLayout w:type="fixed"/>
        <w:tblLook w:val="06A0" w:firstRow="1" w:lastRow="0" w:firstColumn="1" w:lastColumn="0" w:noHBand="1" w:noVBand="1"/>
      </w:tblPr>
      <w:tblGrid>
        <w:gridCol w:w="2431"/>
        <w:gridCol w:w="1865"/>
        <w:gridCol w:w="1865"/>
        <w:gridCol w:w="1865"/>
      </w:tblGrid>
      <w:tr>
        <w:trPr>
          <w:trHeight w:val="419"/>
        </w:trPr>
        <w:tc>
          <w:tcPr>
            <w:tcBorders>
              <w:top w:val="single" w:color="000000" w:sz="4" w:space="0"/>
              <w:left w:val="single" w:color="000000" w:sz="4" w:space="0"/>
              <w:bottom w:val="single" w:color="000000" w:sz="4" w:space="0"/>
              <w:right w:val="single" w:color="000000" w:sz="4" w:space="0"/>
            </w:tcBorders>
            <w:tcW w:w="2431" w:type="dxa"/>
            <w:textDirection w:val="lrTb"/>
            <w:noWrap w:val="false"/>
          </w:tcPr>
          <w:p>
            <w:pPr>
              <w:pStyle w:val="631"/>
              <w:contextualSpacing/>
              <w:jc w:val="center"/>
              <w:spacing w:before="28" w:beforeAutospacing="0" w:after="0" w:afterAutospacing="0"/>
              <w:rPr>
                <w:b/>
                <w:sz w:val="22"/>
                <w:highlight w:val="none"/>
              </w:rPr>
            </w:pPr>
            <w:r>
              <w:rPr>
                <w:b/>
                <w:sz w:val="22"/>
                <w:highlight w:val="none"/>
              </w:rPr>
              <w:t xml:space="preserve">Signal type</w:t>
            </w:r>
            <w:r>
              <w:rPr>
                <w:b/>
                <w:sz w:val="22"/>
                <w:highlight w:val="none"/>
              </w:rP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1"/>
              <w:contextualSpacing/>
              <w:jc w:val="center"/>
              <w:spacing w:before="0" w:beforeAutospacing="0" w:after="0" w:afterAutospacing="0"/>
              <w:rPr>
                <w:b/>
                <w:sz w:val="22"/>
                <w:highlight w:val="none"/>
              </w:rPr>
            </w:pPr>
            <w:r>
              <w:rPr>
                <w:b/>
                <w:sz w:val="22"/>
                <w:highlight w:val="none"/>
              </w:rPr>
              <w:t xml:space="preserve">SCT</w:t>
            </w:r>
            <w:r>
              <w:rPr>
                <w:b/>
                <w:sz w:val="22"/>
                <w:highlight w:val="none"/>
              </w:rP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1"/>
              <w:contextualSpacing/>
              <w:jc w:val="center"/>
              <w:spacing w:before="0" w:beforeAutospacing="0" w:after="0" w:afterAutospacing="0"/>
              <w:rPr>
                <w:b/>
                <w:sz w:val="22"/>
                <w:highlight w:val="none"/>
              </w:rPr>
            </w:pPr>
            <w:r>
              <w:rPr>
                <w:b/>
                <w:sz w:val="22"/>
                <w:highlight w:val="none"/>
              </w:rPr>
              <w:t xml:space="preserve">CACT</w:t>
            </w:r>
            <w:r>
              <w:rPr>
                <w:b/>
                <w:sz w:val="22"/>
                <w:highlight w:val="none"/>
              </w:rP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1"/>
              <w:contextualSpacing/>
              <w:jc w:val="center"/>
              <w:spacing w:before="0" w:beforeAutospacing="0" w:after="0" w:afterAutospacing="0"/>
              <w:rPr>
                <w:b/>
                <w:sz w:val="22"/>
                <w:highlight w:val="none"/>
              </w:rPr>
            </w:pPr>
            <w:r>
              <w:rPr>
                <w:b/>
                <w:sz w:val="22"/>
                <w:highlight w:val="none"/>
              </w:rPr>
              <w:t xml:space="preserve">ACO</w:t>
            </w:r>
            <w:r>
              <w:rPr>
                <w:b/>
                <w:sz w:val="22"/>
                <w:highlight w:val="none"/>
              </w:rPr>
            </w:r>
          </w:p>
        </w:tc>
      </w:tr>
      <w:tr>
        <w:trPr>
          <w:trHeight w:val="419"/>
        </w:trPr>
        <w:tc>
          <w:tcPr>
            <w:tcBorders>
              <w:top w:val="single" w:color="000000" w:sz="4" w:space="0"/>
              <w:left w:val="single" w:color="000000" w:sz="4" w:space="0"/>
              <w:bottom w:val="single" w:color="000000" w:sz="4" w:space="0"/>
              <w:right w:val="single" w:color="000000" w:sz="4" w:space="0"/>
            </w:tcBorders>
            <w:tcW w:w="2431" w:type="dxa"/>
            <w:textDirection w:val="lrTb"/>
            <w:noWrap w:val="false"/>
          </w:tcPr>
          <w:p>
            <w:pPr>
              <w:pStyle w:val="631"/>
              <w:contextualSpacing/>
              <w:jc w:val="center"/>
              <w:spacing w:before="0" w:beforeAutospacing="0" w:after="0" w:afterAutospacing="0"/>
              <w:rPr>
                <w:b/>
                <w:sz w:val="22"/>
                <w:highlight w:val="none"/>
              </w:rPr>
            </w:pPr>
            <w:r>
              <w:rPr>
                <w:b/>
                <w:sz w:val="22"/>
                <w:highlight w:val="none"/>
              </w:rPr>
              <w:t xml:space="preserve">Step</w:t>
            </w:r>
            <w:r>
              <w:rPr>
                <w:b/>
                <w:sz w:val="22"/>
                <w:highlight w:val="none"/>
              </w:rP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1"/>
              <w:contextualSpacing/>
              <w:jc w:val="center"/>
              <w:spacing w:before="0" w:beforeAutospacing="0" w:after="0" w:afterAutospacing="0"/>
              <w:rPr>
                <w:b w:val="0"/>
                <w:sz w:val="22"/>
                <w:highlight w:val="none"/>
              </w:rPr>
            </w:pPr>
            <w:r>
              <w:rPr>
                <w:b w:val="0"/>
                <w:sz w:val="22"/>
                <w:highlight w:val="none"/>
              </w:rPr>
            </w:r>
            <w:r>
              <w:rPr>
                <w:b w:val="0"/>
                <w:sz w:val="22"/>
              </w:rPr>
              <w:t xml:space="preserve">11.210</w:t>
            </w:r>
            <w:r>
              <w:rPr>
                <w:b w:val="0"/>
                <w:sz w:val="22"/>
              </w:rPr>
            </w:r>
            <w:r>
              <w:rPr>
                <w:b w:val="0"/>
                <w:sz w:val="22"/>
                <w:highlight w:val="none"/>
              </w:rPr>
            </w:r>
            <w:r>
              <w:rPr>
                <w:b w:val="0"/>
                <w:sz w:val="22"/>
                <w:highlight w:val="none"/>
              </w:rP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3"/>
              <w:contextualSpacing/>
              <w:jc w:val="center"/>
              <w:spacing w:before="0" w:beforeAutospacing="0" w:after="0" w:afterAutospacing="0"/>
              <w:rPr>
                <w:b w:val="0"/>
                <w:sz w:val="22"/>
              </w:rPr>
            </w:pPr>
            <w:r>
              <w:rPr>
                <w:b w:val="0"/>
                <w:sz w:val="22"/>
              </w:rPr>
              <w:t xml:space="preserve">89.999</w:t>
            </w:r>
            <w:r>
              <w:rPr>
                <w:b w:val="0"/>
                <w:sz w:val="22"/>
              </w:rPr>
            </w:r>
            <w:r>
              <w:rPr>
                <w:b w:val="0"/>
                <w:sz w:val="22"/>
              </w:rP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1"/>
              <w:contextualSpacing/>
              <w:jc w:val="center"/>
              <w:spacing w:before="0" w:beforeAutospacing="0" w:after="0" w:afterAutospacing="0"/>
              <w:rPr>
                <w:b w:val="0"/>
                <w:sz w:val="22"/>
                <w:highlight w:val="none"/>
              </w:rPr>
            </w:pPr>
            <w:r>
              <w:rPr>
                <w:b w:val="0"/>
                <w:sz w:val="22"/>
                <w:highlight w:val="none"/>
              </w:rPr>
              <w:t xml:space="preserve">1,2,3,4,5,6</w:t>
            </w:r>
            <w:r>
              <w:rPr>
                <w:b w:val="0"/>
                <w:sz w:val="22"/>
                <w:highlight w:val="none"/>
              </w:rPr>
            </w:r>
          </w:p>
        </w:tc>
      </w:tr>
      <w:tr>
        <w:trPr>
          <w:trHeight w:val="429"/>
        </w:trPr>
        <w:tc>
          <w:tcPr>
            <w:tcBorders>
              <w:top w:val="single" w:color="000000" w:sz="4" w:space="0"/>
              <w:left w:val="single" w:color="000000" w:sz="4" w:space="0"/>
              <w:bottom w:val="single" w:color="000000" w:sz="4" w:space="0"/>
              <w:right w:val="single" w:color="000000" w:sz="4" w:space="0"/>
            </w:tcBorders>
            <w:tcW w:w="2431" w:type="dxa"/>
            <w:textDirection w:val="lrTb"/>
            <w:noWrap w:val="false"/>
          </w:tcPr>
          <w:p>
            <w:pPr>
              <w:pStyle w:val="631"/>
              <w:contextualSpacing/>
              <w:jc w:val="center"/>
              <w:spacing w:before="0" w:beforeAutospacing="0" w:after="0" w:afterAutospacing="0"/>
              <w:rPr>
                <w:b/>
                <w:sz w:val="22"/>
                <w:highlight w:val="none"/>
              </w:rPr>
            </w:pPr>
            <w:r>
              <w:rPr>
                <w:b/>
                <w:sz w:val="22"/>
                <w:highlight w:val="none"/>
              </w:rPr>
              <w:t xml:space="preserve">Ramp</w:t>
            </w:r>
            <w:r>
              <w:rPr>
                <w:b/>
                <w:sz w:val="22"/>
                <w:highlight w:val="none"/>
              </w:rP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1"/>
              <w:contextualSpacing/>
              <w:jc w:val="center"/>
              <w:spacing w:before="0" w:beforeAutospacing="0" w:after="0" w:afterAutospacing="0"/>
              <w:rPr>
                <w:b w:val="0"/>
                <w:sz w:val="22"/>
                <w:highlight w:val="none"/>
              </w:rPr>
            </w:pPr>
            <w:r>
              <w:rPr>
                <w:b w:val="0"/>
                <w:sz w:val="22"/>
                <w:highlight w:val="none"/>
              </w:rPr>
            </w:r>
            <w:r>
              <w:rPr>
                <w:b w:val="0"/>
                <w:sz w:val="22"/>
              </w:rPr>
              <w:t xml:space="preserve">11.504</w:t>
            </w:r>
            <w:r>
              <w:rPr>
                <w:b w:val="0"/>
                <w:sz w:val="22"/>
              </w:rPr>
            </w:r>
            <w:r>
              <w:rPr>
                <w:b w:val="0"/>
                <w:sz w:val="22"/>
                <w:highlight w:val="none"/>
              </w:rPr>
            </w:r>
            <w:r>
              <w:rPr>
                <w:b w:val="0"/>
                <w:sz w:val="22"/>
                <w:highlight w:val="none"/>
              </w:rP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3"/>
              <w:contextualSpacing/>
              <w:jc w:val="center"/>
              <w:spacing w:before="0" w:beforeAutospacing="0" w:after="0" w:afterAutospacing="0"/>
              <w:rPr>
                <w:b w:val="0"/>
                <w:sz w:val="22"/>
              </w:rPr>
            </w:pPr>
            <w:r>
              <w:rPr>
                <w:b w:val="0"/>
                <w:sz w:val="22"/>
              </w:rPr>
              <w:t xml:space="preserve">89.998</w:t>
            </w:r>
            <w:r>
              <w:rPr>
                <w:b w:val="0"/>
                <w:sz w:val="22"/>
              </w:rPr>
            </w:r>
            <w:r>
              <w:rPr>
                <w:b w:val="0"/>
                <w:sz w:val="22"/>
              </w:rP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1"/>
              <w:contextualSpacing/>
              <w:jc w:val="center"/>
              <w:spacing w:before="0" w:beforeAutospacing="0" w:after="0" w:afterAutospacing="0"/>
              <w:rPr>
                <w:b w:val="0"/>
                <w:sz w:val="22"/>
                <w:highlight w:val="none"/>
              </w:rPr>
            </w:pPr>
            <w:r>
              <w:rPr>
                <w:b w:val="0"/>
                <w:sz w:val="22"/>
                <w:highlight w:val="none"/>
              </w:rPr>
              <w:t xml:space="preserve">1,2,5,4,6,3</w:t>
            </w:r>
            <w:r>
              <w:rPr>
                <w:b w:val="0"/>
                <w:sz w:val="22"/>
                <w:highlight w:val="none"/>
              </w:rPr>
            </w:r>
          </w:p>
        </w:tc>
      </w:tr>
      <w:tr>
        <w:trPr>
          <w:trHeight w:val="176"/>
        </w:trPr>
        <w:tc>
          <w:tcPr>
            <w:tcBorders>
              <w:top w:val="single" w:color="000000" w:sz="4" w:space="0"/>
              <w:left w:val="single" w:color="000000" w:sz="4" w:space="0"/>
              <w:bottom w:val="single" w:color="000000" w:sz="4" w:space="0"/>
              <w:right w:val="single" w:color="000000" w:sz="4" w:space="0"/>
            </w:tcBorders>
            <w:tcW w:w="2431" w:type="dxa"/>
            <w:vMerge w:val="restart"/>
            <w:textDirection w:val="lrTb"/>
            <w:noWrap w:val="false"/>
          </w:tcPr>
          <w:p>
            <w:pPr>
              <w:pStyle w:val="631"/>
              <w:contextualSpacing/>
              <w:jc w:val="center"/>
              <w:spacing w:before="0" w:beforeAutospacing="0" w:after="0" w:afterAutospacing="0"/>
              <w:rPr>
                <w:b/>
                <w:sz w:val="22"/>
                <w:highlight w:val="none"/>
              </w:rPr>
            </w:pPr>
            <w:r>
              <w:rPr>
                <w:b/>
                <w:sz w:val="22"/>
                <w:highlight w:val="none"/>
              </w:rPr>
              <w:t xml:space="preserve">Sine-wave</w:t>
            </w:r>
            <w:r>
              <w:rPr>
                <w:b/>
                <w:sz w:val="22"/>
                <w:highlight w:val="none"/>
              </w:rPr>
            </w:r>
          </w:p>
        </w:tc>
        <w:tc>
          <w:tcPr>
            <w:tcBorders>
              <w:top w:val="single" w:color="000000" w:sz="4" w:space="0"/>
              <w:left w:val="single" w:color="000000" w:sz="4" w:space="0"/>
              <w:bottom w:val="single" w:color="000000" w:sz="4" w:space="0"/>
              <w:right w:val="single" w:color="000000" w:sz="4" w:space="0"/>
            </w:tcBorders>
            <w:tcW w:w="1865" w:type="dxa"/>
            <w:vMerge w:val="restart"/>
            <w:textDirection w:val="lrTb"/>
            <w:noWrap w:val="false"/>
          </w:tcPr>
          <w:p>
            <w:pPr>
              <w:pStyle w:val="631"/>
              <w:contextualSpacing/>
              <w:jc w:val="center"/>
              <w:spacing w:before="0" w:beforeAutospacing="0" w:after="0" w:afterAutospacing="0"/>
              <w:rPr>
                <w:b w:val="0"/>
                <w:sz w:val="22"/>
                <w:highlight w:val="none"/>
              </w:rPr>
            </w:pPr>
            <w:r>
              <w:rPr>
                <w:b w:val="0"/>
                <w:sz w:val="22"/>
                <w:highlight w:val="none"/>
              </w:rPr>
            </w:r>
            <w:r>
              <w:rPr>
                <w:b w:val="0"/>
                <w:sz w:val="22"/>
              </w:rPr>
              <w:t xml:space="preserve">5.954</w:t>
            </w:r>
            <w:r>
              <w:rPr>
                <w:b w:val="0"/>
                <w:sz w:val="22"/>
              </w:rPr>
            </w:r>
            <w:r>
              <w:rPr>
                <w:b w:val="0"/>
                <w:sz w:val="22"/>
                <w:highlight w:val="none"/>
              </w:rPr>
            </w:r>
            <w:r>
              <w:rPr>
                <w:b w:val="0"/>
                <w:sz w:val="22"/>
                <w:highlight w:val="none"/>
              </w:rP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3"/>
              <w:contextualSpacing/>
              <w:jc w:val="center"/>
              <w:spacing w:before="0" w:beforeAutospacing="0" w:after="0" w:afterAutospacing="0"/>
              <w:rPr>
                <w:b w:val="0"/>
                <w:sz w:val="22"/>
              </w:rPr>
            </w:pPr>
            <w:r>
              <w:rPr>
                <w:b w:val="0"/>
                <w:sz w:val="22"/>
              </w:rPr>
              <w:t xml:space="preserve">89.995</w:t>
            </w:r>
            <w:r>
              <w:rPr>
                <w:b w:val="0"/>
                <w:sz w:val="22"/>
              </w:rPr>
            </w:r>
            <w:r>
              <w:rPr>
                <w:b w:val="0"/>
                <w:sz w:val="22"/>
              </w:rPr>
            </w:r>
          </w:p>
        </w:tc>
        <w:tc>
          <w:tcPr>
            <w:tcBorders>
              <w:top w:val="single" w:color="000000" w:sz="4" w:space="0"/>
              <w:left w:val="single" w:color="000000" w:sz="4" w:space="0"/>
              <w:bottom w:val="single" w:color="000000" w:sz="4" w:space="0"/>
              <w:right w:val="single" w:color="000000" w:sz="4" w:space="0"/>
            </w:tcBorders>
            <w:tcW w:w="1865" w:type="dxa"/>
            <w:vMerge w:val="restart"/>
            <w:textDirection w:val="lrTb"/>
            <w:noWrap w:val="false"/>
          </w:tcPr>
          <w:p>
            <w:pPr>
              <w:pStyle w:val="631"/>
              <w:contextualSpacing/>
              <w:jc w:val="center"/>
              <w:spacing w:before="0" w:beforeAutospacing="0" w:after="0" w:afterAutospacing="0"/>
              <w:rPr>
                <w:b w:val="0"/>
                <w:sz w:val="22"/>
                <w:highlight w:val="none"/>
              </w:rPr>
            </w:pPr>
            <w:r>
              <w:rPr>
                <w:b w:val="0"/>
                <w:sz w:val="22"/>
                <w:highlight w:val="none"/>
              </w:rPr>
              <w:t xml:space="preserve">3,4,5,6,1,2</w:t>
            </w:r>
            <w:r>
              <w:rPr>
                <w:b w:val="0"/>
                <w:sz w:val="22"/>
                <w:highlight w:val="none"/>
              </w:rPr>
            </w:r>
          </w:p>
        </w:tc>
      </w:tr>
    </w:tbl>
    <w:p>
      <w:pPr>
        <w:pStyle w:val="643"/>
      </w:pPr>
      <w:r/>
      <w:bookmarkStart w:id="67" w:name="global-disagreement-error-gde"/>
      <w:r>
        <w:t xml:space="preserve">Global Disagreement Error (GDE)</w:t>
      </w:r>
      <w:bookmarkEnd w:id="67"/>
      <w:r/>
      <w:r/>
    </w:p>
    <w:p>
      <w:pPr>
        <w:pStyle w:val="632"/>
      </w:pPr>
      <w:r>
        <mc:AlternateContent>
          <mc:Choice Requires="wpg">
            <w:drawing>
              <wp:inline xmlns:wp="http://schemas.openxmlformats.org/drawingml/2006/wordprocessingDrawing" distT="0" distB="0" distL="0" distR="0">
                <wp:extent cx="6112272" cy="3065686"/>
                <wp:effectExtent l="9525" t="9525" r="9525" b="9525"/>
                <wp:docPr id="17"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GDE_tree.png" hidden="0"/>
                        <pic:cNvPicPr>
                          <a:picLocks noChangeAspect="1" noChangeArrowheads="1"/>
                        </pic:cNvPicPr>
                        <pic:nvPr isPhoto="0" userDrawn="0"/>
                      </pic:nvPicPr>
                      <pic:blipFill>
                        <a:blip r:embed="rId30"/>
                        <a:stretch/>
                      </pic:blipFill>
                      <pic:spPr bwMode="auto">
                        <a:xfrm flipH="0" flipV="0">
                          <a:off x="0" y="0"/>
                          <a:ext cx="6112272" cy="3065686"/>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81.3pt;height:241.4pt;" stroked="f" strokeweight="0.75pt">
                <v:path textboxrect="0,0,0,0"/>
                <v:imagedata r:id="rId30" o:title=""/>
              </v:shape>
            </w:pict>
          </mc:Fallback>
        </mc:AlternateContent>
      </w:r>
      <w:r/>
    </w:p>
    <w:p>
      <w:pPr>
        <w:pStyle w:val="642"/>
        <w:spacing w:after="181" w:afterAutospacing="0"/>
      </w:pPr>
      <w:r/>
      <w:bookmarkStart w:id="69" w:name="X747fdec8a86d64e62c9f9a64308feb00302201d"/>
      <w:r>
        <w:t xml:space="preserve">Distributed regulator based on local observers</w:t>
      </w:r>
      <w:bookmarkEnd w:id="69"/>
      <w:r/>
      <w:r/>
    </w:p>
    <w:tbl>
      <w:tblPr>
        <w:tblStyle w:val="82"/>
        <w:tblW w:w="0" w:type="auto"/>
        <w:tblInd w:w="1100" w:type="dxa"/>
        <w:tblLayout w:type="fixed"/>
        <w:tblLook w:val="06A0" w:firstRow="1" w:lastRow="0" w:firstColumn="1" w:lastColumn="0" w:noHBand="1" w:noVBand="1"/>
      </w:tblPr>
      <w:tblGrid>
        <w:gridCol w:w="2431"/>
        <w:gridCol w:w="1865"/>
        <w:gridCol w:w="1865"/>
        <w:gridCol w:w="1865"/>
      </w:tblGrid>
      <w:tr>
        <w:trPr>
          <w:trHeight w:val="419"/>
        </w:trPr>
        <w:tc>
          <w:tcPr>
            <w:tcBorders>
              <w:top w:val="single" w:color="000000" w:sz="4" w:space="0"/>
              <w:left w:val="single" w:color="000000" w:sz="4" w:space="0"/>
              <w:bottom w:val="single" w:color="000000" w:sz="4" w:space="0"/>
              <w:right w:val="single" w:color="000000" w:sz="4" w:space="0"/>
            </w:tcBorders>
            <w:tcW w:w="2431" w:type="dxa"/>
            <w:textDirection w:val="lrTb"/>
            <w:noWrap w:val="false"/>
          </w:tcPr>
          <w:p>
            <w:pPr>
              <w:pStyle w:val="631"/>
              <w:contextualSpacing/>
              <w:jc w:val="center"/>
              <w:spacing w:before="28" w:beforeAutospacing="0" w:after="0" w:afterAutospacing="0"/>
              <w:rPr>
                <w:highlight w:val="none"/>
              </w:rPr>
            </w:pPr>
            <w:r>
              <w:rPr>
                <w:b/>
                <w:sz w:val="22"/>
                <w:highlight w:val="none"/>
              </w:rPr>
              <w:t xml:space="preserve">Signal type</w:t>
            </w:r>
            <w:r>
              <w:rPr>
                <w:b/>
                <w:sz w:val="22"/>
                <w:highlight w:val="none"/>
              </w:rPr>
            </w: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1"/>
              <w:contextualSpacing/>
              <w:jc w:val="center"/>
              <w:spacing w:before="0" w:beforeAutospacing="0" w:after="0" w:afterAutospacing="0"/>
              <w:rPr>
                <w:highlight w:val="none"/>
              </w:rPr>
            </w:pPr>
            <w:r>
              <w:rPr>
                <w:b/>
                <w:sz w:val="22"/>
                <w:highlight w:val="none"/>
              </w:rPr>
              <w:t xml:space="preserve">SCT</w:t>
            </w:r>
            <w:r>
              <w:rPr>
                <w:b/>
                <w:sz w:val="22"/>
                <w:highlight w:val="none"/>
              </w:rPr>
            </w: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1"/>
              <w:contextualSpacing/>
              <w:jc w:val="center"/>
              <w:spacing w:before="0" w:beforeAutospacing="0" w:after="0" w:afterAutospacing="0"/>
              <w:rPr>
                <w:highlight w:val="none"/>
              </w:rPr>
            </w:pPr>
            <w:r>
              <w:rPr>
                <w:b/>
                <w:sz w:val="22"/>
                <w:highlight w:val="none"/>
              </w:rPr>
              <w:t xml:space="preserve">CACT</w:t>
            </w:r>
            <w:r>
              <w:rPr>
                <w:b/>
                <w:sz w:val="22"/>
                <w:highlight w:val="none"/>
              </w:rPr>
            </w: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1"/>
              <w:contextualSpacing/>
              <w:jc w:val="center"/>
              <w:spacing w:before="0" w:beforeAutospacing="0" w:after="0" w:afterAutospacing="0"/>
              <w:rPr>
                <w:highlight w:val="none"/>
              </w:rPr>
            </w:pPr>
            <w:r>
              <w:rPr>
                <w:b/>
                <w:sz w:val="22"/>
                <w:highlight w:val="none"/>
              </w:rPr>
              <w:t xml:space="preserve">ACO</w:t>
            </w:r>
            <w:r>
              <w:rPr>
                <w:b/>
                <w:sz w:val="22"/>
                <w:highlight w:val="none"/>
              </w:rPr>
            </w:r>
            <w:r/>
          </w:p>
        </w:tc>
      </w:tr>
      <w:tr>
        <w:trPr>
          <w:trHeight w:val="419"/>
        </w:trPr>
        <w:tc>
          <w:tcPr>
            <w:tcBorders>
              <w:top w:val="single" w:color="000000" w:sz="4" w:space="0"/>
              <w:left w:val="single" w:color="000000" w:sz="4" w:space="0"/>
              <w:bottom w:val="single" w:color="000000" w:sz="4" w:space="0"/>
              <w:right w:val="single" w:color="000000" w:sz="4" w:space="0"/>
            </w:tcBorders>
            <w:tcW w:w="2431" w:type="dxa"/>
            <w:textDirection w:val="lrTb"/>
            <w:noWrap w:val="false"/>
          </w:tcPr>
          <w:p>
            <w:pPr>
              <w:pStyle w:val="631"/>
              <w:contextualSpacing/>
              <w:jc w:val="center"/>
              <w:spacing w:before="0" w:beforeAutospacing="0" w:after="0" w:afterAutospacing="0"/>
              <w:rPr>
                <w:highlight w:val="none"/>
              </w:rPr>
            </w:pPr>
            <w:r>
              <w:rPr>
                <w:b/>
                <w:sz w:val="22"/>
                <w:highlight w:val="none"/>
              </w:rPr>
              <w:t xml:space="preserve">Step</w:t>
            </w:r>
            <w:r>
              <w:rPr>
                <w:b/>
                <w:sz w:val="22"/>
                <w:highlight w:val="none"/>
              </w:rPr>
            </w: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1"/>
              <w:contextualSpacing/>
              <w:jc w:val="center"/>
              <w:spacing w:before="0" w:beforeAutospacing="0" w:after="0" w:afterAutospacing="0"/>
              <w:rPr>
                <w:highlight w:val="none"/>
              </w:rPr>
            </w:pPr>
            <w:r>
              <w:rPr>
                <w:b w:val="0"/>
                <w:sz w:val="22"/>
                <w:highlight w:val="none"/>
              </w:rPr>
            </w:r>
            <w:r>
              <w:rPr>
                <w:b w:val="0"/>
                <w:sz w:val="22"/>
              </w:rPr>
              <w:t xml:space="preserve">11.215</w:t>
            </w:r>
            <w:r>
              <w:rPr>
                <w:b w:val="0"/>
                <w:sz w:val="22"/>
                <w:highlight w:val="none"/>
              </w:rPr>
            </w: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3"/>
              <w:contextualSpacing/>
              <w:jc w:val="center"/>
              <w:spacing w:before="0" w:beforeAutospacing="0" w:after="0" w:afterAutospacing="0"/>
            </w:pPr>
            <w:r>
              <w:rPr>
                <w:b w:val="0"/>
                <w:sz w:val="22"/>
              </w:rPr>
              <w:t xml:space="preserve">89.999</w:t>
            </w:r>
            <w:r>
              <w:rPr>
                <w:b w:val="0"/>
                <w:sz w:val="22"/>
              </w:rPr>
            </w: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1"/>
              <w:contextualSpacing/>
              <w:jc w:val="center"/>
              <w:spacing w:before="0" w:beforeAutospacing="0" w:after="0" w:afterAutospacing="0"/>
              <w:rPr>
                <w:highlight w:val="none"/>
              </w:rPr>
            </w:pPr>
            <w:r>
              <w:rPr>
                <w:b w:val="0"/>
                <w:sz w:val="22"/>
                <w:highlight w:val="none"/>
              </w:rPr>
              <w:t xml:space="preserve">1,2,3,4,5,6</w:t>
            </w:r>
            <w:r>
              <w:rPr>
                <w:b w:val="0"/>
                <w:sz w:val="22"/>
                <w:highlight w:val="none"/>
              </w:rPr>
            </w:r>
            <w:r/>
          </w:p>
        </w:tc>
      </w:tr>
      <w:tr>
        <w:trPr>
          <w:trHeight w:val="429"/>
        </w:trPr>
        <w:tc>
          <w:tcPr>
            <w:tcBorders>
              <w:top w:val="single" w:color="000000" w:sz="4" w:space="0"/>
              <w:left w:val="single" w:color="000000" w:sz="4" w:space="0"/>
              <w:bottom w:val="single" w:color="000000" w:sz="4" w:space="0"/>
              <w:right w:val="single" w:color="000000" w:sz="4" w:space="0"/>
            </w:tcBorders>
            <w:tcW w:w="2431" w:type="dxa"/>
            <w:textDirection w:val="lrTb"/>
            <w:noWrap w:val="false"/>
          </w:tcPr>
          <w:p>
            <w:pPr>
              <w:pStyle w:val="631"/>
              <w:contextualSpacing/>
              <w:jc w:val="center"/>
              <w:spacing w:before="0" w:beforeAutospacing="0" w:after="0" w:afterAutospacing="0"/>
              <w:rPr>
                <w:highlight w:val="none"/>
              </w:rPr>
            </w:pPr>
            <w:r>
              <w:rPr>
                <w:b/>
                <w:sz w:val="22"/>
                <w:highlight w:val="none"/>
              </w:rPr>
              <w:t xml:space="preserve">Ramp</w:t>
            </w:r>
            <w:r>
              <w:rPr>
                <w:b/>
                <w:sz w:val="22"/>
                <w:highlight w:val="none"/>
              </w:rPr>
            </w: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1"/>
              <w:contextualSpacing/>
              <w:jc w:val="center"/>
              <w:spacing w:before="0" w:beforeAutospacing="0" w:after="0" w:afterAutospacing="0"/>
              <w:rPr>
                <w:highlight w:val="none"/>
              </w:rPr>
            </w:pPr>
            <w:r>
              <w:rPr>
                <w:b w:val="0"/>
                <w:sz w:val="22"/>
                <w:highlight w:val="none"/>
              </w:rPr>
            </w:r>
            <w:r>
              <w:rPr>
                <w:b w:val="0"/>
                <w:sz w:val="22"/>
              </w:rPr>
              <w:t xml:space="preserve">11.450</w:t>
            </w:r>
            <w:r>
              <w:rPr>
                <w:b w:val="0"/>
                <w:sz w:val="22"/>
                <w:highlight w:val="none"/>
              </w:rPr>
            </w: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3"/>
              <w:contextualSpacing/>
              <w:jc w:val="center"/>
              <w:spacing w:before="0" w:beforeAutospacing="0" w:after="0" w:afterAutospacing="0"/>
            </w:pPr>
            <w:r>
              <w:rPr>
                <w:b w:val="0"/>
                <w:sz w:val="22"/>
              </w:rPr>
              <w:t xml:space="preserve">89.997</w:t>
            </w:r>
            <w:r>
              <w:rPr>
                <w:b w:val="0"/>
                <w:sz w:val="22"/>
              </w:rPr>
            </w: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1"/>
              <w:contextualSpacing/>
              <w:jc w:val="center"/>
              <w:spacing w:before="0" w:beforeAutospacing="0" w:after="0" w:afterAutospacing="0"/>
              <w:rPr>
                <w:highlight w:val="none"/>
              </w:rPr>
            </w:pPr>
            <w:r>
              <w:rPr>
                <w:b w:val="0"/>
                <w:sz w:val="22"/>
                <w:highlight w:val="none"/>
              </w:rPr>
              <w:t xml:space="preserve">1,2,3,4,5,3</w:t>
            </w:r>
            <w:r>
              <w:rPr>
                <w:b w:val="0"/>
                <w:sz w:val="22"/>
                <w:highlight w:val="none"/>
              </w:rPr>
            </w:r>
            <w:r/>
          </w:p>
        </w:tc>
      </w:tr>
      <w:tr>
        <w:trPr>
          <w:trHeight w:val="176"/>
        </w:trPr>
        <w:tc>
          <w:tcPr>
            <w:tcBorders>
              <w:top w:val="single" w:color="000000" w:sz="4" w:space="0"/>
              <w:left w:val="single" w:color="000000" w:sz="4" w:space="0"/>
              <w:bottom w:val="single" w:color="000000" w:sz="4" w:space="0"/>
              <w:right w:val="single" w:color="000000" w:sz="4" w:space="0"/>
            </w:tcBorders>
            <w:tcW w:w="2431" w:type="dxa"/>
            <w:vMerge w:val="restart"/>
            <w:textDirection w:val="lrTb"/>
            <w:noWrap w:val="false"/>
          </w:tcPr>
          <w:p>
            <w:pPr>
              <w:pStyle w:val="631"/>
              <w:contextualSpacing/>
              <w:jc w:val="center"/>
              <w:spacing w:before="0" w:beforeAutospacing="0" w:after="0" w:afterAutospacing="0"/>
              <w:rPr>
                <w:highlight w:val="none"/>
              </w:rPr>
            </w:pPr>
            <w:r>
              <w:rPr>
                <w:b/>
                <w:sz w:val="22"/>
                <w:highlight w:val="none"/>
              </w:rPr>
              <w:t xml:space="preserve">Sine-wave</w:t>
            </w:r>
            <w:r>
              <w:rPr>
                <w:b/>
                <w:sz w:val="22"/>
                <w:highlight w:val="none"/>
              </w:rPr>
            </w:r>
            <w:r/>
          </w:p>
        </w:tc>
        <w:tc>
          <w:tcPr>
            <w:tcBorders>
              <w:top w:val="single" w:color="000000" w:sz="4" w:space="0"/>
              <w:left w:val="single" w:color="000000" w:sz="4" w:space="0"/>
              <w:bottom w:val="single" w:color="000000" w:sz="4" w:space="0"/>
              <w:right w:val="single" w:color="000000" w:sz="4" w:space="0"/>
            </w:tcBorders>
            <w:tcW w:w="1865" w:type="dxa"/>
            <w:vMerge w:val="restart"/>
            <w:textDirection w:val="lrTb"/>
            <w:noWrap w:val="false"/>
          </w:tcPr>
          <w:p>
            <w:pPr>
              <w:pStyle w:val="631"/>
              <w:contextualSpacing/>
              <w:jc w:val="center"/>
              <w:spacing w:before="0" w:beforeAutospacing="0" w:after="0" w:afterAutospacing="0"/>
              <w:rPr>
                <w:highlight w:val="none"/>
              </w:rPr>
            </w:pPr>
            <w:r>
              <w:rPr>
                <w:b w:val="0"/>
                <w:sz w:val="22"/>
                <w:highlight w:val="none"/>
              </w:rPr>
            </w:r>
            <w:r>
              <w:rPr>
                <w:b w:val="0"/>
                <w:sz w:val="22"/>
              </w:rPr>
              <w:t xml:space="preserve">5.954</w:t>
            </w:r>
            <w:r>
              <w:rPr>
                <w:b w:val="0"/>
                <w:sz w:val="22"/>
                <w:highlight w:val="none"/>
              </w:rPr>
            </w:r>
            <w:r/>
          </w:p>
        </w:tc>
        <w:tc>
          <w:tcPr>
            <w:tcBorders>
              <w:top w:val="single" w:color="000000" w:sz="4" w:space="0"/>
              <w:left w:val="single" w:color="000000" w:sz="4" w:space="0"/>
              <w:bottom w:val="single" w:color="000000" w:sz="4" w:space="0"/>
              <w:right w:val="single" w:color="000000" w:sz="4" w:space="0"/>
            </w:tcBorders>
            <w:tcW w:w="1865" w:type="dxa"/>
            <w:textDirection w:val="lrTb"/>
            <w:noWrap w:val="false"/>
          </w:tcPr>
          <w:p>
            <w:pPr>
              <w:pStyle w:val="633"/>
              <w:contextualSpacing/>
              <w:jc w:val="center"/>
              <w:spacing w:before="0" w:beforeAutospacing="0" w:after="0" w:afterAutospacing="0"/>
            </w:pPr>
            <w:r>
              <w:rPr>
                <w:b w:val="0"/>
                <w:sz w:val="22"/>
              </w:rPr>
              <w:t xml:space="preserve">89.994</w:t>
            </w:r>
            <w:r>
              <w:rPr>
                <w:b w:val="0"/>
                <w:sz w:val="22"/>
              </w:rPr>
            </w:r>
            <w:r/>
          </w:p>
        </w:tc>
        <w:tc>
          <w:tcPr>
            <w:tcBorders>
              <w:top w:val="single" w:color="000000" w:sz="4" w:space="0"/>
              <w:left w:val="single" w:color="000000" w:sz="4" w:space="0"/>
              <w:bottom w:val="single" w:color="000000" w:sz="4" w:space="0"/>
              <w:right w:val="single" w:color="000000" w:sz="4" w:space="0"/>
            </w:tcBorders>
            <w:tcW w:w="1865" w:type="dxa"/>
            <w:vMerge w:val="restart"/>
            <w:textDirection w:val="lrTb"/>
            <w:noWrap w:val="false"/>
          </w:tcPr>
          <w:p>
            <w:pPr>
              <w:pStyle w:val="631"/>
              <w:contextualSpacing/>
              <w:jc w:val="center"/>
              <w:spacing w:before="0" w:beforeAutospacing="0" w:after="0" w:afterAutospacing="0"/>
              <w:rPr>
                <w:highlight w:val="none"/>
              </w:rPr>
            </w:pPr>
            <w:r>
              <w:rPr>
                <w:b w:val="0"/>
                <w:sz w:val="22"/>
                <w:highlight w:val="none"/>
              </w:rPr>
              <w:t xml:space="preserve">3,4,5,6,1,2</w:t>
            </w:r>
            <w:r>
              <w:rPr>
                <w:b w:val="0"/>
                <w:sz w:val="22"/>
                <w:highlight w:val="none"/>
              </w:rPr>
            </w:r>
            <w:r/>
          </w:p>
        </w:tc>
      </w:tr>
    </w:tbl>
    <w:p>
      <w:pPr>
        <w:pStyle w:val="643"/>
      </w:pPr>
      <w:r/>
      <w:bookmarkStart w:id="73" w:name="global-disagreement-error-gde-1"/>
      <w:r>
        <w:t xml:space="preserve">Global Disagreement Error (GDE)</w:t>
      </w:r>
      <w:bookmarkEnd w:id="73"/>
      <w:r/>
      <w:r/>
    </w:p>
    <w:p>
      <w:pPr>
        <w:pStyle w:val="632"/>
        <w:jc w:val="center"/>
      </w:pPr>
      <w:r>
        <mc:AlternateContent>
          <mc:Choice Requires="wpg">
            <w:drawing>
              <wp:inline xmlns:wp="http://schemas.openxmlformats.org/drawingml/2006/wordprocessingDrawing" distT="0" distB="0" distL="0" distR="0">
                <wp:extent cx="5563333" cy="3040511"/>
                <wp:effectExtent l="9525" t="9525" r="9525" b="9525"/>
                <wp:docPr id="18"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GDE_tree.png" hidden="0"/>
                        <pic:cNvPicPr>
                          <a:picLocks noChangeAspect="1" noChangeArrowheads="1"/>
                        </pic:cNvPicPr>
                        <pic:nvPr isPhoto="0" userDrawn="0"/>
                      </pic:nvPicPr>
                      <pic:blipFill>
                        <a:blip r:embed="rId30"/>
                        <a:srcRect l="10068" t="3445" r="6999" b="6188"/>
                        <a:stretch/>
                      </pic:blipFill>
                      <pic:spPr bwMode="auto">
                        <a:xfrm flipH="0" flipV="0">
                          <a:off x="0" y="0"/>
                          <a:ext cx="5563332" cy="304051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38.1pt;height:239.4pt;" stroked="f" strokeweight="0.75pt">
                <v:path textboxrect="0,0,0,0"/>
                <v:imagedata r:id="rId30" o:title=""/>
              </v:shape>
            </w:pict>
          </mc:Fallback>
        </mc:AlternateContent>
      </w:r>
      <w:r/>
    </w:p>
    <w:p>
      <w:pPr>
        <w:pStyle w:val="631"/>
        <w:rPr>
          <w:highlight w:val="none"/>
        </w:rPr>
      </w:pPr>
      <w:r>
        <w:t xml:space="preserve">As known from the theory we expect the two architectures to have the same convergence time and it can be seen from these plots.</w:t>
      </w:r>
      <w:r/>
      <w:r>
        <w:br w:type="page"/>
      </w:r>
      <w:r/>
    </w:p>
    <w:p>
      <w:pPr>
        <w:pStyle w:val="641"/>
      </w:pPr>
      <w:r/>
      <w:bookmarkStart w:id="74" w:name="effects-of-measurement-noises"/>
      <w:r>
        <w:t xml:space="preserve">Effects of Measurement noises</w:t>
      </w:r>
      <w:bookmarkEnd w:id="74"/>
      <w:r/>
      <w:r/>
    </w:p>
    <w:p>
      <w:pPr>
        <w:pStyle w:val="632"/>
      </w:pPr>
      <w:r>
        <w:t xml:space="preserve">In order to perform these set of tests we decided to let c,Q and R in the default configuration (Q=1, R=1 and multiplicative factor of c=10) and we changed the topology of error in the following fashion:</w:t>
      </w:r>
      <w:r/>
    </w:p>
    <w:p>
      <w:pPr>
        <w:pStyle w:val="642"/>
      </w:pPr>
      <w:r/>
      <w:bookmarkStart w:id="75" w:name="ramp-error"/>
      <w:r>
        <w:t xml:space="preserve">Ramp error</w:t>
      </w:r>
      <w:bookmarkEnd w:id="75"/>
      <w:r/>
      <w:r/>
    </w:p>
    <w:p>
      <w:pPr>
        <w:pStyle w:val="632"/>
      </w:pPr>
      <w:r>
        <w:t xml:space="preserve">In this case we expect the system to diverge since the error increase in time</w:t>
      </w:r>
      <w:r/>
    </w:p>
    <w:p>
      <w:pPr>
        <w:pStyle w:val="631"/>
        <w:jc w:val="center"/>
      </w:pPr>
      <w:r>
        <mc:AlternateContent>
          <mc:Choice Requires="wpg">
            <w:drawing>
              <wp:inline xmlns:wp="http://schemas.openxmlformats.org/drawingml/2006/wordprocessingDrawing" distT="0" distB="0" distL="0" distR="0">
                <wp:extent cx="5334000" cy="2675334"/>
                <wp:effectExtent l="0" t="0" r="0" b="0"/>
                <wp:docPr id="19"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GDE_c=1_Q=R=1/GDE_ramp.png" hidden="0"/>
                        <pic:cNvPicPr>
                          <a:picLocks noChangeAspect="1" noChangeArrowheads="1"/>
                        </pic:cNvPicPr>
                        <pic:nvPr isPhoto="0" userDrawn="0"/>
                      </pic:nvPicPr>
                      <pic:blipFill>
                        <a:blip r:embed="rId31"/>
                        <a:stretch/>
                      </pic:blipFill>
                      <pic:spPr bwMode="auto">
                        <a:xfrm>
                          <a:off x="0" y="0"/>
                          <a:ext cx="5334000" cy="267533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20.0pt;height:210.7pt;" stroked="f" strokeweight="0.75pt">
                <v:path textboxrect="0,0,0,0"/>
                <v:imagedata r:id="rId31" o:title=""/>
              </v:shape>
            </w:pict>
          </mc:Fallback>
        </mc:AlternateContent>
      </w:r>
      <w:r/>
    </w:p>
    <w:p>
      <w:pPr>
        <w:pStyle w:val="642"/>
      </w:pPr>
      <w:r/>
      <w:bookmarkStart w:id="77" w:name="sine-error"/>
      <w:r>
        <w:t xml:space="preserve">Sine error</w:t>
      </w:r>
      <w:bookmarkEnd w:id="77"/>
      <w:r/>
      <w:r/>
    </w:p>
    <w:p>
      <w:pPr>
        <w:pStyle w:val="632"/>
        <w:jc w:val="center"/>
      </w:pPr>
      <w:r>
        <mc:AlternateContent>
          <mc:Choice Requires="wpg">
            <w:drawing>
              <wp:inline xmlns:wp="http://schemas.openxmlformats.org/drawingml/2006/wordprocessingDrawing" distT="0" distB="0" distL="0" distR="0">
                <wp:extent cx="5334000" cy="2675334"/>
                <wp:effectExtent l="0" t="0" r="0" b="0"/>
                <wp:docPr id="20"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GDE_c=1_Q=R=1/GDE_sin.png" hidden="0"/>
                        <pic:cNvPicPr>
                          <a:picLocks noChangeAspect="1" noChangeArrowheads="1"/>
                        </pic:cNvPicPr>
                        <pic:nvPr isPhoto="0" userDrawn="0"/>
                      </pic:nvPicPr>
                      <pic:blipFill>
                        <a:blip r:embed="rId32"/>
                        <a:stretch/>
                      </pic:blipFill>
                      <pic:spPr bwMode="auto">
                        <a:xfrm>
                          <a:off x="0" y="0"/>
                          <a:ext cx="5334000" cy="267533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20.0pt;height:210.7pt;" stroked="f" strokeweight="0.75pt">
                <v:path textboxrect="0,0,0,0"/>
                <v:imagedata r:id="rId32" o:title=""/>
              </v:shape>
            </w:pict>
          </mc:Fallback>
        </mc:AlternateContent>
      </w:r>
      <w:r/>
    </w:p>
    <w:p>
      <w:pPr>
        <w:pStyle w:val="642"/>
      </w:pPr>
      <w:r/>
      <w:bookmarkStart w:id="79" w:name="random-error"/>
      <w:r>
        <w:t xml:space="preserve">Random error</w:t>
      </w:r>
      <w:bookmarkEnd w:id="79"/>
      <w:r/>
      <w:r/>
    </w:p>
    <w:p>
      <w:pPr>
        <w:pStyle w:val="632"/>
        <w:jc w:val="center"/>
      </w:pPr>
      <w:r>
        <mc:AlternateContent>
          <mc:Choice Requires="wpg">
            <w:drawing>
              <wp:inline xmlns:wp="http://schemas.openxmlformats.org/drawingml/2006/wordprocessingDrawing" distT="0" distB="0" distL="0" distR="0">
                <wp:extent cx="5334000" cy="2675334"/>
                <wp:effectExtent l="0" t="0" r="0" b="0"/>
                <wp:docPr id="21"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GDE_c=1_Q=R=1/GDE_random.png" hidden="0"/>
                        <pic:cNvPicPr>
                          <a:picLocks noChangeAspect="1" noChangeArrowheads="1"/>
                        </pic:cNvPicPr>
                        <pic:nvPr isPhoto="0" userDrawn="0"/>
                      </pic:nvPicPr>
                      <pic:blipFill>
                        <a:blip r:embed="rId33"/>
                        <a:stretch/>
                      </pic:blipFill>
                      <pic:spPr bwMode="auto">
                        <a:xfrm>
                          <a:off x="0" y="0"/>
                          <a:ext cx="5334000" cy="267533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20.0pt;height:210.7pt;" stroked="f" strokeweight="0.75pt">
                <v:path textboxrect="0,0,0,0"/>
                <v:imagedata r:id="rId33" o:title=""/>
              </v:shape>
            </w:pict>
          </mc:Fallback>
        </mc:AlternateContent>
      </w:r>
      <w:r/>
      <w:r/>
    </w:p>
    <w:p>
      <w:pPr>
        <w:pStyle w:val="632"/>
        <w:jc w:val="center"/>
      </w:pPr>
      <w:r>
        <w:t xml:space="preserve">We also decided to show the robustness of the system changing the amplitude of the random error.</w:t>
      </w:r>
      <w:r/>
    </w:p>
    <w:p>
      <w:pPr>
        <w:pStyle w:val="643"/>
      </w:pPr>
      <w:r/>
      <w:bookmarkStart w:id="81" w:name="mean-2-variance-1"/>
      <w:r>
        <w:t xml:space="preserve">Mean 2 variance 1</w:t>
      </w:r>
      <w:bookmarkEnd w:id="81"/>
      <w:r/>
      <w:r/>
    </w:p>
    <w:p>
      <w:pPr>
        <w:pStyle w:val="632"/>
        <w:jc w:val="center"/>
      </w:pPr>
      <w:r>
        <mc:AlternateContent>
          <mc:Choice Requires="wpg">
            <w:drawing>
              <wp:inline xmlns:wp="http://schemas.openxmlformats.org/drawingml/2006/wordprocessingDrawing" distT="0" distB="0" distL="0" distR="0">
                <wp:extent cx="4256571" cy="2134936"/>
                <wp:effectExtent l="9525" t="9525" r="9525" b="9525"/>
                <wp:docPr id="22"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c10Q1R1noisemag/mean2var1.png" hidden="0"/>
                        <pic:cNvPicPr>
                          <a:picLocks noChangeAspect="1" noChangeArrowheads="1"/>
                        </pic:cNvPicPr>
                        <pic:nvPr isPhoto="0" userDrawn="0"/>
                      </pic:nvPicPr>
                      <pic:blipFill>
                        <a:blip r:embed="rId34"/>
                        <a:stretch/>
                      </pic:blipFill>
                      <pic:spPr bwMode="auto">
                        <a:xfrm flipH="0" flipV="0">
                          <a:off x="0" y="0"/>
                          <a:ext cx="4256571" cy="2134936"/>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35.2pt;height:168.1pt;" stroked="f" strokeweight="0.75pt">
                <v:path textboxrect="0,0,0,0"/>
                <v:imagedata r:id="rId34" o:title=""/>
              </v:shape>
            </w:pict>
          </mc:Fallback>
        </mc:AlternateContent>
      </w:r>
      <w:r/>
    </w:p>
    <w:p>
      <w:pPr>
        <w:pStyle w:val="643"/>
      </w:pPr>
      <w:r/>
      <w:bookmarkStart w:id="83" w:name="mean-3-variance-2"/>
      <w:r>
        <w:t xml:space="preserve">Mean 3 variance 2</w:t>
      </w:r>
      <w:bookmarkEnd w:id="83"/>
      <w:r/>
      <w:r/>
    </w:p>
    <w:p>
      <w:pPr>
        <w:pStyle w:val="632"/>
        <w:jc w:val="center"/>
      </w:pPr>
      <w:r>
        <mc:AlternateContent>
          <mc:Choice Requires="wpg">
            <w:drawing>
              <wp:inline xmlns:wp="http://schemas.openxmlformats.org/drawingml/2006/wordprocessingDrawing" distT="0" distB="0" distL="0" distR="0">
                <wp:extent cx="4215750" cy="2114462"/>
                <wp:effectExtent l="9525" t="9525" r="9525" b="9525"/>
                <wp:docPr id="23"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c10Q1R1noisemag/mean3var2.png" hidden="0"/>
                        <pic:cNvPicPr>
                          <a:picLocks noChangeAspect="1" noChangeArrowheads="1"/>
                        </pic:cNvPicPr>
                        <pic:nvPr isPhoto="0" userDrawn="0"/>
                      </pic:nvPicPr>
                      <pic:blipFill>
                        <a:blip r:embed="rId35"/>
                        <a:stretch/>
                      </pic:blipFill>
                      <pic:spPr bwMode="auto">
                        <a:xfrm flipH="0" flipV="0">
                          <a:off x="0" y="0"/>
                          <a:ext cx="4215749" cy="211446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331.9pt;height:166.5pt;" stroked="f" strokeweight="0.75pt">
                <v:path textboxrect="0,0,0,0"/>
                <v:imagedata r:id="rId35" o:title=""/>
              </v:shape>
            </w:pict>
          </mc:Fallback>
        </mc:AlternateContent>
      </w:r>
      <w:r/>
    </w:p>
    <w:p>
      <w:pPr>
        <w:pStyle w:val="643"/>
      </w:pPr>
      <w:r/>
      <w:bookmarkStart w:id="85" w:name="mean-5-var-1"/>
      <w:r>
        <w:t xml:space="preserve">Mean 5 var 1</w:t>
      </w:r>
      <w:bookmarkEnd w:id="85"/>
      <w:r/>
      <w:r/>
    </w:p>
    <w:p>
      <w:pPr>
        <w:pStyle w:val="632"/>
        <w:jc w:val="center"/>
      </w:pPr>
      <w:r>
        <mc:AlternateContent>
          <mc:Choice Requires="wpg">
            <w:drawing>
              <wp:inline xmlns:wp="http://schemas.openxmlformats.org/drawingml/2006/wordprocessingDrawing" distT="0" distB="0" distL="0" distR="0">
                <wp:extent cx="4412196" cy="2212992"/>
                <wp:effectExtent l="9525" t="9525" r="9525" b="9525"/>
                <wp:docPr id="24"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c10Q1R1noisemag/mean5var1.png" hidden="0"/>
                        <pic:cNvPicPr>
                          <a:picLocks noChangeAspect="1" noChangeArrowheads="1"/>
                        </pic:cNvPicPr>
                        <pic:nvPr isPhoto="0" userDrawn="0"/>
                      </pic:nvPicPr>
                      <pic:blipFill>
                        <a:blip r:embed="rId36"/>
                        <a:stretch/>
                      </pic:blipFill>
                      <pic:spPr bwMode="auto">
                        <a:xfrm flipH="0" flipV="0">
                          <a:off x="0" y="0"/>
                          <a:ext cx="4412196" cy="221299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347.4pt;height:174.3pt;" stroked="f" strokeweight="0.75pt">
                <v:path textboxrect="0,0,0,0"/>
                <v:imagedata r:id="rId36" o:title=""/>
              </v:shape>
            </w:pict>
          </mc:Fallback>
        </mc:AlternateContent>
      </w:r>
      <w:r/>
    </w:p>
    <w:p>
      <w:pPr>
        <w:pStyle w:val="631"/>
      </w:pPr>
      <w:r>
        <w:t xml:space="preserve">As it is possible to see there is no case in which we reach convergence so we can say that the control used it is not so robust.</w:t>
      </w:r>
      <w:r/>
    </w:p>
    <w:p>
      <w:pPr>
        <w:pStyle w:val="641"/>
      </w:pPr>
      <w:r/>
      <w:bookmarkStart w:id="87" w:name="effect-of-matrices-q-e-r"/>
      <w:r>
        <w:t xml:space="preserve">Effect of matrices Q e R</w:t>
      </w:r>
      <w:bookmarkEnd w:id="87"/>
      <w:r/>
      <w:r/>
    </w:p>
    <w:p>
      <w:pPr>
        <w:pStyle w:val="632"/>
      </w:pPr>
      <w:r>
        <w:t xml:space="preserve">In order to perform these set of tests we decided to change c, Q and R in particular cases using a random noise.</w:t>
      </w:r>
      <w:r/>
    </w:p>
    <w:p>
      <w:pPr>
        <w:pStyle w:val="643"/>
      </w:pPr>
      <w:r/>
      <w:bookmarkStart w:id="88" w:name="r-1000-q-0.1"/>
      <w:r>
        <w:t xml:space="preserve">R = 1000 Q = 0.1</w:t>
      </w:r>
      <w:bookmarkEnd w:id="88"/>
      <w:r/>
      <w:r/>
    </w:p>
    <w:p>
      <w:pPr>
        <w:pStyle w:val="632"/>
        <w:jc w:val="center"/>
      </w:pPr>
      <w:r/>
      <w:r>
        <mc:AlternateContent>
          <mc:Choice Requires="wpg">
            <w:drawing>
              <wp:inline xmlns:wp="http://schemas.openxmlformats.org/drawingml/2006/wordprocessingDrawing" distT="0" distB="0" distL="0" distR="0">
                <wp:extent cx="5334000" cy="2675334"/>
                <wp:effectExtent l="0" t="0" r="0" b="0"/>
                <wp:docPr id="25" name="Pictur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77901" name="Picture" descr="img/c=10_variazione_QedR/RANDOM_ERROR/errore4_Q_01_R_1000.png" hidden="0"/>
                        <pic:cNvPicPr>
                          <a:picLocks noChangeAspect="1" noChangeArrowheads="1"/>
                        </pic:cNvPicPr>
                        <pic:nvPr isPhoto="0" userDrawn="0"/>
                      </pic:nvPicPr>
                      <pic:blipFill>
                        <a:blip r:embed="rId37"/>
                        <a:stretch/>
                      </pic:blipFill>
                      <pic:spPr bwMode="auto">
                        <a:xfrm>
                          <a:off x="0" y="0"/>
                          <a:ext cx="5333999" cy="2675333"/>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420.0pt;height:210.7pt;" stroked="f" strokeweight="0.75pt">
                <v:path textboxrect="0,0,0,0"/>
                <v:imagedata r:id="rId37" o:title=""/>
              </v:shape>
            </w:pict>
          </mc:Fallback>
        </mc:AlternateContent>
      </w:r>
      <w:r/>
      <w:r/>
    </w:p>
    <w:p>
      <w:pPr>
        <w:pStyle w:val="631"/>
      </w:pPr>
      <w:r>
        <w:t xml:space="preserve">Having this configuration we would expect to have a worst performance with respect to a configuration with a higher Q and a minimized energy command signal.</w:t>
      </w:r>
      <w:r/>
    </w:p>
    <w:p>
      <w:pPr>
        <w:pStyle w:val="643"/>
      </w:pPr>
      <w:r/>
      <w:bookmarkStart w:id="90" w:name="q-1000-r0.1"/>
      <w:r>
        <w:t xml:space="preserve">Q = 1000 R=0.1</w:t>
      </w:r>
      <w:bookmarkEnd w:id="90"/>
      <w:r/>
      <w:r/>
    </w:p>
    <w:p>
      <w:pPr>
        <w:pStyle w:val="632"/>
      </w:pPr>
      <w:r>
        <mc:AlternateContent>
          <mc:Choice Requires="wpg">
            <w:drawing>
              <wp:inline xmlns:wp="http://schemas.openxmlformats.org/drawingml/2006/wordprocessingDrawing" distT="0" distB="0" distL="0" distR="0">
                <wp:extent cx="5334000" cy="2675334"/>
                <wp:effectExtent l="0" t="0" r="0" b="0"/>
                <wp:docPr id="26"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c=10_variazione_QedR/RANDOM_ERROR/Q_1000_R=01.png" hidden="0"/>
                        <pic:cNvPicPr>
                          <a:picLocks noChangeAspect="1" noChangeArrowheads="1"/>
                        </pic:cNvPicPr>
                        <pic:nvPr isPhoto="0" userDrawn="0"/>
                      </pic:nvPicPr>
                      <pic:blipFill>
                        <a:blip r:embed="rId38"/>
                        <a:stretch/>
                      </pic:blipFill>
                      <pic:spPr bwMode="auto">
                        <a:xfrm>
                          <a:off x="0" y="0"/>
                          <a:ext cx="5334000" cy="267533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20.0pt;height:210.7pt;" stroked="f" strokeweight="0.75pt">
                <v:path textboxrect="0,0,0,0"/>
                <v:imagedata r:id="rId38" o:title=""/>
              </v:shape>
            </w:pict>
          </mc:Fallback>
        </mc:AlternateContent>
      </w:r>
      <w:r>
        <w:t xml:space="preserve"> </w:t>
      </w:r>
      <w:r/>
      <w:r/>
    </w:p>
    <w:p>
      <w:pPr>
        <w:pStyle w:val="643"/>
      </w:pPr>
      <w:r>
        <w:t xml:space="preserve">R = 1000 Q = 1000</w:t>
      </w:r>
      <w:r/>
    </w:p>
    <w:p>
      <w:pPr>
        <w:pStyle w:val="631"/>
      </w:pPr>
      <w:r>
        <mc:AlternateContent>
          <mc:Choice Requires="wpg">
            <w:drawing>
              <wp:inline xmlns:wp="http://schemas.openxmlformats.org/drawingml/2006/wordprocessingDrawing" distT="0" distB="0" distL="0" distR="0">
                <wp:extent cx="5334000" cy="2675334"/>
                <wp:effectExtent l="0" t="0" r="0" b="0"/>
                <wp:docPr id="27"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c=10_variazione_QedR/RANDOM_ERROR/errore4_R_1000_Q_1000.png" hidden="0"/>
                        <pic:cNvPicPr>
                          <a:picLocks noChangeAspect="1" noChangeArrowheads="1"/>
                        </pic:cNvPicPr>
                        <pic:nvPr isPhoto="0" userDrawn="0"/>
                      </pic:nvPicPr>
                      <pic:blipFill>
                        <a:blip r:embed="rId39"/>
                        <a:stretch/>
                      </pic:blipFill>
                      <pic:spPr bwMode="auto">
                        <a:xfrm>
                          <a:off x="0" y="0"/>
                          <a:ext cx="5334000" cy="267533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420.0pt;height:210.7pt;" stroked="f" strokeweight="0.75pt">
                <v:path textboxrect="0,0,0,0"/>
                <v:imagedata r:id="rId39" o:title=""/>
              </v:shape>
            </w:pict>
          </mc:Fallback>
        </mc:AlternateContent>
      </w:r>
      <w:r/>
    </w:p>
    <w:p>
      <w:pPr>
        <w:pStyle w:val="631"/>
      </w:pPr>
      <w:r>
        <w:t xml:space="preserve">In this case, with a higher Q, we actually increased the performance of the system since the order of magnitude of the error is decreased.</w:t>
      </w:r>
      <w:r/>
    </w:p>
    <w:p>
      <w:pPr>
        <w:pStyle w:val="643"/>
      </w:pPr>
      <w:r/>
      <w:bookmarkStart w:id="93" w:name="q-0.1-r-0.1"/>
      <w:r>
        <w:t xml:space="preserve">Q = 0.1 R = 0.1</w:t>
      </w:r>
      <w:bookmarkEnd w:id="93"/>
      <w:r/>
      <w:r/>
    </w:p>
    <w:p>
      <w:pPr>
        <w:pStyle w:val="632"/>
      </w:pPr>
      <w:r>
        <mc:AlternateContent>
          <mc:Choice Requires="wpg">
            <w:drawing>
              <wp:inline xmlns:wp="http://schemas.openxmlformats.org/drawingml/2006/wordprocessingDrawing" distT="0" distB="0" distL="0" distR="0">
                <wp:extent cx="5334000" cy="2675334"/>
                <wp:effectExtent l="0" t="0" r="0" b="0"/>
                <wp:docPr id="28"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c=10_variazione_QedR/RANDOM_ERROR/Q_01_R_01.png" hidden="0"/>
                        <pic:cNvPicPr>
                          <a:picLocks noChangeAspect="1" noChangeArrowheads="1"/>
                        </pic:cNvPicPr>
                        <pic:nvPr isPhoto="0" userDrawn="0"/>
                      </pic:nvPicPr>
                      <pic:blipFill>
                        <a:blip r:embed="rId40"/>
                        <a:stretch/>
                      </pic:blipFill>
                      <pic:spPr bwMode="auto">
                        <a:xfrm>
                          <a:off x="0" y="0"/>
                          <a:ext cx="5334000" cy="267533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20.0pt;height:210.7pt;" stroked="f" strokeweight="0.75pt">
                <v:path textboxrect="0,0,0,0"/>
                <v:imagedata r:id="rId40" o:title=""/>
              </v:shape>
            </w:pict>
          </mc:Fallback>
        </mc:AlternateContent>
      </w:r>
      <w:r/>
    </w:p>
    <w:p>
      <w:pPr>
        <w:pStyle w:val="631"/>
      </w:pPr>
      <w:r>
        <w:t xml:space="preserve">As expected this configuration has a behavior analogous to the one Q=1000, R=1000 since their ratio is the same.</w:t>
      </w:r>
      <w:r/>
    </w:p>
    <w:p>
      <w:pPr>
        <w:pStyle w:val="631"/>
      </w:pPr>
      <w:r>
        <w:t xml:space="preserve">To better understand the preceding comments about R and the energy of the signal, we show the following plots:</w:t>
      </w:r>
      <w:r/>
    </w:p>
    <w:p>
      <w:pPr>
        <w:pStyle w:val="631"/>
        <w:jc w:val="center"/>
      </w:pPr>
      <w:r>
        <mc:AlternateContent>
          <mc:Choice Requires="wpg">
            <w:drawing>
              <wp:inline xmlns:wp="http://schemas.openxmlformats.org/drawingml/2006/wordprocessingDrawing" distT="0" distB="0" distL="0" distR="0">
                <wp:extent cx="5334000" cy="4343721"/>
                <wp:effectExtent l="0" t="0" r="0" b="0"/>
                <wp:docPr id="29"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u_s1_s3_R=0.1.png" hidden="0"/>
                        <pic:cNvPicPr>
                          <a:picLocks noChangeAspect="1" noChangeArrowheads="1"/>
                        </pic:cNvPicPr>
                        <pic:nvPr isPhoto="0" userDrawn="0"/>
                      </pic:nvPicPr>
                      <pic:blipFill>
                        <a:blip r:embed="rId41"/>
                        <a:stretch/>
                      </pic:blipFill>
                      <pic:spPr bwMode="auto">
                        <a:xfrm>
                          <a:off x="0" y="0"/>
                          <a:ext cx="5334000" cy="434372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20.0pt;height:342.0pt;" stroked="f" strokeweight="0.75pt">
                <v:path textboxrect="0,0,0,0"/>
                <v:imagedata r:id="rId41" o:title=""/>
              </v:shape>
            </w:pict>
          </mc:Fallback>
        </mc:AlternateContent>
      </w:r>
      <w:r/>
    </w:p>
    <w:p>
      <w:pPr>
        <w:pStyle w:val="631"/>
        <w:jc w:val="center"/>
      </w:pPr>
      <w:r>
        <mc:AlternateContent>
          <mc:Choice Requires="wpg">
            <w:drawing>
              <wp:inline xmlns:wp="http://schemas.openxmlformats.org/drawingml/2006/wordprocessingDrawing" distT="0" distB="0" distL="0" distR="0">
                <wp:extent cx="5334000" cy="4445000"/>
                <wp:effectExtent l="0" t="0" r="0" b="0"/>
                <wp:docPr id="30"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u_s1_s3_R=1000.png" hidden="0"/>
                        <pic:cNvPicPr>
                          <a:picLocks noChangeAspect="1" noChangeArrowheads="1"/>
                        </pic:cNvPicPr>
                        <pic:nvPr isPhoto="0" userDrawn="0"/>
                      </pic:nvPicPr>
                      <pic:blipFill>
                        <a:blip r:embed="rId42"/>
                        <a:stretch/>
                      </pic:blipFill>
                      <pic:spPr bwMode="auto">
                        <a:xfrm>
                          <a:off x="0" y="0"/>
                          <a:ext cx="5334000" cy="444500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420.0pt;height:350.0pt;" stroked="f" strokeweight="0.75pt">
                <v:path textboxrect="0,0,0,0"/>
                <v:imagedata r:id="rId42" o:title=""/>
              </v:shape>
            </w:pict>
          </mc:Fallback>
        </mc:AlternateContent>
      </w:r>
      <w:r/>
    </w:p>
    <w:p>
      <w:pPr>
        <w:pStyle w:val="631"/>
      </w:pPr>
      <w:r>
        <w:t xml:space="preserve">It is clear from the first plot (R=0.1) that the command input is not minimized while in the second plot (R=1000) this happen, indeed these two plots show a completely diff</w:t>
      </w:r>
      <w:r>
        <w:t xml:space="preserve">erent order of magnitude. Moreover we plotted the command input of two nodes at two different depths and this allows us to see, regardless the value of R, the much higher effort that a node more distant from the leader has to face compared to a closer one.</w:t>
      </w:r>
      <w:r/>
    </w:p>
    <w:p>
      <w:pPr>
        <w:shd w:val="nil"/>
      </w:pPr>
      <w:r>
        <w:rPr>
          <w:highlight w:val="none"/>
        </w:rPr>
        <w:br w:type="page"/>
      </w:r>
      <w:r>
        <w:rPr>
          <w:highlight w:val="none"/>
        </w:rPr>
      </w:r>
    </w:p>
    <w:p>
      <w:pPr>
        <w:pStyle w:val="641"/>
        <w:rPr>
          <w:highlight w:val="none"/>
        </w:rPr>
      </w:pPr>
      <w:r/>
      <w:bookmarkStart w:id="97" w:name="effect-of-coupling-gain"/>
      <w:r>
        <w:t xml:space="preserve">Effect of coupling gain</w:t>
      </w:r>
      <w:bookmarkEnd w:id="97"/>
      <w:r/>
      <w:r/>
    </w:p>
    <w:p>
      <w:pPr>
        <w:pStyle w:val="632"/>
      </w:pPr>
      <w:r>
        <w:t xml:space="preserve">Now we decided to keep fixed Q and R to one and changed the multiplicative factor of c.</w:t>
      </w:r>
      <w:r/>
    </w:p>
    <w:p>
      <w:pPr>
        <w:pStyle w:val="643"/>
      </w:pPr>
      <w:r/>
      <w:bookmarkStart w:id="98" w:name="numerator-equals-1"/>
      <w:r>
        <w:t xml:space="preserve">Numerator equals 1</w:t>
      </w:r>
      <w:bookmarkEnd w:id="98"/>
      <w:r/>
      <w:r/>
    </w:p>
    <w:p>
      <w:pPr>
        <w:pStyle w:val="632"/>
      </w:pPr>
      <w:r>
        <mc:AlternateContent>
          <mc:Choice Requires="wpg">
            <w:drawing>
              <wp:inline xmlns:wp="http://schemas.openxmlformats.org/drawingml/2006/wordprocessingDrawing" distT="0" distB="0" distL="0" distR="0">
                <wp:extent cx="5334000" cy="2675334"/>
                <wp:effectExtent l="0" t="0" r="0" b="0"/>
                <wp:docPr id="31"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GDE_c=1_Q=R=1/GDE_random.png" hidden="0"/>
                        <pic:cNvPicPr>
                          <a:picLocks noChangeAspect="1" noChangeArrowheads="1"/>
                        </pic:cNvPicPr>
                        <pic:nvPr isPhoto="0" userDrawn="0"/>
                      </pic:nvPicPr>
                      <pic:blipFill>
                        <a:blip r:embed="rId33"/>
                        <a:stretch/>
                      </pic:blipFill>
                      <pic:spPr bwMode="auto">
                        <a:xfrm>
                          <a:off x="0" y="0"/>
                          <a:ext cx="5334000" cy="267533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420.0pt;height:210.7pt;" stroked="f" strokeweight="0.75pt">
                <v:path textboxrect="0,0,0,0"/>
                <v:imagedata r:id="rId33" o:title=""/>
              </v:shape>
            </w:pict>
          </mc:Fallback>
        </mc:AlternateContent>
      </w:r>
      <w:r/>
    </w:p>
    <w:p>
      <w:pPr>
        <w:pStyle w:val="643"/>
      </w:pPr>
      <w:r/>
      <w:bookmarkStart w:id="99" w:name="numerator-equals-10"/>
      <w:r>
        <w:t xml:space="preserve">Numerator equals 10</w:t>
      </w:r>
      <w:bookmarkEnd w:id="99"/>
      <w:r/>
      <w:r/>
    </w:p>
    <w:p>
      <w:pPr>
        <w:pStyle w:val="632"/>
      </w:pPr>
      <w:r>
        <mc:AlternateContent>
          <mc:Choice Requires="wpg">
            <w:drawing>
              <wp:inline xmlns:wp="http://schemas.openxmlformats.org/drawingml/2006/wordprocessingDrawing" distT="0" distB="0" distL="0" distR="0">
                <wp:extent cx="5334000" cy="2675334"/>
                <wp:effectExtent l="0" t="0" r="0" b="0"/>
                <wp:docPr id="32"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GDE_c=10_Q=R=1/error_random.png" hidden="0"/>
                        <pic:cNvPicPr>
                          <a:picLocks noChangeAspect="1" noChangeArrowheads="1"/>
                        </pic:cNvPicPr>
                        <pic:nvPr isPhoto="0" userDrawn="0"/>
                      </pic:nvPicPr>
                      <pic:blipFill>
                        <a:blip r:embed="rId43"/>
                        <a:stretch/>
                      </pic:blipFill>
                      <pic:spPr bwMode="auto">
                        <a:xfrm>
                          <a:off x="0" y="0"/>
                          <a:ext cx="5334000" cy="267533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20.0pt;height:210.7pt;" stroked="f" strokeweight="0.75pt">
                <v:path textboxrect="0,0,0,0"/>
                <v:imagedata r:id="rId43" o:title=""/>
              </v:shape>
            </w:pict>
          </mc:Fallback>
        </mc:AlternateContent>
      </w:r>
      <w:r/>
    </w:p>
    <w:p>
      <w:pPr>
        <w:pStyle w:val="643"/>
      </w:pPr>
      <w:r/>
      <w:bookmarkStart w:id="101" w:name="numerator-equals-100"/>
      <w:r>
        <w:t xml:space="preserve">Numerator equals 100</w:t>
      </w:r>
      <w:bookmarkEnd w:id="101"/>
      <w:r/>
      <w:r/>
    </w:p>
    <w:p>
      <w:pPr>
        <w:pStyle w:val="632"/>
      </w:pPr>
      <w:r>
        <mc:AlternateContent>
          <mc:Choice Requires="wpg">
            <w:drawing>
              <wp:inline xmlns:wp="http://schemas.openxmlformats.org/drawingml/2006/wordprocessingDrawing" distT="0" distB="0" distL="0" distR="0">
                <wp:extent cx="5334000" cy="2675334"/>
                <wp:effectExtent l="0" t="0" r="0" b="0"/>
                <wp:docPr id="33"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GDE_c=100_Q=R=1/GDE_random.png" hidden="0"/>
                        <pic:cNvPicPr>
                          <a:picLocks noChangeAspect="1" noChangeArrowheads="1"/>
                        </pic:cNvPicPr>
                        <pic:nvPr isPhoto="0" userDrawn="0"/>
                      </pic:nvPicPr>
                      <pic:blipFill>
                        <a:blip r:embed="rId44"/>
                        <a:stretch/>
                      </pic:blipFill>
                      <pic:spPr bwMode="auto">
                        <a:xfrm>
                          <a:off x="0" y="0"/>
                          <a:ext cx="5334000" cy="267533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20.0pt;height:210.7pt;" stroked="f" strokeweight="0.75pt">
                <v:path textboxrect="0,0,0,0"/>
                <v:imagedata r:id="rId44" o:title=""/>
              </v:shape>
            </w:pict>
          </mc:Fallback>
        </mc:AlternateContent>
      </w:r>
      <w:r/>
    </w:p>
    <w:p>
      <w:pPr>
        <w:pStyle w:val="631"/>
      </w:pPr>
      <w:r>
        <w:t xml:space="preserve">In the case of a multiplica</w:t>
      </w:r>
      <w:r>
        <w:t xml:space="preserve">tive factor of 100 and a sine signal reference we can see that nodes at depth 2 from the leader have a delay in convergence with respect to nodes closer and this is also due to the weights of the graph that are also the eigenvalues of the laplacian matrix.</w:t>
      </w:r>
      <w:r/>
    </w:p>
    <w:p>
      <w:pPr>
        <w:pStyle w:val="640"/>
      </w:pPr>
      <w:r/>
      <w:bookmarkStart w:id="103" w:name="modified-theory"/>
      <w:r>
        <w:t xml:space="preserve">Modified theory</w:t>
      </w:r>
      <w:bookmarkEnd w:id="103"/>
      <w:r/>
      <w:r/>
    </w:p>
    <w:p>
      <w:pPr>
        <w:pStyle w:val="632"/>
      </w:pPr>
      <w:r>
        <w:t xml:space="preserve">Initially we wanted to control the maglev using the observer given by the theory. The problem was that the </w:t>
      </w:r>
      <w:r>
        <w:t xml:space="preserve">observer estimates only the state of the stabilized system, making it useless for our purposes. Through trial and error, we reached a point such that the estimation was the one we expected. We shall now explain this fact from a mathematical point of view.</w:t>
      </w:r>
      <w:r/>
    </w:p>
    <w:p>
      <w:pPr>
        <w:pStyle w:val="631"/>
      </w:pPr>
      <w:r>
        <w:t xml:space="preserve">We have the following system:</w:t>
      </w:r>
      <w:r/>
    </w:p>
    <w:p>
      <w:pPr>
        <w:pStyle w:val="631"/>
      </w:pPr>
      <w:r/>
      <m:oMathPara>
        <m:oMathParaPr>
          <m:jc m:val="center"/>
        </m:oMathParaPr>
        <m:oMath>
          <m:d>
            <m:dPr>
              <m:begChr m:val="{"/>
              <m:endChr m:val=""/>
              <m:ctrlPr/>
            </m:dPr>
            <m:e>
              <m:m>
                <m:mPr>
                  <m:baseJc m:val="center"/>
                  <m:cGp/>
                  <m:cGpRule/>
                  <m:cSp/>
                  <m:mcs>
                    <m:mc>
                      <m:mcPr>
                        <m:mcJc m:val="left"/>
                        <m:count m:val="1"/>
                      </m:mcPr>
                    </m:mc>
                  </m:mcs>
                  <m:plcHide m:val="on"/>
                  <m:rSp/>
                  <m:rSpRule/>
                  <m:ctrlPr/>
                </m:mPr>
                <m:mr>
                  <m:e>
                    <m:acc>
                      <m:accPr>
                        <m:chr m:val="̇"/>
                        <m:ctrlPr/>
                      </m:accPr>
                      <m:e>
                        <m:r>
                          <m:rPr/>
                          <m:t>x</m:t>
                        </m:r>
                      </m:e>
                    </m:acc>
                    <m:r>
                      <m:rPr/>
                      <m:t>=</m:t>
                    </m:r>
                    <m:r>
                      <m:rPr/>
                      <m:t>A</m:t>
                    </m:r>
                    <m:r>
                      <m:rPr/>
                      <m:t>x</m:t>
                    </m:r>
                    <m:r>
                      <m:rPr/>
                      <m:t>+</m:t>
                    </m:r>
                    <m:r>
                      <m:rPr/>
                      <m:t>B</m:t>
                    </m:r>
                    <m:r>
                      <m:rPr/>
                      <m:t>u</m:t>
                    </m:r>
                  </m:e>
                </m:mr>
                <m:mr>
                  <m:e>
                    <m:r>
                      <m:rPr/>
                      <m:t>y</m:t>
                    </m:r>
                    <m:r>
                      <m:rPr/>
                      <m:t>=</m:t>
                    </m:r>
                    <m:r>
                      <m:rPr/>
                      <m:t>C</m:t>
                    </m:r>
                    <m:r>
                      <m:rPr/>
                      <m:t>x</m:t>
                    </m:r>
                  </m:e>
                </m:mr>
              </m:m>
            </m:e>
          </m:d>
        </m:oMath>
      </m:oMathPara>
      <w:r/>
      <w:r/>
    </w:p>
    <w:p>
      <w:pPr>
        <w:pStyle w:val="632"/>
      </w:pPr>
      <w:r>
        <w:t xml:space="preserve">We define</w:t>
      </w:r>
      <w:r>
        <w:t xml:space="preserve"> </w:t>
      </w:r>
      <m:oMath>
        <m:sSup>
          <m:sSupPr>
            <m:ctrlPr/>
          </m:sSupPr>
          <m:e>
            <m:r>
              <m:rPr/>
              <m:t>K</m:t>
            </m:r>
          </m:e>
          <m:sup>
            <m:r>
              <m:rPr/>
              <m:t>⋆</m:t>
            </m:r>
          </m:sup>
        </m:sSup>
      </m:oMath>
      <w:r>
        <w:t xml:space="preserve"> </w:t>
      </w:r>
      <w:r>
        <w:t xml:space="preserve">using the pole placement method, such that</w:t>
      </w:r>
      <w:r/>
    </w:p>
    <w:p>
      <w:pPr>
        <w:pStyle w:val="631"/>
      </w:pPr>
      <w:r/>
      <m:oMathPara>
        <m:oMathParaPr>
          <m:jc m:val="center"/>
        </m:oMathParaPr>
        <m:oMath>
          <m:d>
            <m:dPr>
              <m:begChr m:val="{"/>
              <m:endChr m:val=""/>
              <m:ctrlPr/>
            </m:dPr>
            <m:e>
              <m:m>
                <m:mPr>
                  <m:baseJc m:val="center"/>
                  <m:cGp/>
                  <m:cGpRule/>
                  <m:cSp/>
                  <m:mcs>
                    <m:mc>
                      <m:mcPr>
                        <m:mcJc m:val="left"/>
                        <m:count m:val="1"/>
                      </m:mcPr>
                    </m:mc>
                  </m:mcs>
                  <m:plcHide m:val="on"/>
                  <m:rSp/>
                  <m:rSpRule/>
                  <m:ctrlPr/>
                </m:mPr>
                <m:mr>
                  <m:e>
                    <m:acc>
                      <m:accPr>
                        <m:chr m:val="̇"/>
                        <m:ctrlPr/>
                      </m:accPr>
                      <m:e>
                        <m:r>
                          <m:rPr/>
                          <m:t>x</m:t>
                        </m:r>
                      </m:e>
                    </m:acc>
                    <m:r>
                      <m:rPr/>
                      <m:t>=</m:t>
                    </m:r>
                    <m:r>
                      <m:rPr/>
                      <m:t>A</m:t>
                    </m:r>
                    <m:r>
                      <m:rPr/>
                      <m:t>x</m:t>
                    </m:r>
                    <m:r>
                      <m:rPr/>
                      <m:t>+</m:t>
                    </m:r>
                    <m:r>
                      <m:rPr/>
                      <m:t>B</m:t>
                    </m:r>
                    <m:r>
                      <m:rPr/>
                      <m:t>u</m:t>
                    </m:r>
                  </m:e>
                </m:mr>
                <m:mr>
                  <m:e>
                    <m:r>
                      <m:rPr/>
                      <m:t>u</m:t>
                    </m:r>
                    <m:r>
                      <m:rPr/>
                      <m:t>=</m:t>
                    </m:r>
                    <m:r>
                      <m:rPr/>
                      <m:t>−</m:t>
                    </m:r>
                    <m:sSup>
                      <m:sSupPr>
                        <m:ctrlPr/>
                      </m:sSupPr>
                      <m:e>
                        <m:r>
                          <m:rPr/>
                          <m:t>K</m:t>
                        </m:r>
                      </m:e>
                      <m:sup>
                        <m:r>
                          <m:rPr/>
                          <m:t>⋆</m:t>
                        </m:r>
                      </m:sup>
                    </m:sSup>
                    <m:r>
                      <m:rPr/>
                      <m:t>x</m:t>
                    </m:r>
                    <m:r>
                      <m:rPr/>
                      <m:t>+</m:t>
                    </m:r>
                    <m:r>
                      <m:rPr/>
                      <m:t>r</m:t>
                    </m:r>
                  </m:e>
                </m:mr>
              </m:m>
            </m:e>
          </m:d>
        </m:oMath>
      </m:oMathPara>
      <w:r/>
      <w:r/>
    </w:p>
    <w:p>
      <w:pPr>
        <w:pStyle w:val="632"/>
      </w:pPr>
      <w:r>
        <w:t xml:space="preserve">is stable.</w:t>
      </w:r>
      <w:r/>
    </w:p>
    <w:p>
      <w:pPr>
        <w:pStyle w:val="631"/>
      </w:pPr>
      <w:r>
        <w:t xml:space="preserve">Defining</w:t>
      </w:r>
      <w:r>
        <w:t xml:space="preserve"> </w:t>
      </w:r>
      <m:oMath>
        <m:r>
          <m:rPr/>
          <m:t>A</m:t>
        </m:r>
        <m:r>
          <m:rPr/>
          <m:t>′</m:t>
        </m:r>
        <m:r>
          <m:rPr/>
          <m:t>=</m:t>
        </m:r>
        <m:r>
          <m:rPr/>
          <m:t>A</m:t>
        </m:r>
        <m:r>
          <m:rPr/>
          <m:t>−</m:t>
        </m:r>
        <m:r>
          <m:rPr/>
          <m:t>B</m:t>
        </m:r>
        <m:sSup>
          <m:sSupPr>
            <m:ctrlPr/>
          </m:sSupPr>
          <m:e>
            <m:r>
              <m:rPr/>
              <m:t>K</m:t>
            </m:r>
          </m:e>
          <m:sup>
            <m:r>
              <m:rPr/>
              <m:t>⋆</m:t>
            </m:r>
          </m:sup>
        </m:sSup>
      </m:oMath>
      <w:r/>
      <w:r/>
    </w:p>
    <w:p>
      <w:pPr>
        <w:pStyle w:val="631"/>
      </w:pPr>
      <w:r>
        <w:t xml:space="preserve">Following the theory, we design a controller</w:t>
      </w:r>
      <w:r>
        <w:t xml:space="preserve"> </w:t>
      </w:r>
      <m:oMath>
        <m:r>
          <m:rPr/>
          <m:t>K</m:t>
        </m:r>
      </m:oMath>
      <w:r>
        <w:t xml:space="preserve"> </w:t>
      </w:r>
      <w:r>
        <w:t xml:space="preserve">as explained by theory.</w:t>
      </w:r>
      <w:r/>
    </w:p>
    <w:p>
      <w:pPr>
        <w:pStyle w:val="631"/>
      </w:pPr>
      <w:r/>
      <m:oMathPara>
        <m:oMathParaPr>
          <m:jc m:val="center"/>
        </m:oMathParaPr>
        <m:oMath>
          <m:r>
            <m:rPr/>
            <m:t>K</m:t>
          </m:r>
          <m:r>
            <m:rPr/>
            <m:t>=</m:t>
          </m:r>
          <m:sSup>
            <m:sSupPr>
              <m:ctrlPr/>
            </m:sSupPr>
            <m:e>
              <m:r>
                <m:rPr/>
                <m:t>R</m:t>
              </m:r>
            </m:e>
            <m:sup>
              <m:r>
                <m:rPr/>
                <m:t>−</m:t>
              </m:r>
              <m:r>
                <m:rPr/>
                <m:t>1</m:t>
              </m:r>
            </m:sup>
          </m:sSup>
          <m:sSup>
            <m:sSupPr>
              <m:ctrlPr/>
            </m:sSupPr>
            <m:e>
              <m:r>
                <m:rPr/>
                <m:t>B</m:t>
              </m:r>
            </m:e>
            <m:sup>
              <m:r>
                <m:rPr/>
                <m:t>T</m:t>
              </m:r>
            </m:sup>
          </m:sSup>
          <m:r>
            <m:rPr/>
            <m:t>P</m:t>
          </m:r>
        </m:oMath>
      </m:oMathPara>
      <w:r/>
      <w:r/>
    </w:p>
    <w:p>
      <w:pPr>
        <w:pStyle w:val="632"/>
      </w:pPr>
      <w:r>
        <w:t xml:space="preserve">where P is the solution to the Algebraic Riccati Equation</w:t>
      </w:r>
      <w:r/>
    </w:p>
    <w:p>
      <w:pPr>
        <w:pStyle w:val="631"/>
      </w:pPr>
      <w:r/>
      <m:oMathPara>
        <m:oMathParaPr>
          <m:jc m:val="center"/>
        </m:oMathParaPr>
        <m:oMath>
          <m:r>
            <m:rPr/>
            <m:t>A</m:t>
          </m:r>
          <m:r>
            <m:rPr/>
            <m:t>′</m:t>
          </m:r>
          <m:r>
            <m:rPr/>
            <m:t>P</m:t>
          </m:r>
          <m:r>
            <m:rPr/>
            <m:t>+</m:t>
          </m:r>
          <m:r>
            <m:rPr/>
            <m:t>P</m:t>
          </m:r>
          <m:r>
            <m:rPr/>
            <m:t>A</m:t>
          </m:r>
          <m:sSup>
            <m:sSupPr>
              <m:ctrlPr/>
            </m:sSupPr>
            <m:e>
              <m:r>
                <m:rPr/>
                <m:t>′</m:t>
              </m:r>
            </m:e>
            <m:sup>
              <m:r>
                <m:rPr/>
                <m:t>T</m:t>
              </m:r>
            </m:sup>
          </m:sSup>
          <m:r>
            <m:rPr/>
            <m:t>+</m:t>
          </m:r>
          <m:r>
            <m:rPr/>
            <m:t>Q</m:t>
          </m:r>
          <m:r>
            <m:rPr/>
            <m:t>−</m:t>
          </m:r>
          <m:r>
            <m:rPr/>
            <m:t>P</m:t>
          </m:r>
          <m:sSup>
            <m:sSupPr>
              <m:ctrlPr/>
            </m:sSupPr>
            <m:e>
              <m:r>
                <m:rPr/>
                <m:t>B</m:t>
              </m:r>
            </m:e>
            <m:sup>
              <m:r>
                <m:rPr/>
                <m:t>T</m:t>
              </m:r>
            </m:sup>
          </m:sSup>
          <m:sSup>
            <m:sSupPr>
              <m:ctrlPr/>
            </m:sSupPr>
            <m:e>
              <m:r>
                <m:rPr/>
                <m:t>R</m:t>
              </m:r>
            </m:e>
            <m:sup>
              <m:r>
                <m:rPr/>
                <m:t>−</m:t>
              </m:r>
              <m:r>
                <m:rPr/>
                <m:t>1</m:t>
              </m:r>
            </m:sup>
          </m:sSup>
          <m:r>
            <m:rPr/>
            <m:t>B</m:t>
          </m:r>
          <m:r>
            <m:rPr/>
            <m:t>P</m:t>
          </m:r>
          <m:r>
            <m:rPr/>
            <m:t>=</m:t>
          </m:r>
          <m:r>
            <m:rPr/>
            <m:t>0</m:t>
          </m:r>
        </m:oMath>
      </m:oMathPara>
      <w:r/>
      <w:r/>
    </w:p>
    <w:p>
      <w:pPr>
        <w:pStyle w:val="632"/>
      </w:pPr>
      <w:r>
        <w:t xml:space="preserve">Finally, and this is where we made our modification, we define the observer as follows</w:t>
      </w:r>
      <w:r/>
    </w:p>
    <w:p>
      <w:pPr>
        <w:pStyle w:val="631"/>
      </w:pPr>
      <w:r/>
      <m:oMathPara>
        <m:oMathParaPr>
          <m:jc m:val="center"/>
        </m:oMathParaPr>
        <m:oMath>
          <m:r>
            <m:rPr/>
            <m:t>F</m:t>
          </m:r>
          <m:r>
            <m:rPr/>
            <m:t>=</m:t>
          </m:r>
          <m:r>
            <m:rPr/>
            <m:t>P</m:t>
          </m:r>
          <m:sSup>
            <m:sSupPr>
              <m:ctrlPr/>
            </m:sSupPr>
            <m:e>
              <m:r>
                <m:rPr/>
                <m:t>C</m:t>
              </m:r>
            </m:e>
            <m:sup>
              <m:r>
                <m:rPr/>
                <m:t>T</m:t>
              </m:r>
            </m:sup>
          </m:sSup>
          <m:sSup>
            <m:sSupPr>
              <m:ctrlPr/>
            </m:sSupPr>
            <m:e>
              <m:r>
                <m:rPr/>
                <m:t>R</m:t>
              </m:r>
            </m:e>
            <m:sup>
              <m:r>
                <m:rPr/>
                <m:t>−</m:t>
              </m:r>
              <m:r>
                <m:rPr/>
                <m:t>1</m:t>
              </m:r>
            </m:sup>
          </m:sSup>
        </m:oMath>
      </m:oMathPara>
      <w:r/>
      <w:r/>
    </w:p>
    <w:p>
      <w:pPr>
        <w:pStyle w:val="632"/>
      </w:pPr>
      <w:r>
        <w:t xml:space="preserve">where P solves</w:t>
      </w:r>
      <w:r/>
    </w:p>
    <w:p>
      <w:pPr>
        <w:pStyle w:val="631"/>
      </w:pPr>
      <w:r/>
      <m:oMathPara>
        <m:oMathParaPr>
          <m:jc m:val="center"/>
        </m:oMathParaPr>
        <m:oMath>
          <m:r>
            <m:rPr/>
            <m:t>A</m:t>
          </m:r>
          <m:r>
            <m:rPr/>
            <m:t>P</m:t>
          </m:r>
          <m:r>
            <m:rPr/>
            <m:t>+</m:t>
          </m:r>
          <m:r>
            <m:rPr/>
            <m:t>P</m:t>
          </m:r>
          <m:sSup>
            <m:sSupPr>
              <m:ctrlPr/>
            </m:sSupPr>
            <m:e>
              <m:r>
                <m:rPr/>
                <m:t>A</m:t>
              </m:r>
            </m:e>
            <m:sup>
              <m:r>
                <m:rPr/>
                <m:t>T</m:t>
              </m:r>
            </m:sup>
          </m:sSup>
          <m:r>
            <m:rPr/>
            <m:t>+</m:t>
          </m:r>
          <m:r>
            <m:rPr/>
            <m:t>Q</m:t>
          </m:r>
          <m:r>
            <m:rPr/>
            <m:t>−</m:t>
          </m:r>
          <m:r>
            <m:rPr/>
            <m:t>P</m:t>
          </m:r>
          <m:sSup>
            <m:sSupPr>
              <m:ctrlPr/>
            </m:sSupPr>
            <m:e>
              <m:r>
                <m:rPr/>
                <m:t>B</m:t>
              </m:r>
            </m:e>
            <m:sup>
              <m:r>
                <m:rPr/>
                <m:t>T</m:t>
              </m:r>
            </m:sup>
          </m:sSup>
          <m:sSup>
            <m:sSupPr>
              <m:ctrlPr/>
            </m:sSupPr>
            <m:e>
              <m:r>
                <m:rPr/>
                <m:t>R</m:t>
              </m:r>
            </m:e>
            <m:sup>
              <m:r>
                <m:rPr/>
                <m:t>−</m:t>
              </m:r>
              <m:r>
                <m:rPr/>
                <m:t>1</m:t>
              </m:r>
            </m:sup>
          </m:sSup>
          <m:r>
            <m:rPr/>
            <m:t>B</m:t>
          </m:r>
          <m:r>
            <m:rPr/>
            <m:t>P</m:t>
          </m:r>
          <m:r>
            <m:rPr/>
            <m:t>=</m:t>
          </m:r>
          <m:r>
            <m:rPr/>
            <m:t>0</m:t>
          </m:r>
        </m:oMath>
      </m:oMathPara>
      <w:r/>
      <w:r/>
    </w:p>
    <w:p>
      <w:pPr>
        <w:pStyle w:val="632"/>
      </w:pPr>
      <w:r>
        <w:t xml:space="preserve">The point here is that we are using</w:t>
      </w:r>
      <w:r>
        <w:t xml:space="preserve"> </w:t>
      </w:r>
      <m:oMath>
        <m:r>
          <m:rPr/>
          <m:t>A</m:t>
        </m:r>
      </m:oMath>
      <w:r>
        <w:t xml:space="preserve"> </w:t>
      </w:r>
      <w:r>
        <w:t xml:space="preserve">instead of</w:t>
      </w:r>
      <w:r>
        <w:t xml:space="preserve"> </w:t>
      </w:r>
      <m:oMath>
        <m:r>
          <m:rPr/>
          <m:t>A</m:t>
        </m:r>
        <m:r>
          <m:rPr/>
          <m:t>′</m:t>
        </m:r>
      </m:oMath>
      <w:r>
        <w:t xml:space="preserve">.</w:t>
      </w:r>
      <w:r/>
    </w:p>
    <w:p>
      <w:pPr>
        <w:pStyle w:val="631"/>
      </w:pPr>
      <w:r>
        <w:t xml:space="preserve">Using Theorem 3.2, we can show that the system converges using the Lyapunov equation</w:t>
      </w:r>
      <w:r/>
    </w:p>
    <w:p>
      <w:pPr>
        <w:pStyle w:val="631"/>
      </w:pPr>
      <w:r/>
      <m:oMathPara>
        <m:oMathParaPr>
          <m:jc m:val="center"/>
        </m:oMathParaPr>
        <m:oMath>
          <m:r>
            <m:rPr/>
            <m:t>(</m:t>
          </m:r>
          <m:r>
            <m:rPr/>
            <m:t>A</m:t>
          </m:r>
          <m:r>
            <m:rPr/>
            <m:t>−</m:t>
          </m:r>
          <m:r>
            <m:rPr/>
            <m:t>c</m:t>
          </m:r>
          <m:sSub>
            <m:sSubPr>
              <m:ctrlPr/>
            </m:sSubPr>
            <m:e>
              <m:r>
                <m:rPr/>
                <m:t>λ</m:t>
              </m:r>
            </m:e>
            <m:sub>
              <m:r>
                <m:rPr/>
                <m:t>i</m:t>
              </m:r>
            </m:sub>
          </m:sSub>
          <m:r>
            <m:rPr/>
            <m:t>F</m:t>
          </m:r>
          <m:r>
            <m:rPr/>
            <m:t>C</m:t>
          </m:r>
          <m:r>
            <m:rPr/>
            <m:t>P</m:t>
          </m:r>
          <m:r>
            <m:rPr/>
            <m:t>)</m:t>
          </m:r>
          <m:r>
            <m:rPr/>
            <m:t>+</m:t>
          </m:r>
          <m:r>
            <m:rPr/>
            <m:t>P</m:t>
          </m:r>
          <m:r>
            <m:rPr/>
            <m:t>(</m:t>
          </m:r>
          <m:r>
            <m:rPr/>
            <m:t>A</m:t>
          </m:r>
          <m:r>
            <m:rPr/>
            <m:t>−</m:t>
          </m:r>
          <m:r>
            <m:rPr/>
            <m:t>c</m:t>
          </m:r>
          <m:sSub>
            <m:sSubPr>
              <m:ctrlPr/>
            </m:sSubPr>
            <m:e>
              <m:r>
                <m:rPr/>
                <m:t>λ</m:t>
              </m:r>
            </m:e>
            <m:sub>
              <m:r>
                <m:rPr/>
                <m:t>i</m:t>
              </m:r>
            </m:sub>
          </m:sSub>
          <m:r>
            <m:rPr/>
            <m:t>F</m:t>
          </m:r>
          <m:r>
            <m:rPr/>
            <m:t>C</m:t>
          </m:r>
          <m:sSup>
            <m:sSupPr>
              <m:ctrlPr/>
            </m:sSupPr>
            <m:e>
              <m:r>
                <m:rPr/>
                <m:t>)</m:t>
              </m:r>
            </m:e>
            <m:sup>
              <m:r>
                <m:rPr/>
                <m:t>*</m:t>
              </m:r>
            </m:sup>
          </m:sSup>
          <m:r>
            <m:rPr/>
            <m:t>=</m:t>
          </m:r>
          <m:r>
            <m:rPr/>
            <m:t>−</m:t>
          </m:r>
          <m:r>
            <m:rPr/>
            <m:t>Q</m:t>
          </m:r>
          <m:r>
            <m:rPr/>
            <m:t>−</m:t>
          </m:r>
          <m:r>
            <m:rPr/>
            <m:t>(</m:t>
          </m:r>
          <m:r>
            <m:rPr/>
            <m:t>2</m:t>
          </m:r>
          <m:r>
            <m:rPr/>
            <m:t>c</m:t>
          </m:r>
          <m:sSub>
            <m:sSubPr>
              <m:ctrlPr/>
            </m:sSubPr>
            <m:e>
              <m:r>
                <m:rPr/>
                <m:t>α</m:t>
              </m:r>
            </m:e>
            <m:sub>
              <m:r>
                <m:rPr/>
                <m:t>i</m:t>
              </m:r>
            </m:sub>
          </m:sSub>
          <m:r>
            <m:rPr/>
            <m:t>−</m:t>
          </m:r>
          <m:r>
            <m:rPr/>
            <m:t>1</m:t>
          </m:r>
          <m:r>
            <m:rPr/>
            <m:t>)</m:t>
          </m:r>
          <m:r>
            <m:rPr/>
            <m:t>F</m:t>
          </m:r>
          <m:r>
            <m:rPr/>
            <m:t>R</m:t>
          </m:r>
          <m:sSup>
            <m:sSupPr>
              <m:ctrlPr/>
            </m:sSupPr>
            <m:e>
              <m:r>
                <m:rPr/>
                <m:t>F</m:t>
              </m:r>
            </m:e>
            <m:sup>
              <m:r>
                <m:rPr/>
                <m:t>T</m:t>
              </m:r>
            </m:sup>
          </m:sSup>
        </m:oMath>
      </m:oMathPara>
      <w:r/>
      <w:r/>
    </w:p>
    <w:p>
      <w:pPr>
        <w:pStyle w:val="632"/>
      </w:pPr>
      <w:r>
        <w:t xml:space="preserve">to find that</w:t>
      </w:r>
      <w:r>
        <w:t xml:space="preserve"> </w:t>
      </w:r>
      <m:oMath>
        <m:sSub>
          <m:sSubPr>
            <m:ctrlPr/>
          </m:sSubPr>
          <m:e>
            <m:r>
              <m:rPr/>
              <m:t>M</m:t>
            </m:r>
          </m:e>
          <m:sub>
            <m:r>
              <m:rPr/>
              <m:t>o</m:t>
            </m:r>
          </m:sub>
        </m:sSub>
        <m:r>
          <m:rPr/>
          <m:t>=</m:t>
        </m:r>
        <m:r>
          <m:rPr/>
          <m:t>A</m:t>
        </m:r>
        <m:r>
          <m:rPr/>
          <m:t>−</m:t>
        </m:r>
        <m:r>
          <m:rPr/>
          <m:t>c</m:t>
        </m:r>
        <m:sSub>
          <m:sSubPr>
            <m:ctrlPr/>
          </m:sSubPr>
          <m:e>
            <m:r>
              <m:rPr/>
              <m:t>λ</m:t>
            </m:r>
          </m:e>
          <m:sub>
            <m:r>
              <m:rPr/>
              <m:t>i</m:t>
            </m:r>
          </m:sub>
        </m:sSub>
        <m:r>
          <m:rPr/>
          <m:t>F</m:t>
        </m:r>
        <m:r>
          <m:rPr/>
          <m:t>C</m:t>
        </m:r>
        <m:r>
          <m:rPr/>
          <m:t>P</m:t>
        </m:r>
      </m:oMath>
      <w:r>
        <w:t xml:space="preserve"> </w:t>
      </w:r>
      <w:r>
        <w:t xml:space="preserve">is Hurwitz for each</w:t>
      </w:r>
      <w:r>
        <w:t xml:space="preserve"> </w:t>
      </w:r>
      <m:oMath>
        <m:r>
          <m:rPr/>
          <m:t>i</m:t>
        </m:r>
      </m:oMath>
      <w:r>
        <w:t xml:space="preserve">.</w:t>
      </w:r>
      <w:r/>
    </w:p>
    <w:p>
      <w:pPr>
        <w:pStyle w:val="631"/>
      </w:pPr>
      <w:r>
        <w:t xml:space="preserve">The problem to conclude the proof was to find som kind of relationship between eigenvalues</w:t>
      </w:r>
      <w:r>
        <w:t xml:space="preserve"> </w:t>
      </w:r>
      <m:oMath>
        <m:r>
          <m:rPr/>
          <m:t>A</m:t>
        </m:r>
      </m:oMath>
      <w:r>
        <w:t xml:space="preserve"> </w:t>
      </w:r>
      <w:r>
        <w:t xml:space="preserve">and the eigenvalues of</w:t>
      </w:r>
      <w:r>
        <w:t xml:space="preserve"> </w:t>
      </w:r>
      <m:oMath>
        <m:r>
          <m:rPr/>
          <m:t>F</m:t>
        </m:r>
      </m:oMath>
      <w:r>
        <w:t xml:space="preserve"> </w:t>
      </w:r>
      <w:r>
        <w:t xml:space="preserve">and eventually with the eigenvalues of</w:t>
      </w:r>
      <w:r>
        <w:t xml:space="preserve"> </w:t>
      </w:r>
      <m:oMath>
        <m:sSub>
          <m:sSubPr>
            <m:ctrlPr/>
          </m:sSubPr>
          <m:e>
            <m:r>
              <m:rPr/>
              <m:t>M</m:t>
            </m:r>
          </m:e>
          <m:sub>
            <m:r>
              <m:rPr/>
              <m:t>i</m:t>
            </m:r>
          </m:sub>
        </m:sSub>
      </m:oMath>
      <w:r>
        <w:t xml:space="preserve">.</w:t>
      </w:r>
      <w:r/>
    </w:p>
    <w:p>
      <w:pPr>
        <w:pStyle w:val="631"/>
      </w:pPr>
      <w:r>
        <w:t xml:space="preserve">To conlcude, we show the equations for each agent.</w:t>
      </w:r>
      <w:r/>
    </w:p>
    <w:p>
      <w:pPr>
        <w:pStyle w:val="631"/>
      </w:pPr>
      <w:r/>
      <m:oMathPara>
        <m:oMathParaPr>
          <m:jc m:val="center"/>
        </m:oMathParaPr>
        <m:oMath>
          <m:d>
            <m:dPr>
              <m:begChr m:val="{"/>
              <m:endChr m:val=""/>
              <m:ctrlPr/>
            </m:dPr>
            <m:e>
              <m:m>
                <m:mPr>
                  <m:baseJc m:val="center"/>
                  <m:cGp/>
                  <m:cGpRule/>
                  <m:cSp/>
                  <m:mcs>
                    <m:mc>
                      <m:mcPr>
                        <m:mcJc m:val="left"/>
                        <m:count m:val="1"/>
                      </m:mcPr>
                    </m:mc>
                  </m:mcs>
                  <m:plcHide m:val="on"/>
                  <m:rSp/>
                  <m:rSpRule/>
                  <m:ctrlPr/>
                </m:mPr>
                <m:mr>
                  <m:e>
                    <m:acc>
                      <m:accPr>
                        <m:chr m:val="̇"/>
                        <m:ctrlPr/>
                      </m:accPr>
                      <m:e>
                        <m:sSub>
                          <m:sSubPr>
                            <m:ctrlPr/>
                          </m:sSubPr>
                          <m:e>
                            <m:r>
                              <m:rPr/>
                              <m:t>x</m:t>
                            </m:r>
                          </m:e>
                          <m:sub>
                            <m:r>
                              <m:rPr/>
                              <m:t>i</m:t>
                            </m:r>
                          </m:sub>
                        </m:sSub>
                      </m:e>
                    </m:acc>
                    <m:r>
                      <m:rPr/>
                      <m:t>=</m:t>
                    </m:r>
                    <m:r>
                      <m:rPr/>
                      <m:t>A</m:t>
                    </m:r>
                    <m:sSub>
                      <m:sSubPr>
                        <m:ctrlPr/>
                      </m:sSubPr>
                      <m:e>
                        <m:r>
                          <m:rPr/>
                          <m:t>x</m:t>
                        </m:r>
                      </m:e>
                      <m:sub>
                        <m:r>
                          <m:rPr/>
                          <m:t>i</m:t>
                        </m:r>
                      </m:sub>
                    </m:sSub>
                    <m:r>
                      <m:rPr/>
                      <m:t>+</m:t>
                    </m:r>
                    <m:r>
                      <m:rPr/>
                      <m:t>B</m:t>
                    </m:r>
                    <m:sSub>
                      <m:sSubPr>
                        <m:ctrlPr/>
                      </m:sSubPr>
                      <m:e>
                        <m:r>
                          <m:rPr/>
                          <m:t>u</m:t>
                        </m:r>
                      </m:e>
                      <m:sub>
                        <m:r>
                          <m:rPr/>
                          <m:t>i</m:t>
                        </m:r>
                      </m:sub>
                    </m:sSub>
                  </m:e>
                </m:mr>
                <m:mr>
                  <m:e>
                    <m:sSub>
                      <m:sSubPr>
                        <m:ctrlPr/>
                      </m:sSubPr>
                      <m:e>
                        <m:r>
                          <m:rPr/>
                          <m:t>u</m:t>
                        </m:r>
                      </m:e>
                      <m:sub>
                        <m:r>
                          <m:rPr/>
                          <m:t>i</m:t>
                        </m:r>
                      </m:sub>
                    </m:sSub>
                    <m:r>
                      <m:rPr/>
                      <m:t>=</m:t>
                    </m:r>
                    <m:r>
                      <m:rPr/>
                      <m:t>c</m:t>
                    </m:r>
                    <m:r>
                      <m:rPr/>
                      <m:t>K</m:t>
                    </m:r>
                    <m:sSub>
                      <m:sSubPr>
                        <m:ctrlPr/>
                      </m:sSubPr>
                      <m:e>
                        <m:r>
                          <m:rPr/>
                          <m:t>ϵ</m:t>
                        </m:r>
                      </m:e>
                      <m:sub>
                        <m:r>
                          <m:rPr/>
                          <m:t>i</m:t>
                        </m:r>
                      </m:sub>
                    </m:sSub>
                    <m:r>
                      <m:rPr/>
                      <m:t>−</m:t>
                    </m:r>
                    <m:sSup>
                      <m:sSupPr>
                        <m:ctrlPr/>
                      </m:sSupPr>
                      <m:e>
                        <m:r>
                          <m:rPr/>
                          <m:t>K</m:t>
                        </m:r>
                      </m:e>
                      <m:sup>
                        <m:r>
                          <m:rPr/>
                          <m:t>⋆</m:t>
                        </m:r>
                      </m:sup>
                    </m:sSup>
                    <m:acc>
                      <m:accPr>
                        <m:chr m:val="̂"/>
                        <m:ctrlPr/>
                      </m:accPr>
                      <m:e>
                        <m:r>
                          <m:rPr/>
                          <m:t>x</m:t>
                        </m:r>
                      </m:e>
                    </m:acc>
                  </m:e>
                </m:mr>
                <m:mr>
                  <m:e>
                    <m:sSub>
                      <m:sSubPr>
                        <m:ctrlPr/>
                      </m:sSubPr>
                      <m:e>
                        <m:r>
                          <m:rPr/>
                          <m:t>ϵ</m:t>
                        </m:r>
                      </m:e>
                      <m:sub>
                        <m:r>
                          <m:rPr/>
                          <m:t>i</m:t>
                        </m:r>
                      </m:sub>
                    </m:sSub>
                    <m:r>
                      <m:rPr/>
                      <m:t>=</m:t>
                    </m:r>
                    <m:sSub>
                      <m:sSubPr>
                        <m:ctrlPr/>
                      </m:sSubPr>
                      <m:e>
                        <m:r>
                          <m:rPr/>
                          <m:t>g</m:t>
                        </m:r>
                      </m:e>
                      <m:sub>
                        <m:r>
                          <m:rPr/>
                          <m:t>i</m:t>
                        </m:r>
                      </m:sub>
                    </m:sSub>
                    <m:r>
                      <m:rPr/>
                      <m:t>(</m:t>
                    </m:r>
                    <m:acc>
                      <m:accPr>
                        <m:chr m:val="̂"/>
                        <m:ctrlPr/>
                      </m:accPr>
                      <m:e>
                        <m:sSub>
                          <m:sSubPr>
                            <m:ctrlPr/>
                          </m:sSubPr>
                          <m:e>
                            <m:r>
                              <m:rPr/>
                              <m:t>x</m:t>
                            </m:r>
                          </m:e>
                          <m:sub>
                            <m:r>
                              <m:rPr/>
                              <m:t>0</m:t>
                            </m:r>
                          </m:sub>
                        </m:sSub>
                      </m:e>
                    </m:acc>
                    <m:r>
                      <m:rPr/>
                      <m:t>−</m:t>
                    </m:r>
                    <m:acc>
                      <m:accPr>
                        <m:chr m:val="̂"/>
                        <m:ctrlPr/>
                      </m:accPr>
                      <m:e>
                        <m:sSub>
                          <m:sSubPr>
                            <m:ctrlPr/>
                          </m:sSubPr>
                          <m:e>
                            <m:r>
                              <m:rPr/>
                              <m:t>x</m:t>
                            </m:r>
                          </m:e>
                          <m:sub>
                            <m:r>
                              <m:rPr/>
                              <m:t>i</m:t>
                            </m:r>
                          </m:sub>
                        </m:sSub>
                      </m:e>
                    </m:acc>
                    <m:r>
                      <m:rPr/>
                      <m:t>)</m:t>
                    </m:r>
                    <m:r>
                      <m:rPr/>
                      <m:t>+</m:t>
                    </m:r>
                    <m:nary>
                      <m:naryPr>
                        <m:chr m:val="∑"/>
                        <m:grow m:val="off"/>
                        <m:limLoc m:val="undOvr"/>
                        <m:ctrlPr/>
                      </m:naryPr>
                      <m:sub>
                        <m:r>
                          <m:rPr/>
                          <m:t>j</m:t>
                        </m:r>
                        <m:r>
                          <m:rPr/>
                          <m:t>=</m:t>
                        </m:r>
                        <m:r>
                          <m:rPr/>
                          <m:t>1</m:t>
                        </m:r>
                      </m:sub>
                      <m:sup>
                        <m:r>
                          <m:rPr/>
                          <m:t>N</m:t>
                        </m:r>
                      </m:sup>
                      <m:e>
                        <m:sSub>
                          <m:sSubPr>
                            <m:ctrlPr/>
                          </m:sSubPr>
                          <m:e>
                            <m:r>
                              <m:rPr/>
                              <m:t>a</m:t>
                            </m:r>
                          </m:e>
                          <m:sub>
                            <m:r>
                              <m:rPr/>
                              <m:t>i</m:t>
                            </m:r>
                            <m:r>
                              <m:rPr/>
                              <m:t>j</m:t>
                            </m:r>
                          </m:sub>
                        </m:sSub>
                      </m:e>
                    </m:nary>
                    <m:r>
                      <m:rPr/>
                      <m:t>(</m:t>
                    </m:r>
                    <m:acc>
                      <m:accPr>
                        <m:chr m:val="̂"/>
                        <m:ctrlPr/>
                      </m:accPr>
                      <m:e>
                        <m:sSub>
                          <m:sSubPr>
                            <m:ctrlPr/>
                          </m:sSubPr>
                          <m:e>
                            <m:r>
                              <m:rPr/>
                              <m:t>x</m:t>
                            </m:r>
                          </m:e>
                          <m:sub>
                            <m:r>
                              <m:rPr/>
                              <m:t>j</m:t>
                            </m:r>
                          </m:sub>
                        </m:sSub>
                      </m:e>
                    </m:acc>
                    <m:r>
                      <m:rPr/>
                      <m:t>−</m:t>
                    </m:r>
                    <m:acc>
                      <m:accPr>
                        <m:chr m:val="̂"/>
                        <m:ctrlPr/>
                      </m:accPr>
                      <m:e>
                        <m:sSub>
                          <m:sSubPr>
                            <m:ctrlPr/>
                          </m:sSubPr>
                          <m:e>
                            <m:r>
                              <m:rPr/>
                              <m:t>x</m:t>
                            </m:r>
                          </m:e>
                          <m:sub>
                            <m:r>
                              <m:rPr/>
                              <m:t>i</m:t>
                            </m:r>
                          </m:sub>
                        </m:sSub>
                      </m:e>
                    </m:acc>
                    <m:r>
                      <m:rPr/>
                      <m:t>)</m:t>
                    </m:r>
                  </m:e>
                </m:mr>
                <m:mr>
                  <m:e>
                    <m:acc>
                      <m:accPr>
                        <m:chr m:val="̇"/>
                        <m:ctrlPr/>
                      </m:accPr>
                      <m:e>
                        <m:acc>
                          <m:accPr>
                            <m:chr m:val="̂"/>
                            <m:ctrlPr/>
                          </m:accPr>
                          <m:e>
                            <m:sSub>
                              <m:sSubPr>
                                <m:ctrlPr/>
                              </m:sSubPr>
                              <m:e>
                                <m:r>
                                  <m:rPr/>
                                  <m:t>x</m:t>
                                </m:r>
                              </m:e>
                              <m:sub>
                                <m:r>
                                  <m:rPr/>
                                  <m:t>i</m:t>
                                </m:r>
                              </m:sub>
                            </m:sSub>
                          </m:e>
                        </m:acc>
                      </m:e>
                    </m:acc>
                    <m:r>
                      <m:rPr/>
                      <m:t>=</m:t>
                    </m:r>
                    <m:r>
                      <m:rPr/>
                      <m:t>A</m:t>
                    </m:r>
                    <m:acc>
                      <m:accPr>
                        <m:chr m:val="̂"/>
                        <m:ctrlPr/>
                      </m:accPr>
                      <m:e>
                        <m:sSub>
                          <m:sSubPr>
                            <m:ctrlPr/>
                          </m:sSubPr>
                          <m:e>
                            <m:r>
                              <m:rPr/>
                              <m:t>x</m:t>
                            </m:r>
                          </m:e>
                          <m:sub>
                            <m:r>
                              <m:rPr/>
                              <m:t>i</m:t>
                            </m:r>
                          </m:sub>
                        </m:sSub>
                      </m:e>
                    </m:acc>
                    <m:r>
                      <m:rPr/>
                      <m:t>+</m:t>
                    </m:r>
                    <m:r>
                      <m:rPr/>
                      <m:t>B</m:t>
                    </m:r>
                    <m:sSub>
                      <m:sSubPr>
                        <m:ctrlPr/>
                      </m:sSubPr>
                      <m:e>
                        <m:r>
                          <m:rPr/>
                          <m:t>u</m:t>
                        </m:r>
                      </m:e>
                      <m:sub>
                        <m:r>
                          <m:rPr/>
                          <m:t>i</m:t>
                        </m:r>
                      </m:sub>
                    </m:sSub>
                    <m:r>
                      <m:rPr/>
                      <m:t>−</m:t>
                    </m:r>
                    <m:r>
                      <m:rPr/>
                      <m:t>c</m:t>
                    </m:r>
                    <m:r>
                      <m:rPr/>
                      <m:t>F</m:t>
                    </m:r>
                    <m:sSub>
                      <m:sSubPr>
                        <m:ctrlPr/>
                      </m:sSubPr>
                      <m:e>
                        <m:r>
                          <m:rPr/>
                          <m:t>ζ</m:t>
                        </m:r>
                      </m:e>
                      <m:sub>
                        <m:r>
                          <m:rPr/>
                          <m:t>i</m:t>
                        </m:r>
                      </m:sub>
                    </m:sSub>
                  </m:e>
                </m:mr>
              </m:m>
            </m:e>
          </m:d>
        </m:oMath>
      </m:oMathPara>
      <w:r/>
      <w:r/>
    </w:p>
    <w:p>
      <w:pPr>
        <w:pStyle w:val="632"/>
      </w:pPr>
      <w:r>
        <w:t xml:space="preserve">Where</w:t>
      </w:r>
      <w:r/>
    </w:p>
    <w:p>
      <w:pPr>
        <w:pStyle w:val="631"/>
      </w:pPr>
      <w:r/>
      <m:oMathPara>
        <m:oMathParaPr>
          <m:jc m:val="center"/>
        </m:oMathParaPr>
        <m:oMath>
          <m:d>
            <m:dPr>
              <m:begChr m:val="{"/>
              <m:endChr m:val=""/>
              <m:ctrlPr/>
            </m:dPr>
            <m:e>
              <m:m>
                <m:mPr>
                  <m:baseJc m:val="center"/>
                  <m:cGp/>
                  <m:cGpRule/>
                  <m:cSp/>
                  <m:mcs>
                    <m:mc>
                      <m:mcPr>
                        <m:mcJc m:val="left"/>
                        <m:count m:val="1"/>
                      </m:mcPr>
                    </m:mc>
                  </m:mcs>
                  <m:plcHide m:val="on"/>
                  <m:rSp/>
                  <m:rSpRule/>
                  <m:ctrlPr/>
                </m:mPr>
                <m:mr>
                  <m:e>
                    <m:sSub>
                      <m:sSubPr>
                        <m:ctrlPr/>
                      </m:sSubPr>
                      <m:e>
                        <m:r>
                          <m:rPr/>
                          <m:t>ζ</m:t>
                        </m:r>
                      </m:e>
                      <m:sub>
                        <m:r>
                          <m:rPr/>
                          <m:t>i</m:t>
                        </m:r>
                      </m:sub>
                    </m:sSub>
                    <m:r>
                      <m:rPr/>
                      <m:t>=</m:t>
                    </m:r>
                    <m:sSub>
                      <m:sSubPr>
                        <m:ctrlPr/>
                      </m:sSubPr>
                      <m:e>
                        <m:r>
                          <m:rPr/>
                          <m:t>g</m:t>
                        </m:r>
                      </m:e>
                      <m:sub>
                        <m:r>
                          <m:rPr/>
                          <m:t>i</m:t>
                        </m:r>
                      </m:sub>
                    </m:sSub>
                    <m:r>
                      <m:rPr/>
                      <m:t>(</m:t>
                    </m:r>
                    <m:acc>
                      <m:accPr>
                        <m:chr m:val="̃"/>
                        <m:ctrlPr/>
                      </m:accPr>
                      <m:e>
                        <m:sSub>
                          <m:sSubPr>
                            <m:ctrlPr/>
                          </m:sSubPr>
                          <m:e>
                            <m:r>
                              <m:rPr/>
                              <m:t>y</m:t>
                            </m:r>
                          </m:e>
                          <m:sub>
                            <m:r>
                              <m:rPr/>
                              <m:t>0</m:t>
                            </m:r>
                          </m:sub>
                        </m:sSub>
                      </m:e>
                    </m:acc>
                    <m:r>
                      <m:rPr/>
                      <m:t>−</m:t>
                    </m:r>
                    <m:acc>
                      <m:accPr>
                        <m:chr m:val="̃"/>
                        <m:ctrlPr/>
                      </m:accPr>
                      <m:e>
                        <m:sSub>
                          <m:sSubPr>
                            <m:ctrlPr/>
                          </m:sSubPr>
                          <m:e>
                            <m:r>
                              <m:rPr/>
                              <m:t>y</m:t>
                            </m:r>
                          </m:e>
                          <m:sub>
                            <m:r>
                              <m:rPr/>
                              <m:t>i</m:t>
                            </m:r>
                          </m:sub>
                        </m:sSub>
                      </m:e>
                    </m:acc>
                    <m:r>
                      <m:rPr/>
                      <m:t>)</m:t>
                    </m:r>
                    <m:r>
                      <m:rPr/>
                      <m:t>+</m:t>
                    </m:r>
                    <m:nary>
                      <m:naryPr>
                        <m:chr m:val="∑"/>
                        <m:grow m:val="off"/>
                        <m:limLoc m:val="undOvr"/>
                        <m:ctrlPr/>
                      </m:naryPr>
                      <m:sub>
                        <m:r>
                          <m:rPr/>
                          <m:t>j</m:t>
                        </m:r>
                        <m:r>
                          <m:rPr/>
                          <m:t>=</m:t>
                        </m:r>
                        <m:r>
                          <m:rPr/>
                          <m:t>1</m:t>
                        </m:r>
                      </m:sub>
                      <m:sup>
                        <m:r>
                          <m:rPr/>
                          <m:t>N</m:t>
                        </m:r>
                      </m:sup>
                      <m:e>
                        <m:sSub>
                          <m:sSubPr>
                            <m:ctrlPr/>
                          </m:sSubPr>
                          <m:e>
                            <m:r>
                              <m:rPr/>
                              <m:t>a</m:t>
                            </m:r>
                          </m:e>
                          <m:sub>
                            <m:r>
                              <m:rPr/>
                              <m:t>i</m:t>
                            </m:r>
                            <m:r>
                              <m:rPr/>
                              <m:t>j</m:t>
                            </m:r>
                          </m:sub>
                        </m:sSub>
                      </m:e>
                    </m:nary>
                    <m:r>
                      <m:rPr/>
                      <m:t>(</m:t>
                    </m:r>
                    <m:acc>
                      <m:accPr>
                        <m:chr m:val="̃"/>
                        <m:ctrlPr/>
                      </m:accPr>
                      <m:e>
                        <m:sSub>
                          <m:sSubPr>
                            <m:ctrlPr/>
                          </m:sSubPr>
                          <m:e>
                            <m:r>
                              <m:rPr/>
                              <m:t>y</m:t>
                            </m:r>
                          </m:e>
                          <m:sub>
                            <m:r>
                              <m:rPr/>
                              <m:t>j</m:t>
                            </m:r>
                          </m:sub>
                        </m:sSub>
                      </m:e>
                    </m:acc>
                    <m:r>
                      <m:rPr/>
                      <m:t>−</m:t>
                    </m:r>
                    <m:acc>
                      <m:accPr>
                        <m:chr m:val="̃"/>
                        <m:ctrlPr/>
                      </m:accPr>
                      <m:e>
                        <m:sSub>
                          <m:sSubPr>
                            <m:ctrlPr/>
                          </m:sSubPr>
                          <m:e>
                            <m:r>
                              <m:rPr/>
                              <m:t>y</m:t>
                            </m:r>
                          </m:e>
                          <m:sub>
                            <m:r>
                              <m:rPr/>
                              <m:t>i</m:t>
                            </m:r>
                          </m:sub>
                        </m:sSub>
                      </m:e>
                    </m:acc>
                    <m:r>
                      <m:rPr/>
                      <m:t>)</m:t>
                    </m:r>
                  </m:e>
                </m:mr>
                <m:mr>
                  <m:e>
                    <m:acc>
                      <m:accPr>
                        <m:chr m:val="̃"/>
                        <m:ctrlPr/>
                      </m:accPr>
                      <m:e>
                        <m:sSub>
                          <m:sSubPr>
                            <m:ctrlPr/>
                          </m:sSubPr>
                          <m:e>
                            <m:r>
                              <m:rPr/>
                              <m:t>y</m:t>
                            </m:r>
                          </m:e>
                          <m:sub>
                            <m:r>
                              <m:rPr/>
                              <m:t>i</m:t>
                            </m:r>
                          </m:sub>
                        </m:sSub>
                      </m:e>
                    </m:acc>
                    <m:r>
                      <m:rPr/>
                      <m:t>=</m:t>
                    </m:r>
                    <m:sSub>
                      <m:sSubPr>
                        <m:ctrlPr/>
                      </m:sSubPr>
                      <m:e>
                        <m:r>
                          <m:rPr/>
                          <m:t>y</m:t>
                        </m:r>
                      </m:e>
                      <m:sub>
                        <m:r>
                          <m:rPr/>
                          <m:t>i</m:t>
                        </m:r>
                      </m:sub>
                    </m:sSub>
                    <m:r>
                      <m:rPr/>
                      <m:t>−</m:t>
                    </m:r>
                    <m:acc>
                      <m:accPr>
                        <m:chr m:val="̂"/>
                        <m:ctrlPr/>
                      </m:accPr>
                      <m:e>
                        <m:sSub>
                          <m:sSubPr>
                            <m:ctrlPr/>
                          </m:sSubPr>
                          <m:e>
                            <m:r>
                              <m:rPr/>
                              <m:t>y</m:t>
                            </m:r>
                          </m:e>
                          <m:sub>
                            <m:r>
                              <m:rPr/>
                              <m:t>i</m:t>
                            </m:r>
                          </m:sub>
                        </m:sSub>
                      </m:e>
                    </m:acc>
                  </m:e>
                </m:mr>
                <m:mr>
                  <m:e>
                    <m:sSub>
                      <m:sSubPr>
                        <m:ctrlPr/>
                      </m:sSubPr>
                      <m:e>
                        <m:r>
                          <m:rPr/>
                          <m:t>y</m:t>
                        </m:r>
                      </m:e>
                      <m:sub>
                        <m:r>
                          <m:rPr/>
                          <m:t>i</m:t>
                        </m:r>
                      </m:sub>
                    </m:sSub>
                    <m:r>
                      <m:rPr/>
                      <m:t>=</m:t>
                    </m:r>
                    <m:r>
                      <m:rPr/>
                      <m:t>C</m:t>
                    </m:r>
                    <m:sSub>
                      <m:sSubPr>
                        <m:ctrlPr/>
                      </m:sSubPr>
                      <m:e>
                        <m:r>
                          <m:rPr/>
                          <m:t>x</m:t>
                        </m:r>
                      </m:e>
                      <m:sub>
                        <m:r>
                          <m:rPr/>
                          <m:t>i</m:t>
                        </m:r>
                      </m:sub>
                    </m:sSub>
                  </m:e>
                </m:mr>
                <m:mr>
                  <m:e>
                    <m:acc>
                      <m:accPr>
                        <m:chr m:val="̂"/>
                        <m:ctrlPr/>
                      </m:accPr>
                      <m:e>
                        <m:sSub>
                          <m:sSubPr>
                            <m:ctrlPr/>
                          </m:sSubPr>
                          <m:e>
                            <m:r>
                              <m:rPr/>
                              <m:t>y</m:t>
                            </m:r>
                          </m:e>
                          <m:sub>
                            <m:r>
                              <m:rPr/>
                              <m:t>i</m:t>
                            </m:r>
                          </m:sub>
                        </m:sSub>
                      </m:e>
                    </m:acc>
                    <m:r>
                      <m:rPr/>
                      <m:t>=</m:t>
                    </m:r>
                    <m:r>
                      <m:rPr/>
                      <m:t>C</m:t>
                    </m:r>
                    <m:acc>
                      <m:accPr>
                        <m:chr m:val="̂"/>
                        <m:ctrlPr/>
                      </m:accPr>
                      <m:e>
                        <m:sSub>
                          <m:sSubPr>
                            <m:ctrlPr/>
                          </m:sSubPr>
                          <m:e>
                            <m:r>
                              <m:rPr/>
                              <m:t>x</m:t>
                            </m:r>
                          </m:e>
                          <m:sub>
                            <m:r>
                              <m:rPr/>
                              <m:t>i</m:t>
                            </m:r>
                          </m:sub>
                        </m:sSub>
                      </m:e>
                    </m:acc>
                  </m:e>
                </m:mr>
              </m:m>
            </m:e>
          </m:d>
        </m:oMath>
      </m:oMathPara>
      <w:r/>
      <w:r/>
    </w:p>
    <w:p>
      <w:pPr>
        <w:pStyle w:val="632"/>
      </w:pPr>
      <w:r>
        <w:t xml:space="preserve">We analyzed such a system and computed the Synchronization Region. The following figure shows the synchronization region for the oberserved system</w:t>
      </w:r>
      <w:r>
        <w:t xml:space="preserve"> </w:t>
      </w:r>
      <m:oMath>
        <m:r>
          <m:rPr/>
          <m:t>(</m:t>
        </m:r>
        <m:r>
          <m:rPr/>
          <m:t>A</m:t>
        </m:r>
        <m:r>
          <m:rPr/>
          <m:t>,</m:t>
        </m:r>
        <m:r>
          <m:rPr/>
          <m:t>C</m:t>
        </m:r>
        <m:r>
          <m:rPr/>
          <m:t>)</m:t>
        </m:r>
      </m:oMath>
      <w:r>
        <w:t xml:space="preserve">.</w:t>
      </w:r>
      <w:r/>
    </w:p>
    <w:p>
      <w:pPr>
        <w:pStyle w:val="631"/>
        <w:jc w:val="center"/>
      </w:pPr>
      <w:r/>
      <w:r>
        <mc:AlternateContent>
          <mc:Choice Requires="wpg">
            <w:drawing>
              <wp:inline xmlns:wp="http://schemas.openxmlformats.org/drawingml/2006/wordprocessingDrawing" distT="0" distB="0" distL="0" distR="0">
                <wp:extent cx="5334000" cy="2530530"/>
                <wp:effectExtent l="0" t="0" r="0" b="0"/>
                <wp:docPr id="34" name="Pictur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88709" name="Picture" descr="img/observer_convergence.png" hidden="0"/>
                        <pic:cNvPicPr>
                          <a:picLocks noChangeAspect="1" noChangeArrowheads="1"/>
                        </pic:cNvPicPr>
                        <pic:nvPr isPhoto="0" userDrawn="0"/>
                      </pic:nvPicPr>
                      <pic:blipFill>
                        <a:blip r:embed="rId45"/>
                        <a:stretch/>
                      </pic:blipFill>
                      <pic:spPr bwMode="auto">
                        <a:xfrm>
                          <a:off x="0" y="0"/>
                          <a:ext cx="5333999" cy="253053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420.0pt;height:199.3pt;" stroked="f" strokeweight="0.75pt">
                <v:path textboxrect="0,0,0,0"/>
                <v:imagedata r:id="rId45" o:title=""/>
              </v:shape>
            </w:pict>
          </mc:Fallback>
        </mc:AlternateContent>
      </w:r>
      <w:r>
        <w:t xml:space="preserve"> </w:t>
      </w:r>
      <w:r/>
    </w:p>
    <w:p>
      <w:pPr>
        <w:pStyle w:val="631"/>
        <w:jc w:val="both"/>
      </w:pPr>
      <w:r/>
      <w:r>
        <w:t xml:space="preserve">This plot shows us, under the conditions we designed the controller and the observer, the system converges.</w:t>
      </w:r>
      <w:r/>
    </w:p>
    <w:p>
      <w:pPr>
        <w:pStyle w:val="631"/>
      </w:pPr>
      <w:r>
        <w:t xml:space="preserve">This is surely a particular case, but this new method assures the existence of some conditions on</w:t>
      </w:r>
      <w:r>
        <w:t xml:space="preserve"> </w:t>
      </w:r>
      <m:oMath>
        <m:r>
          <m:rPr/>
          <m:t>A</m:t>
        </m:r>
      </m:oMath>
      <w:r>
        <w:t xml:space="preserve"> </w:t>
      </w:r>
      <w:r>
        <w:t xml:space="preserve">such that this architecture is stable.</w:t>
      </w:r>
      <w:r/>
    </w:p>
    <w:p>
      <w:pPr>
        <w:pStyle w:val="631"/>
      </w:pPr>
      <w:r>
        <w:t xml:space="preserve">We performed a simulation with the configuration just explained and the results is visible in the following figure.</w:t>
      </w:r>
      <w:r/>
    </w:p>
    <w:p>
      <w:pPr>
        <w:pStyle w:val="631"/>
        <w:jc w:val="center"/>
      </w:pPr>
      <w:r>
        <mc:AlternateContent>
          <mc:Choice Requires="wpg">
            <w:drawing>
              <wp:inline xmlns:wp="http://schemas.openxmlformats.org/drawingml/2006/wordprocessingDrawing" distT="0" distB="0" distL="0" distR="0">
                <wp:extent cx="5334000" cy="2669778"/>
                <wp:effectExtent l="0" t="0" r="0" b="0"/>
                <wp:docPr id="35"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alternative_high_frequency.png" hidden="0"/>
                        <pic:cNvPicPr>
                          <a:picLocks noChangeAspect="1" noChangeArrowheads="1"/>
                        </pic:cNvPicPr>
                        <pic:nvPr isPhoto="0" userDrawn="0"/>
                      </pic:nvPicPr>
                      <pic:blipFill>
                        <a:blip r:embed="rId46"/>
                        <a:stretch/>
                      </pic:blipFill>
                      <pic:spPr bwMode="auto">
                        <a:xfrm>
                          <a:off x="0" y="0"/>
                          <a:ext cx="5334000" cy="266977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420.0pt;height:210.2pt;" stroked="f" strokeweight="0.75pt">
                <v:path textboxrect="0,0,0,0"/>
                <v:imagedata r:id="rId46" o:title=""/>
              </v:shape>
            </w:pict>
          </mc:Fallback>
        </mc:AlternateContent>
      </w:r>
      <w:r/>
    </w:p>
    <w:p>
      <w:pPr>
        <w:pStyle w:val="631"/>
        <w:jc w:val="center"/>
      </w:pPr>
      <w:r>
        <mc:AlternateContent>
          <mc:Choice Requires="wpg">
            <w:drawing>
              <wp:inline xmlns:wp="http://schemas.openxmlformats.org/drawingml/2006/wordprocessingDrawing" distT="0" distB="0" distL="0" distR="0">
                <wp:extent cx="5334000" cy="2669778"/>
                <wp:effectExtent l="0" t="0" r="0" b="0"/>
                <wp:docPr id="36"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alternative_high_frequency_zoom.png" hidden="0"/>
                        <pic:cNvPicPr>
                          <a:picLocks noChangeAspect="1" noChangeArrowheads="1"/>
                        </pic:cNvPicPr>
                        <pic:nvPr isPhoto="0" userDrawn="0"/>
                      </pic:nvPicPr>
                      <pic:blipFill>
                        <a:blip r:embed="rId47"/>
                        <a:stretch/>
                      </pic:blipFill>
                      <pic:spPr bwMode="auto">
                        <a:xfrm>
                          <a:off x="0" y="0"/>
                          <a:ext cx="5334000" cy="266977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20.0pt;height:210.2pt;" stroked="f" strokeweight="0.75pt">
                <v:path textboxrect="0,0,0,0"/>
                <v:imagedata r:id="rId47" o:title=""/>
              </v:shape>
            </w:pict>
          </mc:Fallback>
        </mc:AlternateContent>
      </w:r>
      <w:r/>
      <w:r/>
    </w:p>
    <w:p>
      <w:pPr>
        <w:pStyle w:val="631"/>
        <w:jc w:val="both"/>
      </w:pPr>
      <w:r>
        <w:t xml:space="preserve">The simulation was performed with a sinusoidal command reference with frequency</w:t>
      </w:r>
      <w:r>
        <w:t xml:space="preserve"> </w:t>
      </w:r>
      <m:oMath>
        <m:r>
          <m:rPr/>
          <m:t>ω</m:t>
        </m:r>
        <m:r>
          <m:rPr/>
          <m:t>=</m:t>
        </m:r>
        <m:r>
          <m:rPr/>
          <m:t>100</m:t>
        </m:r>
        <m:r>
          <m:rPr/>
          <m:t> </m:t>
        </m:r>
        <m:r>
          <m:rPr/>
          <m:t>r</m:t>
        </m:r>
        <m:r>
          <m:rPr/>
          <m:t>a</m:t>
        </m:r>
        <m:r>
          <m:rPr/>
          <m:t>d</m:t>
        </m:r>
        <m:r>
          <m:rPr/>
          <m:t>/</m:t>
        </m:r>
        <m:r>
          <m:rPr/>
          <m:t>s</m:t>
        </m:r>
      </m:oMath>
      <w:r>
        <w:t xml:space="preserve">. The convergence time is considered as the first last time the error</w:t>
      </w:r>
      <w:r>
        <w:t xml:space="preserve"> </w:t>
      </w:r>
      <m:oMath>
        <m:r>
          <m:rPr/>
          <m:t>|</m:t>
        </m:r>
        <m:sSub>
          <m:sSubPr>
            <m:ctrlPr/>
          </m:sSubPr>
          <m:e>
            <m:r>
              <m:rPr/>
              <m:t>y</m:t>
            </m:r>
          </m:e>
          <m:sub>
            <m:r>
              <m:rPr/>
              <m:t>i</m:t>
            </m:r>
          </m:sub>
        </m:sSub>
        <m:r>
          <m:rPr/>
          <m:t>−</m:t>
        </m:r>
        <m:sSub>
          <m:sSubPr>
            <m:ctrlPr/>
          </m:sSubPr>
          <m:e>
            <m:r>
              <m:rPr/>
              <m:t>y</m:t>
            </m:r>
          </m:e>
          <m:sub>
            <m:r>
              <m:rPr/>
              <m:t>0</m:t>
            </m:r>
          </m:sub>
        </m:sSub>
        <m:r>
          <m:rPr/>
          <m:t>|</m:t>
        </m:r>
      </m:oMath>
      <w:r>
        <w:t xml:space="preserve"> </w:t>
      </w:r>
      <w:r>
        <w:t xml:space="preserve">is less than 1%.</w:t>
      </w:r>
      <w:r/>
    </w:p>
    <w:tbl>
      <w:tblPr>
        <w:tblStyle w:val="652"/>
        <w:tblW w:w="2268" w:type="pct"/>
        <w:tblInd w:w="2939" w:type="dxa"/>
        <w:tblLayout w:type="fixed"/>
        <w:tblLook w:val="0020" w:firstRow="1" w:lastRow="0" w:firstColumn="0" w:lastColumn="0" w:noHBand="0" w:noVBand="0"/>
      </w:tblPr>
      <w:tblGrid>
        <w:gridCol w:w="1149"/>
        <w:gridCol w:w="3368"/>
      </w:tblGrid>
      <w:tr>
        <w:trPr/>
        <w:tc>
          <w:tcPr>
            <w:tcBorders>
              <w:bottom w:val="single" w:color="000000" w:sz="4" w:space="0"/>
            </w:tcBorders>
            <w:vAlign w:val="bottom"/>
            <w:textDirection w:val="lrTb"/>
            <w:noWrap w:val="false"/>
          </w:tcPr>
          <w:p>
            <w:pPr>
              <w:pStyle w:val="633"/>
              <w:jc w:val="center"/>
            </w:pPr>
            <w:r>
              <w:t xml:space="preserve">Node</w:t>
            </w:r>
            <w:r/>
          </w:p>
        </w:tc>
        <w:tc>
          <w:tcPr>
            <w:tcBorders>
              <w:bottom w:val="single" w:color="000000" w:sz="4" w:space="0"/>
            </w:tcBorders>
            <w:vAlign w:val="bottom"/>
            <w:textDirection w:val="lrTb"/>
            <w:noWrap w:val="false"/>
          </w:tcPr>
          <w:p>
            <w:pPr>
              <w:pStyle w:val="633"/>
              <w:jc w:val="center"/>
            </w:pPr>
            <w:r>
              <w:t xml:space="preserve">Convergence time (s)</w:t>
            </w:r>
            <w:r/>
          </w:p>
        </w:tc>
      </w:tr>
      <w:tr>
        <w:trPr/>
        <w:tc>
          <w:tcPr>
            <w:textDirection w:val="lrTb"/>
            <w:noWrap w:val="false"/>
          </w:tcPr>
          <w:p>
            <w:pPr>
              <w:pStyle w:val="633"/>
              <w:jc w:val="center"/>
            </w:pPr>
            <w:r>
              <w:t xml:space="preserve">1</w:t>
            </w:r>
            <w:r/>
          </w:p>
        </w:tc>
        <w:tc>
          <w:tcPr>
            <w:textDirection w:val="lrTb"/>
            <w:noWrap w:val="false"/>
          </w:tcPr>
          <w:p>
            <w:pPr>
              <w:pStyle w:val="633"/>
              <w:jc w:val="center"/>
            </w:pPr>
            <w:r>
              <w:t xml:space="preserve">7.68</w:t>
            </w:r>
            <w:r/>
          </w:p>
        </w:tc>
      </w:tr>
      <w:tr>
        <w:trPr/>
        <w:tc>
          <w:tcPr>
            <w:textDirection w:val="lrTb"/>
            <w:noWrap w:val="false"/>
          </w:tcPr>
          <w:p>
            <w:pPr>
              <w:pStyle w:val="633"/>
              <w:jc w:val="center"/>
            </w:pPr>
            <w:r>
              <w:t xml:space="preserve">2</w:t>
            </w:r>
            <w:r/>
          </w:p>
        </w:tc>
        <w:tc>
          <w:tcPr>
            <w:textDirection w:val="lrTb"/>
            <w:noWrap w:val="false"/>
          </w:tcPr>
          <w:p>
            <w:pPr>
              <w:pStyle w:val="633"/>
              <w:jc w:val="center"/>
            </w:pPr>
            <w:r>
              <w:t xml:space="preserve">10.83</w:t>
            </w:r>
            <w:r/>
          </w:p>
        </w:tc>
      </w:tr>
      <w:tr>
        <w:trPr/>
        <w:tc>
          <w:tcPr>
            <w:textDirection w:val="lrTb"/>
            <w:noWrap w:val="false"/>
          </w:tcPr>
          <w:p>
            <w:pPr>
              <w:pStyle w:val="633"/>
              <w:jc w:val="center"/>
            </w:pPr>
            <w:r>
              <w:t xml:space="preserve">3</w:t>
            </w:r>
            <w:r/>
          </w:p>
        </w:tc>
        <w:tc>
          <w:tcPr>
            <w:textDirection w:val="lrTb"/>
            <w:noWrap w:val="false"/>
          </w:tcPr>
          <w:p>
            <w:pPr>
              <w:pStyle w:val="633"/>
              <w:jc w:val="center"/>
            </w:pPr>
            <w:r>
              <w:t xml:space="preserve">13.49</w:t>
            </w:r>
            <w:r/>
          </w:p>
        </w:tc>
      </w:tr>
      <w:tr>
        <w:trPr/>
        <w:tc>
          <w:tcPr>
            <w:textDirection w:val="lrTb"/>
            <w:noWrap w:val="false"/>
          </w:tcPr>
          <w:p>
            <w:pPr>
              <w:pStyle w:val="633"/>
              <w:jc w:val="center"/>
            </w:pPr>
            <w:r>
              <w:t xml:space="preserve">4</w:t>
            </w:r>
            <w:r/>
          </w:p>
        </w:tc>
        <w:tc>
          <w:tcPr>
            <w:textDirection w:val="lrTb"/>
            <w:noWrap w:val="false"/>
          </w:tcPr>
          <w:p>
            <w:pPr>
              <w:pStyle w:val="633"/>
              <w:jc w:val="center"/>
            </w:pPr>
            <w:r>
              <w:t xml:space="preserve">16.00</w:t>
            </w:r>
            <w:r/>
          </w:p>
        </w:tc>
      </w:tr>
      <w:tr>
        <w:trPr/>
        <w:tc>
          <w:tcPr>
            <w:textDirection w:val="lrTb"/>
            <w:noWrap w:val="false"/>
          </w:tcPr>
          <w:p>
            <w:pPr>
              <w:pStyle w:val="633"/>
              <w:jc w:val="center"/>
            </w:pPr>
            <w:r>
              <w:t xml:space="preserve">5</w:t>
            </w:r>
            <w:r/>
          </w:p>
        </w:tc>
        <w:tc>
          <w:tcPr>
            <w:textDirection w:val="lrTb"/>
            <w:noWrap w:val="false"/>
          </w:tcPr>
          <w:p>
            <w:pPr>
              <w:pStyle w:val="633"/>
              <w:jc w:val="center"/>
            </w:pPr>
            <w:r>
              <w:t xml:space="preserve">18.44</w:t>
            </w:r>
            <w:r/>
          </w:p>
        </w:tc>
      </w:tr>
      <w:tr>
        <w:trPr>
          <w:trHeight w:val="0"/>
        </w:trPr>
        <w:tc>
          <w:tcPr>
            <w:textDirection w:val="lrTb"/>
            <w:noWrap w:val="false"/>
          </w:tcPr>
          <w:p>
            <w:pPr>
              <w:pStyle w:val="633"/>
              <w:jc w:val="center"/>
            </w:pPr>
            <w:r>
              <w:t xml:space="preserve">6</w:t>
            </w:r>
            <w:r/>
          </w:p>
        </w:tc>
        <w:tc>
          <w:tcPr>
            <w:textDirection w:val="lrTb"/>
            <w:noWrap w:val="false"/>
          </w:tcPr>
          <w:p>
            <w:pPr>
              <w:pStyle w:val="633"/>
              <w:jc w:val="center"/>
            </w:pPr>
            <w:r>
              <w:t xml:space="preserve">20.86</w:t>
            </w:r>
            <w:r/>
          </w:p>
        </w:tc>
      </w:tr>
    </w:tbl>
    <w:p>
      <w:pPr>
        <w:pStyle w:val="631"/>
      </w:pPr>
      <w:r>
        <w:t xml:space="preserve">The nodes were connected in a chain, because this result was obtained during the early phase of the project. The GDE is also order of magnitude smaller then the one in the other cases, since thi system only requires one observer.</w:t>
      </w:r>
      <w:r/>
    </w:p>
    <w:p>
      <w:pPr>
        <w:pStyle w:val="631"/>
        <w:jc w:val="center"/>
      </w:pPr>
      <w:r>
        <mc:AlternateContent>
          <mc:Choice Requires="wpg">
            <w:drawing>
              <wp:inline xmlns:wp="http://schemas.openxmlformats.org/drawingml/2006/wordprocessingDrawing" distT="0" distB="0" distL="0" distR="0">
                <wp:extent cx="5334000" cy="2669778"/>
                <wp:effectExtent l="0" t="0" r="0" b="0"/>
                <wp:docPr id="37" name="Picture" descr=""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alternative_sinewave_error.png" hidden="0"/>
                        <pic:cNvPicPr>
                          <a:picLocks noChangeAspect="1" noChangeArrowheads="1"/>
                        </pic:cNvPicPr>
                        <pic:nvPr isPhoto="0" userDrawn="0"/>
                      </pic:nvPicPr>
                      <pic:blipFill>
                        <a:blip r:embed="rId48"/>
                        <a:stretch/>
                      </pic:blipFill>
                      <pic:spPr bwMode="auto">
                        <a:xfrm>
                          <a:off x="0" y="0"/>
                          <a:ext cx="5334000" cy="266977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420.0pt;height:210.2pt;" stroked="f" strokeweight="0.75pt">
                <v:path textboxrect="0,0,0,0"/>
                <v:imagedata r:id="rId48" o:title=""/>
              </v:shape>
            </w:pict>
          </mc:Fallback>
        </mc:AlternateContent>
      </w:r>
      <w:r/>
    </w:p>
    <w:sectPr>
      <w:footerReference w:type="default" r:id="rId9"/>
      <w:footnotePr/>
      <w:endnotePr/>
      <w:type w:val="nextPage"/>
      <w:pgSz w:w="11906" w:h="16838" w:orient="portrait"/>
      <w:pgMar w:top="1440" w:right="1083" w:bottom="1440" w:left="1083" w:header="709" w:footer="709"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Consolas">
    <w:panose1 w:val="020B06090202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2"/>
      <w:jc w:val="center"/>
    </w:pPr>
    <w:fldSimple w:instr="PAGE \* MERGEFORMAT">
      <w:r>
        <w:t xml:space="preserve">1</w:t>
      </w:r>
    </w:fldSimple>
    <w:r/>
    <w:r/>
  </w:p>
  <w:p>
    <w:pPr>
      <w:pStyle w:val="42"/>
    </w:p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
      <w:lvlJc w:val="left"/>
      <w:pPr>
        <w:ind w:left="480" w:hanging="480"/>
        <w:tabs>
          <w:tab w:val="num" w:pos="0" w:leader="none"/>
        </w:tabs>
      </w:pPr>
    </w:lvl>
    <w:lvl w:ilvl="1">
      <w:start w:val="1"/>
      <w:numFmt w:val="bullet"/>
      <w:isLgl w:val="false"/>
      <w:suff w:val="tab"/>
      <w:lvlText w:val=" "/>
      <w:lvlJc w:val="left"/>
      <w:pPr>
        <w:ind w:left="1200" w:hanging="480"/>
        <w:tabs>
          <w:tab w:val="num" w:pos="720" w:leader="none"/>
        </w:tabs>
      </w:pPr>
    </w:lvl>
    <w:lvl w:ilvl="2">
      <w:start w:val="1"/>
      <w:numFmt w:val="bullet"/>
      <w:isLgl w:val="false"/>
      <w:suff w:val="tab"/>
      <w:lvlText w:val=" "/>
      <w:lvlJc w:val="left"/>
      <w:pPr>
        <w:ind w:left="1920" w:hanging="480"/>
        <w:tabs>
          <w:tab w:val="num" w:pos="1440" w:leader="none"/>
        </w:tabs>
      </w:pPr>
    </w:lvl>
    <w:lvl w:ilvl="3">
      <w:start w:val="1"/>
      <w:numFmt w:val="bullet"/>
      <w:isLgl w:val="false"/>
      <w:suff w:val="tab"/>
      <w:lvlText w:val=" "/>
      <w:lvlJc w:val="left"/>
      <w:pPr>
        <w:ind w:left="2640" w:hanging="480"/>
        <w:tabs>
          <w:tab w:val="num" w:pos="2160" w:leader="none"/>
        </w:tabs>
      </w:pPr>
    </w:lvl>
    <w:lvl w:ilvl="4">
      <w:start w:val="1"/>
      <w:numFmt w:val="bullet"/>
      <w:isLgl w:val="false"/>
      <w:suff w:val="tab"/>
      <w:lvlText w:val=" "/>
      <w:lvlJc w:val="left"/>
      <w:pPr>
        <w:ind w:left="3360" w:hanging="480"/>
        <w:tabs>
          <w:tab w:val="num" w:pos="2880" w:leader="none"/>
        </w:tabs>
      </w:pPr>
    </w:lvl>
    <w:lvl w:ilvl="5">
      <w:start w:val="1"/>
      <w:numFmt w:val="bullet"/>
      <w:isLgl w:val="false"/>
      <w:suff w:val="tab"/>
      <w:lvlText w:val=" "/>
      <w:lvlJc w:val="left"/>
      <w:pPr>
        <w:ind w:left="4080" w:hanging="480"/>
        <w:tabs>
          <w:tab w:val="num" w:pos="3600" w:leader="none"/>
        </w:tabs>
      </w:pPr>
    </w:lvl>
    <w:lvl w:ilvl="6">
      <w:start w:val="1"/>
      <w:numFmt w:val="bullet"/>
      <w:isLgl w:val="false"/>
      <w:suff w:val="tab"/>
      <w:lvlText w:val=" "/>
      <w:lvlJc w:val="left"/>
      <w:pPr>
        <w:ind w:left="4800" w:hanging="480"/>
        <w:tabs>
          <w:tab w:val="num" w:pos="4320" w:leader="none"/>
        </w:tabs>
      </w:pPr>
    </w:lvl>
    <w:lvl w:ilvl="7">
      <w:start w:val="1"/>
      <w:numFmt w:val="bullet"/>
      <w:isLgl w:val="false"/>
      <w:suff w:val="tab"/>
      <w:lvlText w:val=" "/>
      <w:lvlJc w:val="left"/>
      <w:pPr>
        <w:ind w:left="5520" w:hanging="480"/>
        <w:tabs>
          <w:tab w:val="num" w:pos="5040" w:leader="none"/>
        </w:tabs>
      </w:pPr>
    </w:lvl>
    <w:lvl w:ilvl="8">
      <w:start w:val="1"/>
      <w:numFmt w:val="bullet"/>
      <w:isLgl w:val="false"/>
      <w:suff w:val="tab"/>
      <w:lvlText w:val=" "/>
      <w:lvlJc w:val="left"/>
      <w:pPr>
        <w:ind w:left="6240" w:hanging="480"/>
        <w:tabs>
          <w:tab w:val="num" w:pos="5760" w:leader="none"/>
        </w:tabs>
      </w:pPr>
    </w:lvl>
  </w:abstractNum>
  <w:abstractNum w:abstractNumId="1">
    <w:multiLevelType w:val="hybridMultilevel"/>
    <w:lvl w:ilvl="0">
      <w:start w:val="1"/>
      <w:numFmt w:val="bullet"/>
      <w:isLgl w:val="false"/>
      <w:suff w:val="tab"/>
      <w:lvlText w:val="•"/>
      <w:lvlJc w:val="left"/>
      <w:pPr>
        <w:ind w:left="480" w:hanging="480"/>
        <w:tabs>
          <w:tab w:val="num" w:pos="0" w:leader="none"/>
        </w:tabs>
      </w:pPr>
    </w:lvl>
    <w:lvl w:ilvl="1">
      <w:start w:val="1"/>
      <w:numFmt w:val="bullet"/>
      <w:isLgl w:val="false"/>
      <w:suff w:val="tab"/>
      <w:lvlText w:val="–"/>
      <w:lvlJc w:val="left"/>
      <w:pPr>
        <w:ind w:left="1200" w:hanging="480"/>
        <w:tabs>
          <w:tab w:val="num" w:pos="720" w:leader="none"/>
        </w:tabs>
      </w:pPr>
    </w:lvl>
    <w:lvl w:ilvl="2">
      <w:start w:val="1"/>
      <w:numFmt w:val="bullet"/>
      <w:isLgl w:val="false"/>
      <w:suff w:val="tab"/>
      <w:lvlText w:val="•"/>
      <w:lvlJc w:val="left"/>
      <w:pPr>
        <w:ind w:left="1920" w:hanging="480"/>
        <w:tabs>
          <w:tab w:val="num" w:pos="1440" w:leader="none"/>
        </w:tabs>
      </w:pPr>
    </w:lvl>
    <w:lvl w:ilvl="3">
      <w:start w:val="1"/>
      <w:numFmt w:val="bullet"/>
      <w:isLgl w:val="false"/>
      <w:suff w:val="tab"/>
      <w:lvlText w:val="–"/>
      <w:lvlJc w:val="left"/>
      <w:pPr>
        <w:ind w:left="2640" w:hanging="480"/>
        <w:tabs>
          <w:tab w:val="num" w:pos="2160" w:leader="none"/>
        </w:tabs>
      </w:pPr>
    </w:lvl>
    <w:lvl w:ilvl="4">
      <w:start w:val="1"/>
      <w:numFmt w:val="bullet"/>
      <w:isLgl w:val="false"/>
      <w:suff w:val="tab"/>
      <w:lvlText w:val="•"/>
      <w:lvlJc w:val="left"/>
      <w:pPr>
        <w:ind w:left="3360" w:hanging="480"/>
        <w:tabs>
          <w:tab w:val="num" w:pos="2880" w:leader="none"/>
        </w:tabs>
      </w:pPr>
    </w:lvl>
    <w:lvl w:ilvl="5">
      <w:start w:val="1"/>
      <w:numFmt w:val="bullet"/>
      <w:isLgl w:val="false"/>
      <w:suff w:val="tab"/>
      <w:lvlText w:val="–"/>
      <w:lvlJc w:val="left"/>
      <w:pPr>
        <w:ind w:left="4080" w:hanging="480"/>
        <w:tabs>
          <w:tab w:val="num" w:pos="3600" w:leader="none"/>
        </w:tabs>
      </w:pPr>
    </w:lvl>
    <w:lvl w:ilvl="6">
      <w:start w:val="1"/>
      <w:numFmt w:val="bullet"/>
      <w:isLgl w:val="false"/>
      <w:suff w:val="tab"/>
      <w:lvlText w:val="•"/>
      <w:lvlJc w:val="left"/>
      <w:pPr>
        <w:ind w:left="4800" w:hanging="480"/>
        <w:tabs>
          <w:tab w:val="num" w:pos="4320" w:leader="none"/>
        </w:tabs>
      </w:pPr>
    </w:lvl>
    <w:lvl w:ilvl="7">
      <w:start w:val="1"/>
      <w:numFmt w:val="bullet"/>
      <w:isLgl w:val="false"/>
      <w:suff w:val="tab"/>
      <w:lvlText w:val="–"/>
      <w:lvlJc w:val="left"/>
      <w:pPr>
        <w:ind w:left="5520" w:hanging="480"/>
        <w:tabs>
          <w:tab w:val="num" w:pos="5040" w:leader="none"/>
        </w:tabs>
      </w:pPr>
    </w:lvl>
    <w:lvl w:ilvl="8">
      <w:start w:val="1"/>
      <w:numFmt w:val="bullet"/>
      <w:isLgl w:val="false"/>
      <w:suff w:val="tab"/>
      <w:lvlText w:val="•"/>
      <w:lvlJc w:val="left"/>
      <w:pPr>
        <w:ind w:left="6240" w:hanging="480"/>
        <w:tabs>
          <w:tab w:val="num" w:pos="5760" w:leader="none"/>
        </w:tabs>
      </w:pPr>
    </w:lvl>
  </w:abstractNum>
  <w:abstractNum w:abstractNumId="2">
    <w:multiLevelType w:val="hybridMultilevel"/>
    <w:lvl w:ilvl="0">
      <w:start w:val="1"/>
      <w:numFmt w:val="decimal"/>
      <w:isLgl w:val="false"/>
      <w:suff w:val="tab"/>
      <w:lvlText w:val="%1."/>
      <w:lvlJc w:val="left"/>
      <w:pPr>
        <w:ind w:left="480" w:hanging="480"/>
        <w:tabs>
          <w:tab w:val="num" w:pos="0" w:leader="none"/>
        </w:tabs>
      </w:pPr>
    </w:lvl>
    <w:lvl w:ilvl="1">
      <w:start w:val="1"/>
      <w:numFmt w:val="decimal"/>
      <w:isLgl w:val="false"/>
      <w:suff w:val="tab"/>
      <w:lvlText w:val="%2."/>
      <w:lvlJc w:val="left"/>
      <w:pPr>
        <w:ind w:left="1200" w:hanging="480"/>
        <w:tabs>
          <w:tab w:val="num" w:pos="720" w:leader="none"/>
        </w:tabs>
      </w:pPr>
    </w:lvl>
    <w:lvl w:ilvl="2">
      <w:start w:val="1"/>
      <w:numFmt w:val="decimal"/>
      <w:isLgl w:val="false"/>
      <w:suff w:val="tab"/>
      <w:lvlText w:val="%3."/>
      <w:lvlJc w:val="left"/>
      <w:pPr>
        <w:ind w:left="1920" w:hanging="480"/>
        <w:tabs>
          <w:tab w:val="num" w:pos="1440" w:leader="none"/>
        </w:tabs>
      </w:pPr>
    </w:lvl>
    <w:lvl w:ilvl="3">
      <w:start w:val="1"/>
      <w:numFmt w:val="decimal"/>
      <w:isLgl w:val="false"/>
      <w:suff w:val="tab"/>
      <w:lvlText w:val="%4."/>
      <w:lvlJc w:val="left"/>
      <w:pPr>
        <w:ind w:left="2640" w:hanging="480"/>
        <w:tabs>
          <w:tab w:val="num" w:pos="2160" w:leader="none"/>
        </w:tabs>
      </w:pPr>
    </w:lvl>
    <w:lvl w:ilvl="4">
      <w:start w:val="1"/>
      <w:numFmt w:val="decimal"/>
      <w:isLgl w:val="false"/>
      <w:suff w:val="tab"/>
      <w:lvlText w:val="%5."/>
      <w:lvlJc w:val="left"/>
      <w:pPr>
        <w:ind w:left="3360" w:hanging="480"/>
        <w:tabs>
          <w:tab w:val="num" w:pos="2880" w:leader="none"/>
        </w:tabs>
      </w:pPr>
    </w:lvl>
    <w:lvl w:ilvl="5">
      <w:start w:val="1"/>
      <w:numFmt w:val="decimal"/>
      <w:isLgl w:val="false"/>
      <w:suff w:val="tab"/>
      <w:lvlText w:val="%6."/>
      <w:lvlJc w:val="left"/>
      <w:pPr>
        <w:ind w:left="4080" w:hanging="480"/>
        <w:tabs>
          <w:tab w:val="num" w:pos="3600" w:leader="none"/>
        </w:tabs>
      </w:pPr>
    </w:lvl>
    <w:lvl w:ilvl="6">
      <w:start w:val="1"/>
      <w:numFmt w:val="decimal"/>
      <w:isLgl w:val="false"/>
      <w:suff w:val="tab"/>
      <w:lvlText w:val="%7."/>
      <w:lvlJc w:val="left"/>
      <w:pPr>
        <w:ind w:left="4800" w:hanging="480"/>
        <w:tabs>
          <w:tab w:val="num" w:pos="4320" w:leader="none"/>
        </w:tabs>
      </w:pPr>
    </w:lvl>
    <w:lvl w:ilvl="7">
      <w:start w:val="1"/>
      <w:numFmt w:val="decimal"/>
      <w:isLgl w:val="false"/>
      <w:suff w:val="tab"/>
      <w:lvlText w:val="%8."/>
      <w:lvlJc w:val="left"/>
      <w:pPr>
        <w:ind w:left="5520" w:hanging="480"/>
        <w:tabs>
          <w:tab w:val="num" w:pos="5040" w:leader="none"/>
        </w:tabs>
      </w:pPr>
    </w:lvl>
    <w:lvl w:ilvl="8">
      <w:start w:val="1"/>
      <w:numFmt w:val="decimal"/>
      <w:isLgl w:val="false"/>
      <w:suff w:val="tab"/>
      <w:lvlText w:val="%9."/>
      <w:lvlJc w:val="left"/>
      <w:pPr>
        <w:ind w:left="6240" w:hanging="480"/>
        <w:tabs>
          <w:tab w:val="num" w:pos="5760" w:leader="none"/>
        </w:tabs>
      </w:p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Lucida Grande"/>
    <m:brkBin m:val="before"/>
    <m:smallFrac m:val="false"/>
    <m:dispDef m:val="false"/>
    <m:lMargin m:val="0"/>
    <m:rMargin m:val="0"/>
    <m:wrapRight m:val="true"/>
    <m:intLim m:val="subSup"/>
    <m:naryLim m:val="subSup"/>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4"/>
        <w:szCs w:val="24"/>
        <w:lang w:val="en-US" w:bidi="ar-SA" w:eastAsia="en-US"/>
      </w:rPr>
    </w:rPrDefault>
    <w:pPrDefault>
      <w:pPr>
        <w:spacing w:before="0" w:beforeAutospacing="0" w:after="200" w:afterAutospacing="0" w:line="24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651"/>
    <w:link w:val="640"/>
    <w:uiPriority w:val="9"/>
    <w:rPr>
      <w:rFonts w:ascii="Arial" w:hAnsi="Arial" w:cs="Arial" w:eastAsia="Arial"/>
      <w:sz w:val="40"/>
      <w:szCs w:val="40"/>
    </w:rPr>
  </w:style>
  <w:style w:type="character" w:styleId="14">
    <w:name w:val="Heading 2 Char"/>
    <w:basedOn w:val="651"/>
    <w:link w:val="641"/>
    <w:uiPriority w:val="9"/>
    <w:rPr>
      <w:rFonts w:ascii="Arial" w:hAnsi="Arial" w:cs="Arial" w:eastAsia="Arial"/>
      <w:sz w:val="34"/>
    </w:rPr>
  </w:style>
  <w:style w:type="character" w:styleId="16">
    <w:name w:val="Heading 3 Char"/>
    <w:basedOn w:val="651"/>
    <w:link w:val="642"/>
    <w:uiPriority w:val="9"/>
    <w:rPr>
      <w:rFonts w:ascii="Arial" w:hAnsi="Arial" w:cs="Arial" w:eastAsia="Arial"/>
      <w:sz w:val="30"/>
      <w:szCs w:val="30"/>
    </w:rPr>
  </w:style>
  <w:style w:type="character" w:styleId="18">
    <w:name w:val="Heading 4 Char"/>
    <w:basedOn w:val="651"/>
    <w:link w:val="643"/>
    <w:uiPriority w:val="9"/>
    <w:rPr>
      <w:rFonts w:ascii="Arial" w:hAnsi="Arial" w:cs="Arial" w:eastAsia="Arial"/>
      <w:b/>
      <w:bCs/>
      <w:sz w:val="26"/>
      <w:szCs w:val="26"/>
    </w:rPr>
  </w:style>
  <w:style w:type="character" w:styleId="20">
    <w:name w:val="Heading 5 Char"/>
    <w:basedOn w:val="651"/>
    <w:link w:val="644"/>
    <w:uiPriority w:val="9"/>
    <w:rPr>
      <w:rFonts w:ascii="Arial" w:hAnsi="Arial" w:cs="Arial" w:eastAsia="Arial"/>
      <w:b/>
      <w:bCs/>
      <w:sz w:val="24"/>
      <w:szCs w:val="24"/>
    </w:rPr>
  </w:style>
  <w:style w:type="character" w:styleId="22">
    <w:name w:val="Heading 6 Char"/>
    <w:basedOn w:val="651"/>
    <w:link w:val="645"/>
    <w:uiPriority w:val="9"/>
    <w:rPr>
      <w:rFonts w:ascii="Arial" w:hAnsi="Arial" w:cs="Arial" w:eastAsia="Arial"/>
      <w:b/>
      <w:bCs/>
      <w:sz w:val="22"/>
      <w:szCs w:val="22"/>
    </w:rPr>
  </w:style>
  <w:style w:type="character" w:styleId="24">
    <w:name w:val="Heading 7 Char"/>
    <w:basedOn w:val="651"/>
    <w:link w:val="646"/>
    <w:uiPriority w:val="9"/>
    <w:rPr>
      <w:rFonts w:ascii="Arial" w:hAnsi="Arial" w:cs="Arial" w:eastAsia="Arial"/>
      <w:b/>
      <w:bCs/>
      <w:i/>
      <w:iCs/>
      <w:sz w:val="22"/>
      <w:szCs w:val="22"/>
    </w:rPr>
  </w:style>
  <w:style w:type="character" w:styleId="26">
    <w:name w:val="Heading 8 Char"/>
    <w:basedOn w:val="651"/>
    <w:link w:val="647"/>
    <w:uiPriority w:val="9"/>
    <w:rPr>
      <w:rFonts w:ascii="Arial" w:hAnsi="Arial" w:cs="Arial" w:eastAsia="Arial"/>
      <w:i/>
      <w:iCs/>
      <w:sz w:val="22"/>
      <w:szCs w:val="22"/>
    </w:rPr>
  </w:style>
  <w:style w:type="character" w:styleId="28">
    <w:name w:val="Heading 9 Char"/>
    <w:basedOn w:val="651"/>
    <w:link w:val="648"/>
    <w:uiPriority w:val="9"/>
    <w:rPr>
      <w:rFonts w:ascii="Arial" w:hAnsi="Arial" w:cs="Arial" w:eastAsia="Arial"/>
      <w:i/>
      <w:iCs/>
      <w:sz w:val="21"/>
      <w:szCs w:val="21"/>
    </w:rPr>
  </w:style>
  <w:style w:type="paragraph" w:styleId="29">
    <w:name w:val="List Paragraph"/>
    <w:basedOn w:val="630"/>
    <w:uiPriority w:val="34"/>
    <w:qFormat/>
    <w:pPr>
      <w:contextualSpacing/>
      <w:ind w:left="720"/>
    </w:pPr>
  </w:style>
  <w:style w:type="table" w:styleId="30">
    <w:name w:val="Normal Table"/>
    <w:uiPriority w:val="99"/>
    <w:semiHidden/>
    <w:unhideWhenUsed/>
    <w:tblPr>
      <w:tblInd w:w="0" w:type="dxa"/>
      <w:tblCellMar>
        <w:left w:w="108" w:type="dxa"/>
        <w:top w:w="0" w:type="dxa"/>
        <w:right w:w="108" w:type="dxa"/>
        <w:bottom w:w="0" w:type="dxa"/>
      </w:tblCellMar>
    </w:tblPr>
  </w:style>
  <w:style w:type="paragraph" w:styleId="31">
    <w:name w:val="No Spacing"/>
    <w:uiPriority w:val="1"/>
    <w:qFormat/>
    <w:pPr>
      <w:spacing w:before="0" w:after="0" w:line="240" w:lineRule="auto"/>
    </w:pPr>
  </w:style>
  <w:style w:type="character" w:styleId="33">
    <w:name w:val="Title Char"/>
    <w:basedOn w:val="651"/>
    <w:link w:val="634"/>
    <w:uiPriority w:val="10"/>
    <w:rPr>
      <w:sz w:val="48"/>
      <w:szCs w:val="48"/>
    </w:rPr>
  </w:style>
  <w:style w:type="character" w:styleId="35">
    <w:name w:val="Subtitle Char"/>
    <w:basedOn w:val="651"/>
    <w:link w:val="635"/>
    <w:uiPriority w:val="11"/>
    <w:rPr>
      <w:sz w:val="24"/>
      <w:szCs w:val="24"/>
    </w:rPr>
  </w:style>
  <w:style w:type="paragraph" w:styleId="36">
    <w:name w:val="Quote"/>
    <w:basedOn w:val="630"/>
    <w:next w:val="630"/>
    <w:link w:val="37"/>
    <w:uiPriority w:val="29"/>
    <w:qFormat/>
    <w:pPr>
      <w:ind w:left="720" w:right="720"/>
    </w:pPr>
    <w:rPr>
      <w:i/>
    </w:rPr>
  </w:style>
  <w:style w:type="character" w:styleId="37">
    <w:name w:val="Quote Char"/>
    <w:link w:val="36"/>
    <w:uiPriority w:val="29"/>
    <w:rPr>
      <w:i/>
    </w:rPr>
  </w:style>
  <w:style w:type="paragraph" w:styleId="38">
    <w:name w:val="Intense Quote"/>
    <w:basedOn w:val="630"/>
    <w:next w:val="630"/>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630"/>
    <w:link w:val="41"/>
    <w:uiPriority w:val="99"/>
    <w:unhideWhenUsed/>
    <w:pPr>
      <w:spacing w:after="0" w:line="240" w:lineRule="auto"/>
      <w:tabs>
        <w:tab w:val="center" w:pos="7143" w:leader="none"/>
        <w:tab w:val="right" w:pos="14287" w:leader="none"/>
      </w:tabs>
    </w:pPr>
  </w:style>
  <w:style w:type="character" w:styleId="41">
    <w:name w:val="Header Char"/>
    <w:basedOn w:val="651"/>
    <w:link w:val="40"/>
    <w:uiPriority w:val="99"/>
  </w:style>
  <w:style w:type="paragraph" w:styleId="42">
    <w:name w:val="Footer"/>
    <w:basedOn w:val="630"/>
    <w:link w:val="45"/>
    <w:uiPriority w:val="99"/>
    <w:unhideWhenUsed/>
    <w:pPr>
      <w:spacing w:after="0" w:line="240" w:lineRule="auto"/>
      <w:tabs>
        <w:tab w:val="center" w:pos="7143" w:leader="none"/>
        <w:tab w:val="right" w:pos="14287" w:leader="none"/>
      </w:tabs>
    </w:pPr>
  </w:style>
  <w:style w:type="character" w:styleId="43">
    <w:name w:val="Footer Char"/>
    <w:basedOn w:val="651"/>
    <w:link w:val="42"/>
    <w:uiPriority w:val="99"/>
  </w:style>
  <w:style w:type="character" w:styleId="45">
    <w:name w:val="Caption Char"/>
    <w:basedOn w:val="655"/>
    <w:link w:val="42"/>
    <w:uiPriority w:val="99"/>
  </w:style>
  <w:style w:type="table" w:styleId="46">
    <w:name w:val="Table Grid"/>
    <w:basedOn w:val="3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3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3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3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3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3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3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3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3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3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3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3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3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3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3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3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3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3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3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3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3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3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3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3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3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3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3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3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3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3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3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3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3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3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3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3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3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3">
    <w:name w:val="Grid Table 5 Dark - Accent 2"/>
    <w:basedOn w:val="3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4">
    <w:name w:val="Grid Table 5 Dark - Accent 3"/>
    <w:basedOn w:val="3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5">
    <w:name w:val="Grid Table 5 Dark- Accent 4"/>
    <w:basedOn w:val="3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
    <w:name w:val="Grid Table 5 Dark - Accent 5"/>
    <w:basedOn w:val="3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7">
    <w:name w:val="Grid Table 5 Dark - Accent 6"/>
    <w:basedOn w:val="3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8">
    <w:name w:val="Grid Table 6 Colorful"/>
    <w:basedOn w:val="3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3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3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3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3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3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3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7 Colorful"/>
    <w:basedOn w:val="3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3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3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3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3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3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3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3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3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3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3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3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3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3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3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3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3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3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3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3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3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3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3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18">
    <w:name w:val="List Table 3 - Accent 2"/>
    <w:basedOn w:val="3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19">
    <w:name w:val="List Table 3 - Accent 3"/>
    <w:basedOn w:val="3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0">
    <w:name w:val="List Table 3 - Accent 4"/>
    <w:basedOn w:val="3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1">
    <w:name w:val="List Table 3 - Accent 5"/>
    <w:basedOn w:val="3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2">
    <w:name w:val="List Table 3 - Accent 6"/>
    <w:basedOn w:val="3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3">
    <w:name w:val="List Table 4"/>
    <w:basedOn w:val="3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3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5">
    <w:name w:val="List Table 4 - Accent 2"/>
    <w:basedOn w:val="3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6">
    <w:name w:val="List Table 4 - Accent 3"/>
    <w:basedOn w:val="3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7">
    <w:name w:val="List Table 4 - Accent 4"/>
    <w:basedOn w:val="3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28">
    <w:name w:val="List Table 4 - Accent 5"/>
    <w:basedOn w:val="3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29">
    <w:name w:val="List Table 4 - Accent 6"/>
    <w:basedOn w:val="3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0">
    <w:name w:val="List Table 5 Dark"/>
    <w:basedOn w:val="3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3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3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3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3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3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3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3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3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39">
    <w:name w:val="List Table 6 Colorful - Accent 2"/>
    <w:basedOn w:val="3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0">
    <w:name w:val="List Table 6 Colorful - Accent 3"/>
    <w:basedOn w:val="3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1">
    <w:name w:val="List Table 6 Colorful - Accent 4"/>
    <w:basedOn w:val="3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2">
    <w:name w:val="List Table 6 Colorful - Accent 5"/>
    <w:basedOn w:val="3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3">
    <w:name w:val="List Table 6 Colorful - Accent 6"/>
    <w:basedOn w:val="3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4">
    <w:name w:val="List Table 7 Colorful"/>
    <w:basedOn w:val="3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3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6">
    <w:name w:val="List Table 7 Colorful - Accent 2"/>
    <w:basedOn w:val="3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7">
    <w:name w:val="List Table 7 Colorful - Accent 3"/>
    <w:basedOn w:val="3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48">
    <w:name w:val="List Table 7 Colorful - Accent 4"/>
    <w:basedOn w:val="3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49">
    <w:name w:val="List Table 7 Colorful - Accent 5"/>
    <w:basedOn w:val="3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0">
    <w:name w:val="List Table 7 Colorful - Accent 6"/>
    <w:basedOn w:val="3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1">
    <w:name w:val="Lined - Accent"/>
    <w:basedOn w:val="3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3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3">
    <w:name w:val="Lined - Accent 2"/>
    <w:basedOn w:val="3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4">
    <w:name w:val="Lined - Accent 3"/>
    <w:basedOn w:val="3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5">
    <w:name w:val="Lined - Accent 4"/>
    <w:basedOn w:val="3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6">
    <w:name w:val="Lined - Accent 5"/>
    <w:basedOn w:val="3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7">
    <w:name w:val="Lined - Accent 6"/>
    <w:basedOn w:val="3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8">
    <w:name w:val="Bordered &amp; Lined - Accent"/>
    <w:basedOn w:val="3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3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
    <w:name w:val="Bordered &amp; Lined - Accent 2"/>
    <w:basedOn w:val="3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1">
    <w:name w:val="Bordered &amp; Lined - Accent 3"/>
    <w:basedOn w:val="3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2">
    <w:name w:val="Bordered &amp; Lined - Accent 4"/>
    <w:basedOn w:val="3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3">
    <w:name w:val="Bordered &amp; Lined - Accent 5"/>
    <w:basedOn w:val="3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4">
    <w:name w:val="Bordered &amp; Lined - Accent 6"/>
    <w:basedOn w:val="3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5">
    <w:name w:val="Bordered"/>
    <w:basedOn w:val="3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3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3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3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3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3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3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Footnote Text Char"/>
    <w:link w:val="650"/>
    <w:uiPriority w:val="99"/>
    <w:rPr>
      <w:sz w:val="18"/>
    </w:rPr>
  </w:style>
  <w:style w:type="paragraph" w:styleId="176">
    <w:name w:val="endnote text"/>
    <w:basedOn w:val="630"/>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651"/>
    <w:uiPriority w:val="99"/>
    <w:semiHidden/>
    <w:unhideWhenUsed/>
    <w:rPr>
      <w:vertAlign w:val="superscript"/>
    </w:rPr>
  </w:style>
  <w:style w:type="paragraph" w:styleId="179">
    <w:name w:val="toc 1"/>
    <w:basedOn w:val="630"/>
    <w:next w:val="630"/>
    <w:uiPriority w:val="39"/>
    <w:unhideWhenUsed/>
    <w:pPr>
      <w:ind w:left="0" w:right="0" w:firstLine="0"/>
      <w:spacing w:after="57"/>
    </w:pPr>
  </w:style>
  <w:style w:type="paragraph" w:styleId="180">
    <w:name w:val="toc 2"/>
    <w:basedOn w:val="630"/>
    <w:next w:val="630"/>
    <w:uiPriority w:val="39"/>
    <w:unhideWhenUsed/>
    <w:pPr>
      <w:ind w:left="283" w:right="0" w:firstLine="0"/>
      <w:spacing w:after="57"/>
    </w:pPr>
  </w:style>
  <w:style w:type="paragraph" w:styleId="181">
    <w:name w:val="toc 3"/>
    <w:basedOn w:val="630"/>
    <w:next w:val="630"/>
    <w:uiPriority w:val="39"/>
    <w:unhideWhenUsed/>
    <w:pPr>
      <w:ind w:left="567" w:right="0" w:firstLine="0"/>
      <w:spacing w:after="57"/>
    </w:pPr>
  </w:style>
  <w:style w:type="paragraph" w:styleId="182">
    <w:name w:val="toc 4"/>
    <w:basedOn w:val="630"/>
    <w:next w:val="630"/>
    <w:uiPriority w:val="39"/>
    <w:unhideWhenUsed/>
    <w:pPr>
      <w:ind w:left="850" w:right="0" w:firstLine="0"/>
      <w:spacing w:after="57"/>
    </w:pPr>
  </w:style>
  <w:style w:type="paragraph" w:styleId="183">
    <w:name w:val="toc 5"/>
    <w:basedOn w:val="630"/>
    <w:next w:val="630"/>
    <w:uiPriority w:val="39"/>
    <w:unhideWhenUsed/>
    <w:pPr>
      <w:ind w:left="1134" w:right="0" w:firstLine="0"/>
      <w:spacing w:after="57"/>
    </w:pPr>
  </w:style>
  <w:style w:type="paragraph" w:styleId="184">
    <w:name w:val="toc 6"/>
    <w:basedOn w:val="630"/>
    <w:next w:val="630"/>
    <w:uiPriority w:val="39"/>
    <w:unhideWhenUsed/>
    <w:pPr>
      <w:ind w:left="1417" w:right="0" w:firstLine="0"/>
      <w:spacing w:after="57"/>
    </w:pPr>
  </w:style>
  <w:style w:type="paragraph" w:styleId="185">
    <w:name w:val="toc 7"/>
    <w:basedOn w:val="630"/>
    <w:next w:val="630"/>
    <w:uiPriority w:val="39"/>
    <w:unhideWhenUsed/>
    <w:pPr>
      <w:ind w:left="1701" w:right="0" w:firstLine="0"/>
      <w:spacing w:after="57"/>
    </w:pPr>
  </w:style>
  <w:style w:type="paragraph" w:styleId="186">
    <w:name w:val="toc 8"/>
    <w:basedOn w:val="630"/>
    <w:next w:val="630"/>
    <w:uiPriority w:val="39"/>
    <w:unhideWhenUsed/>
    <w:pPr>
      <w:ind w:left="1984" w:right="0" w:firstLine="0"/>
      <w:spacing w:after="57"/>
    </w:pPr>
  </w:style>
  <w:style w:type="paragraph" w:styleId="187">
    <w:name w:val="toc 9"/>
    <w:basedOn w:val="630"/>
    <w:next w:val="630"/>
    <w:uiPriority w:val="39"/>
    <w:unhideWhenUsed/>
    <w:pPr>
      <w:ind w:left="2268" w:right="0" w:firstLine="0"/>
      <w:spacing w:after="57"/>
    </w:pPr>
  </w:style>
  <w:style w:type="paragraph" w:styleId="189">
    <w:name w:val="table of figures"/>
    <w:basedOn w:val="630"/>
    <w:next w:val="630"/>
    <w:uiPriority w:val="99"/>
    <w:unhideWhenUsed/>
    <w:pPr>
      <w:spacing w:after="0" w:afterAutospacing="0"/>
    </w:pPr>
  </w:style>
  <w:style w:type="paragraph" w:styleId="630" w:default="1">
    <w:name w:val="Normal"/>
    <w:qFormat/>
  </w:style>
  <w:style w:type="paragraph" w:styleId="631">
    <w:name w:val="Body Text"/>
    <w:basedOn w:val="630"/>
    <w:link w:val="660"/>
    <w:qFormat/>
    <w:pPr>
      <w:jc w:val="both"/>
      <w:spacing w:before="180" w:after="180"/>
    </w:pPr>
  </w:style>
  <w:style w:type="paragraph" w:styleId="632" w:customStyle="1">
    <w:name w:val="First Paragraph"/>
    <w:basedOn w:val="631"/>
    <w:next w:val="631"/>
    <w:qFormat/>
  </w:style>
  <w:style w:type="paragraph" w:styleId="633" w:customStyle="1">
    <w:name w:val="Compact"/>
    <w:basedOn w:val="631"/>
    <w:qFormat/>
    <w:pPr>
      <w:spacing w:before="36" w:after="36"/>
    </w:pPr>
  </w:style>
  <w:style w:type="paragraph" w:styleId="634">
    <w:name w:val="Title"/>
    <w:basedOn w:val="630"/>
    <w:next w:val="631"/>
    <w:qFormat/>
    <w:pPr>
      <w:jc w:val="center"/>
      <w:keepLines/>
      <w:keepNext/>
      <w:spacing w:before="480" w:after="240"/>
    </w:pPr>
    <w:rPr>
      <w:rFonts w:asciiTheme="majorHAnsi" w:hAnsiTheme="majorHAnsi" w:eastAsiaTheme="majorEastAsia" w:cstheme="majorBidi"/>
      <w:b/>
      <w:bCs/>
      <w:color w:val="345A8A" w:themeColor="accent1" w:themeShade="B5"/>
      <w:sz w:val="36"/>
      <w:szCs w:val="36"/>
    </w:rPr>
  </w:style>
  <w:style w:type="paragraph" w:styleId="635">
    <w:name w:val="Subtitle"/>
    <w:basedOn w:val="634"/>
    <w:next w:val="631"/>
    <w:qFormat/>
    <w:pPr>
      <w:jc w:val="center"/>
      <w:keepLines/>
      <w:keepNext/>
      <w:spacing w:before="240" w:after="240"/>
    </w:pPr>
    <w:rPr>
      <w:sz w:val="30"/>
      <w:szCs w:val="30"/>
    </w:rPr>
  </w:style>
  <w:style w:type="paragraph" w:styleId="636" w:customStyle="1">
    <w:name w:val="Author"/>
    <w:next w:val="631"/>
    <w:qFormat/>
    <w:pPr>
      <w:jc w:val="center"/>
      <w:keepLines/>
      <w:keepNext/>
    </w:pPr>
  </w:style>
  <w:style w:type="paragraph" w:styleId="637">
    <w:name w:val="Date"/>
    <w:next w:val="631"/>
    <w:qFormat/>
    <w:pPr>
      <w:jc w:val="center"/>
      <w:keepLines/>
      <w:keepNext/>
    </w:pPr>
  </w:style>
  <w:style w:type="paragraph" w:styleId="638" w:customStyle="1">
    <w:name w:val="Abstract"/>
    <w:basedOn w:val="630"/>
    <w:next w:val="631"/>
    <w:qFormat/>
    <w:pPr>
      <w:keepLines/>
      <w:keepNext/>
      <w:spacing w:before="300" w:after="300"/>
    </w:pPr>
    <w:rPr>
      <w:sz w:val="20"/>
      <w:szCs w:val="20"/>
    </w:rPr>
  </w:style>
  <w:style w:type="paragraph" w:styleId="639">
    <w:name w:val="Bibliography"/>
    <w:basedOn w:val="630"/>
    <w:next w:val="639"/>
    <w:qFormat/>
  </w:style>
  <w:style w:type="paragraph" w:styleId="640">
    <w:name w:val="Heading 1"/>
    <w:basedOn w:val="630"/>
    <w:next w:val="631"/>
    <w:uiPriority w:val="9"/>
    <w:qFormat/>
    <w:pPr>
      <w:keepLines/>
      <w:keepNext/>
      <w:spacing w:before="480" w:after="0"/>
      <w:outlineLvl w:val="0"/>
    </w:pPr>
    <w:rPr>
      <w:rFonts w:asciiTheme="majorHAnsi" w:hAnsiTheme="majorHAnsi" w:eastAsiaTheme="majorEastAsia" w:cstheme="majorBidi"/>
      <w:b/>
      <w:bCs/>
      <w:color w:val="345A8A" w:themeColor="accent1" w:themeShade="B5"/>
      <w:sz w:val="32"/>
      <w:szCs w:val="32"/>
    </w:rPr>
  </w:style>
  <w:style w:type="paragraph" w:styleId="641">
    <w:name w:val="Heading 2"/>
    <w:basedOn w:val="630"/>
    <w:next w:val="631"/>
    <w:uiPriority w:val="9"/>
    <w:unhideWhenUsed/>
    <w:qFormat/>
    <w:pPr>
      <w:keepLines/>
      <w:keepNext/>
      <w:spacing w:before="200" w:after="0"/>
      <w:outlineLvl w:val="1"/>
    </w:pPr>
    <w:rPr>
      <w:rFonts w:asciiTheme="majorHAnsi" w:hAnsiTheme="majorHAnsi" w:eastAsiaTheme="majorEastAsia" w:cstheme="majorBidi"/>
      <w:b/>
      <w:bCs/>
      <w:color w:val="4F81BD" w:themeColor="accent1"/>
      <w:sz w:val="32"/>
      <w:szCs w:val="32"/>
    </w:rPr>
  </w:style>
  <w:style w:type="paragraph" w:styleId="642">
    <w:name w:val="Heading 3"/>
    <w:basedOn w:val="630"/>
    <w:next w:val="631"/>
    <w:uiPriority w:val="9"/>
    <w:unhideWhenUsed/>
    <w:qFormat/>
    <w:pPr>
      <w:keepLines/>
      <w:keepNext/>
      <w:spacing w:before="200" w:after="0"/>
      <w:outlineLvl w:val="2"/>
    </w:pPr>
    <w:rPr>
      <w:rFonts w:asciiTheme="majorHAnsi" w:hAnsiTheme="majorHAnsi" w:eastAsiaTheme="majorEastAsia" w:cstheme="majorBidi"/>
      <w:b/>
      <w:bCs/>
      <w:color w:val="4F81BD" w:themeColor="accent1"/>
      <w:sz w:val="28"/>
      <w:szCs w:val="28"/>
    </w:rPr>
  </w:style>
  <w:style w:type="paragraph" w:styleId="643">
    <w:name w:val="Heading 4"/>
    <w:basedOn w:val="630"/>
    <w:next w:val="631"/>
    <w:uiPriority w:val="9"/>
    <w:unhideWhenUsed/>
    <w:qFormat/>
    <w:pPr>
      <w:keepLines/>
      <w:keepNext/>
      <w:spacing w:before="200" w:after="0"/>
      <w:outlineLvl w:val="3"/>
    </w:pPr>
    <w:rPr>
      <w:rFonts w:asciiTheme="majorHAnsi" w:hAnsiTheme="majorHAnsi" w:eastAsiaTheme="majorEastAsia" w:cstheme="majorBidi"/>
      <w:b/>
      <w:bCs/>
      <w:color w:val="4F81BD" w:themeColor="accent1"/>
      <w:sz w:val="24"/>
      <w:szCs w:val="24"/>
    </w:rPr>
  </w:style>
  <w:style w:type="paragraph" w:styleId="644">
    <w:name w:val="Heading 5"/>
    <w:basedOn w:val="630"/>
    <w:next w:val="631"/>
    <w:uiPriority w:val="9"/>
    <w:unhideWhenUsed/>
    <w:qFormat/>
    <w:pPr>
      <w:keepLines/>
      <w:keepNext/>
      <w:spacing w:before="200" w:after="0"/>
      <w:outlineLvl w:val="4"/>
    </w:pPr>
    <w:rPr>
      <w:rFonts w:asciiTheme="majorHAnsi" w:hAnsiTheme="majorHAnsi" w:eastAsiaTheme="majorEastAsia" w:cstheme="majorBidi"/>
      <w:i/>
      <w:iCs/>
      <w:color w:val="4F81BD" w:themeColor="accent1"/>
      <w:sz w:val="24"/>
      <w:szCs w:val="24"/>
    </w:rPr>
  </w:style>
  <w:style w:type="paragraph" w:styleId="645">
    <w:name w:val="Heading 6"/>
    <w:basedOn w:val="630"/>
    <w:next w:val="631"/>
    <w:uiPriority w:val="9"/>
    <w:unhideWhenUsed/>
    <w:qFormat/>
    <w:pPr>
      <w:keepLines/>
      <w:keepNext/>
      <w:spacing w:before="200" w:after="0"/>
      <w:outlineLvl w:val="5"/>
    </w:pPr>
    <w:rPr>
      <w:rFonts w:asciiTheme="majorHAnsi" w:hAnsiTheme="majorHAnsi" w:eastAsiaTheme="majorEastAsia" w:cstheme="majorBidi"/>
      <w:color w:val="4F81BD" w:themeColor="accent1"/>
      <w:sz w:val="24"/>
      <w:szCs w:val="24"/>
    </w:rPr>
  </w:style>
  <w:style w:type="paragraph" w:styleId="646">
    <w:name w:val="Heading 7"/>
    <w:basedOn w:val="630"/>
    <w:next w:val="631"/>
    <w:uiPriority w:val="9"/>
    <w:unhideWhenUsed/>
    <w:qFormat/>
    <w:pPr>
      <w:keepLines/>
      <w:keepNext/>
      <w:spacing w:before="200" w:after="0"/>
      <w:outlineLvl w:val="6"/>
    </w:pPr>
    <w:rPr>
      <w:rFonts w:asciiTheme="majorHAnsi" w:hAnsiTheme="majorHAnsi" w:eastAsiaTheme="majorEastAsia" w:cstheme="majorBidi"/>
      <w:color w:val="4F81BD" w:themeColor="accent1"/>
      <w:sz w:val="24"/>
      <w:szCs w:val="24"/>
    </w:rPr>
  </w:style>
  <w:style w:type="paragraph" w:styleId="647">
    <w:name w:val="Heading 8"/>
    <w:basedOn w:val="630"/>
    <w:next w:val="631"/>
    <w:uiPriority w:val="9"/>
    <w:unhideWhenUsed/>
    <w:qFormat/>
    <w:pPr>
      <w:keepLines/>
      <w:keepNext/>
      <w:spacing w:before="200" w:after="0"/>
      <w:outlineLvl w:val="7"/>
    </w:pPr>
    <w:rPr>
      <w:rFonts w:asciiTheme="majorHAnsi" w:hAnsiTheme="majorHAnsi" w:eastAsiaTheme="majorEastAsia" w:cstheme="majorBidi"/>
      <w:color w:val="4F81BD" w:themeColor="accent1"/>
      <w:sz w:val="24"/>
      <w:szCs w:val="24"/>
    </w:rPr>
  </w:style>
  <w:style w:type="paragraph" w:styleId="648">
    <w:name w:val="Heading 9"/>
    <w:basedOn w:val="630"/>
    <w:next w:val="631"/>
    <w:uiPriority w:val="9"/>
    <w:unhideWhenUsed/>
    <w:qFormat/>
    <w:pPr>
      <w:keepLines/>
      <w:keepNext/>
      <w:spacing w:before="200" w:after="0"/>
      <w:outlineLvl w:val="8"/>
    </w:pPr>
    <w:rPr>
      <w:rFonts w:asciiTheme="majorHAnsi" w:hAnsiTheme="majorHAnsi" w:eastAsiaTheme="majorEastAsia" w:cstheme="majorBidi"/>
      <w:color w:val="4F81BD" w:themeColor="accent1"/>
      <w:sz w:val="24"/>
      <w:szCs w:val="24"/>
    </w:rPr>
  </w:style>
  <w:style w:type="paragraph" w:styleId="649">
    <w:name w:val="Block Text"/>
    <w:basedOn w:val="631"/>
    <w:next w:val="631"/>
    <w:uiPriority w:val="9"/>
    <w:unhideWhenUsed/>
    <w:qFormat/>
    <w:pPr>
      <w:ind w:firstLine="0"/>
      <w:spacing w:before="100" w:after="100"/>
    </w:pPr>
    <w:rPr>
      <w:rFonts w:asciiTheme="majorHAnsi" w:hAnsiTheme="majorHAnsi" w:eastAsiaTheme="majorEastAsia" w:cstheme="majorBidi"/>
      <w:bCs/>
      <w:sz w:val="20"/>
      <w:szCs w:val="20"/>
    </w:rPr>
  </w:style>
  <w:style w:type="paragraph" w:styleId="650">
    <w:name w:val="footnote text"/>
    <w:basedOn w:val="630"/>
    <w:next w:val="650"/>
    <w:uiPriority w:val="9"/>
    <w:unhideWhenUsed/>
    <w:qFormat/>
  </w:style>
  <w:style w:type="character" w:styleId="651" w:default="1">
    <w:name w:val="Default Paragraph Font"/>
    <w:semiHidden/>
    <w:unhideWhenUsed/>
  </w:style>
  <w:style w:type="table" w:styleId="652" w:default="1">
    <w:name w:val="Table"/>
    <w:semiHidden/>
    <w:unhideWhenUsed/>
    <w:qFormat/>
    <w:tblPr>
      <w:tblInd w:w="0" w:type="dxa"/>
      <w:tblCellMar>
        <w:left w:w="108" w:type="dxa"/>
        <w:top w:w="0" w:type="dxa"/>
        <w:right w:w="108" w:type="dxa"/>
        <w:bottom w:w="0" w:type="dxa"/>
      </w:tblCellMar>
    </w:tblPr>
  </w:style>
  <w:style w:type="paragraph" w:styleId="653" w:customStyle="1">
    <w:name w:val="Definition Term"/>
    <w:basedOn w:val="630"/>
    <w:next w:val="654"/>
    <w:pPr>
      <w:keepLines/>
      <w:keepNext/>
      <w:spacing w:after="0"/>
    </w:pPr>
    <w:rPr>
      <w:b/>
    </w:rPr>
  </w:style>
  <w:style w:type="paragraph" w:styleId="654" w:customStyle="1">
    <w:name w:val="Definition"/>
    <w:basedOn w:val="630"/>
  </w:style>
  <w:style w:type="paragraph" w:styleId="655">
    <w:name w:val="Caption"/>
    <w:basedOn w:val="630"/>
    <w:link w:val="660"/>
    <w:pPr>
      <w:spacing w:before="0" w:after="120"/>
    </w:pPr>
    <w:rPr>
      <w:i/>
    </w:rPr>
  </w:style>
  <w:style w:type="paragraph" w:styleId="656" w:customStyle="1">
    <w:name w:val="Table Caption"/>
    <w:basedOn w:val="655"/>
    <w:pPr>
      <w:keepNext/>
    </w:pPr>
  </w:style>
  <w:style w:type="paragraph" w:styleId="657" w:customStyle="1">
    <w:name w:val="Image Caption"/>
    <w:basedOn w:val="655"/>
  </w:style>
  <w:style w:type="paragraph" w:styleId="658" w:customStyle="1">
    <w:name w:val="Figure"/>
    <w:basedOn w:val="630"/>
  </w:style>
  <w:style w:type="paragraph" w:styleId="659" w:customStyle="1">
    <w:name w:val="Captioned Figure"/>
    <w:basedOn w:val="658"/>
    <w:pPr>
      <w:keepNext/>
    </w:pPr>
  </w:style>
  <w:style w:type="character" w:styleId="660" w:customStyle="1">
    <w:name w:val="Body Text Char"/>
    <w:link w:val="631"/>
  </w:style>
  <w:style w:type="character" w:styleId="661" w:customStyle="1">
    <w:name w:val="Verbatim Char"/>
    <w:basedOn w:val="660"/>
    <w:rPr>
      <w:rFonts w:ascii="Consolas" w:hAnsi="Consolas"/>
      <w:sz w:val="22"/>
    </w:rPr>
  </w:style>
  <w:style w:type="character" w:styleId="662">
    <w:name w:val="footnote reference"/>
    <w:basedOn w:val="660"/>
    <w:rPr>
      <w:vertAlign w:val="superscript"/>
    </w:rPr>
  </w:style>
  <w:style w:type="character" w:styleId="663">
    <w:name w:val="Hyperlink"/>
    <w:basedOn w:val="660"/>
    <w:rPr>
      <w:color w:val="4F81BD" w:themeColor="accent1"/>
    </w:rPr>
  </w:style>
  <w:style w:type="paragraph" w:styleId="664">
    <w:name w:val="TOC Heading"/>
    <w:basedOn w:val="640"/>
    <w:next w:val="631"/>
    <w:uiPriority w:val="39"/>
    <w:unhideWhenUsed/>
    <w:qFormat/>
    <w:pPr>
      <w:spacing w:before="240" w:line="259" w:lineRule="auto"/>
      <w:outlineLvl w:val="9"/>
    </w:pPr>
    <w:rPr>
      <w:rFonts w:asciiTheme="majorHAnsi" w:hAnsiTheme="majorHAnsi" w:eastAsiaTheme="majorEastAsia" w:cstheme="majorBidi"/>
      <w:b w:val="0"/>
      <w:bCs w:val="0"/>
      <w:color w:val="365F91" w:themeColor="accent1" w:themeShade="BF"/>
    </w:rPr>
  </w:style>
  <w:style w:type="paragraph" w:styleId="665" w:customStyle="1">
    <w:name w:val="Source Code"/>
    <w:basedOn w:val="630"/>
    <w:link w:val="661"/>
  </w:style>
  <w:style w:type="character" w:styleId="666" w:customStyle="1">
    <w:name w:val="KeywordTok"/>
    <w:basedOn w:val="661"/>
    <w:rPr>
      <w:b/>
      <w:color w:val="007020"/>
    </w:rPr>
  </w:style>
  <w:style w:type="character" w:styleId="667" w:customStyle="1">
    <w:name w:val="DataTypeTok"/>
    <w:basedOn w:val="661"/>
    <w:rPr>
      <w:color w:val="902000"/>
    </w:rPr>
  </w:style>
  <w:style w:type="character" w:styleId="668" w:customStyle="1">
    <w:name w:val="DecValTok"/>
    <w:basedOn w:val="661"/>
    <w:rPr>
      <w:color w:val="40A070"/>
    </w:rPr>
  </w:style>
  <w:style w:type="character" w:styleId="669" w:customStyle="1">
    <w:name w:val="BaseNTok"/>
    <w:basedOn w:val="661"/>
    <w:rPr>
      <w:color w:val="40A070"/>
    </w:rPr>
  </w:style>
  <w:style w:type="character" w:styleId="670" w:customStyle="1">
    <w:name w:val="FloatTok"/>
    <w:basedOn w:val="661"/>
    <w:rPr>
      <w:color w:val="40A070"/>
    </w:rPr>
  </w:style>
  <w:style w:type="character" w:styleId="671" w:customStyle="1">
    <w:name w:val="ConstantTok"/>
    <w:basedOn w:val="661"/>
    <w:rPr>
      <w:color w:val="880000"/>
    </w:rPr>
  </w:style>
  <w:style w:type="character" w:styleId="672" w:customStyle="1">
    <w:name w:val="CharTok"/>
    <w:basedOn w:val="661"/>
    <w:rPr>
      <w:color w:val="4070A0"/>
    </w:rPr>
  </w:style>
  <w:style w:type="character" w:styleId="673" w:customStyle="1">
    <w:name w:val="SpecialCharTok"/>
    <w:basedOn w:val="661"/>
    <w:rPr>
      <w:color w:val="4070A0"/>
    </w:rPr>
  </w:style>
  <w:style w:type="character" w:styleId="674" w:customStyle="1">
    <w:name w:val="StringTok"/>
    <w:basedOn w:val="661"/>
    <w:rPr>
      <w:color w:val="4070A0"/>
    </w:rPr>
  </w:style>
  <w:style w:type="character" w:styleId="675" w:customStyle="1">
    <w:name w:val="VerbatimStringTok"/>
    <w:basedOn w:val="661"/>
    <w:rPr>
      <w:color w:val="4070A0"/>
    </w:rPr>
  </w:style>
  <w:style w:type="character" w:styleId="676" w:customStyle="1">
    <w:name w:val="SpecialStringTok"/>
    <w:basedOn w:val="661"/>
    <w:rPr>
      <w:color w:val="BB6688"/>
    </w:rPr>
  </w:style>
  <w:style w:type="character" w:styleId="677" w:customStyle="1">
    <w:name w:val="ImportTok"/>
    <w:basedOn w:val="661"/>
  </w:style>
  <w:style w:type="character" w:styleId="678" w:customStyle="1">
    <w:name w:val="CommentTok"/>
    <w:basedOn w:val="661"/>
    <w:rPr>
      <w:i/>
      <w:color w:val="60A0B0"/>
    </w:rPr>
  </w:style>
  <w:style w:type="character" w:styleId="679" w:customStyle="1">
    <w:name w:val="DocumentationTok"/>
    <w:basedOn w:val="661"/>
    <w:rPr>
      <w:i/>
      <w:color w:val="BA2121"/>
    </w:rPr>
  </w:style>
  <w:style w:type="character" w:styleId="680" w:customStyle="1">
    <w:name w:val="AnnotationTok"/>
    <w:basedOn w:val="661"/>
    <w:rPr>
      <w:b/>
      <w:i/>
      <w:color w:val="60A0B0"/>
    </w:rPr>
  </w:style>
  <w:style w:type="character" w:styleId="681" w:customStyle="1">
    <w:name w:val="CommentVarTok"/>
    <w:basedOn w:val="661"/>
    <w:rPr>
      <w:b/>
      <w:i/>
      <w:color w:val="60A0B0"/>
    </w:rPr>
  </w:style>
  <w:style w:type="character" w:styleId="682" w:customStyle="1">
    <w:name w:val="OtherTok"/>
    <w:basedOn w:val="661"/>
    <w:rPr>
      <w:color w:val="007020"/>
    </w:rPr>
  </w:style>
  <w:style w:type="character" w:styleId="683" w:customStyle="1">
    <w:name w:val="FunctionTok"/>
    <w:basedOn w:val="661"/>
    <w:rPr>
      <w:color w:val="06287E"/>
    </w:rPr>
  </w:style>
  <w:style w:type="character" w:styleId="684" w:customStyle="1">
    <w:name w:val="VariableTok"/>
    <w:basedOn w:val="661"/>
    <w:rPr>
      <w:color w:val="19177C"/>
    </w:rPr>
  </w:style>
  <w:style w:type="character" w:styleId="685" w:customStyle="1">
    <w:name w:val="ControlFlowTok"/>
    <w:basedOn w:val="661"/>
    <w:rPr>
      <w:b/>
      <w:color w:val="007020"/>
    </w:rPr>
  </w:style>
  <w:style w:type="character" w:styleId="686" w:customStyle="1">
    <w:name w:val="OperatorTok"/>
    <w:basedOn w:val="661"/>
    <w:rPr>
      <w:color w:val="666666"/>
    </w:rPr>
  </w:style>
  <w:style w:type="character" w:styleId="687" w:customStyle="1">
    <w:name w:val="BuiltInTok"/>
    <w:basedOn w:val="661"/>
  </w:style>
  <w:style w:type="character" w:styleId="688" w:customStyle="1">
    <w:name w:val="ExtensionTok"/>
    <w:basedOn w:val="661"/>
  </w:style>
  <w:style w:type="character" w:styleId="689" w:customStyle="1">
    <w:name w:val="PreprocessorTok"/>
    <w:basedOn w:val="661"/>
    <w:rPr>
      <w:color w:val="BC7A00"/>
    </w:rPr>
  </w:style>
  <w:style w:type="character" w:styleId="690" w:customStyle="1">
    <w:name w:val="AttributeTok"/>
    <w:basedOn w:val="661"/>
    <w:rPr>
      <w:color w:val="7D9029"/>
    </w:rPr>
  </w:style>
  <w:style w:type="character" w:styleId="691" w:customStyle="1">
    <w:name w:val="RegionMarkerTok"/>
    <w:basedOn w:val="661"/>
  </w:style>
  <w:style w:type="character" w:styleId="692" w:customStyle="1">
    <w:name w:val="InformationTok"/>
    <w:basedOn w:val="661"/>
    <w:rPr>
      <w:b/>
      <w:i/>
      <w:color w:val="60A0B0"/>
    </w:rPr>
  </w:style>
  <w:style w:type="character" w:styleId="693" w:customStyle="1">
    <w:name w:val="WarningTok"/>
    <w:basedOn w:val="661"/>
    <w:rPr>
      <w:b/>
      <w:i/>
      <w:color w:val="60A0B0"/>
    </w:rPr>
  </w:style>
  <w:style w:type="character" w:styleId="694" w:customStyle="1">
    <w:name w:val="AlertTok"/>
    <w:basedOn w:val="661"/>
    <w:rPr>
      <w:b/>
      <w:color w:val="FF0000"/>
    </w:rPr>
  </w:style>
  <w:style w:type="character" w:styleId="695" w:customStyle="1">
    <w:name w:val="ErrorTok"/>
    <w:basedOn w:val="661"/>
    <w:rPr>
      <w:b/>
      <w:color w:val="FF0000"/>
    </w:rPr>
  </w:style>
  <w:style w:type="character" w:styleId="696" w:customStyle="1">
    <w:name w:val="NormalTok"/>
    <w:basedOn w:val="661"/>
  </w:style>
  <w:style w:type="numbering" w:styleId="6682"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hyperlink" Target="https://link.springer.com/book/10.1007/978-1-4471-5574-4" TargetMode="External"/><Relationship Id="rId11" Type="http://schemas.openxmlformats.org/officeDocument/2006/relationships/hyperlink" Target="./README.md"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yperlink" Target="https://ieeexplore.ieee.org/stamp/stamp.jsp?tp=&amp;arnumber=5638610" TargetMode="External"/><Relationship Id="rId29" Type="http://schemas.openxmlformats.org/officeDocument/2006/relationships/hyperlink" Target="https://en.wikipedia.org/wiki/Flow_network"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jp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ONLYOFFICE/7.0.2.5</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revision>1</cp:revision>
  <dcterms:created xsi:type="dcterms:W3CDTF">2022-06-25T16:37:53Z</dcterms:created>
  <dcterms:modified xsi:type="dcterms:W3CDTF">2022-06-26T08:49:19Z</dcterms:modified>
</cp:coreProperties>
</file>

<file path=docProps/custom.xml><?xml version="1.0" encoding="utf-8"?>
<Properties xmlns="http://schemas.openxmlformats.org/officeDocument/2006/custom-properties" xmlns:vt="http://schemas.openxmlformats.org/officeDocument/2006/docPropsVTypes"/>
</file>