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50" w:rsidRPr="005E07DD" w:rsidRDefault="00D82450" w:rsidP="00D82450">
      <w:pPr>
        <w:spacing w:line="240" w:lineRule="auto"/>
        <w:ind w:left="1134"/>
        <w:rPr>
          <w:rFonts w:ascii="Univers" w:hAnsi="Univers"/>
          <w:b/>
        </w:rPr>
      </w:pPr>
      <w:bookmarkStart w:id="0" w:name="_GoBack"/>
      <w:bookmarkEnd w:id="0"/>
      <w:r w:rsidRPr="005E07DD">
        <w:rPr>
          <w:rFonts w:ascii="Univers" w:hAnsi="Univers"/>
          <w:b/>
        </w:rPr>
        <w:t>2.5.10. Diseñar tratamiento estadístico de registros administrativos</w:t>
      </w:r>
    </w:p>
    <w:p w:rsidR="00DB3FD0" w:rsidRPr="005E07DD" w:rsidRDefault="00DB3FD0" w:rsidP="00DB3FD0">
      <w:pPr>
        <w:spacing w:line="240" w:lineRule="auto"/>
        <w:ind w:left="1134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B3FD0" w:rsidRPr="005E07DD" w:rsidRDefault="001820C4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>
              <w:rPr>
                <w:rFonts w:ascii="Univers" w:eastAsiaTheme="minorHAnsi" w:hAnsi="Univers" w:cstheme="min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3454400</wp:posOffset>
                      </wp:positionH>
                      <wp:positionV relativeFrom="paragraph">
                        <wp:posOffset>18415</wp:posOffset>
                      </wp:positionV>
                      <wp:extent cx="95250" cy="93980"/>
                      <wp:effectExtent l="0" t="0" r="24130" b="24765"/>
                      <wp:wrapNone/>
                      <wp:docPr id="5" name="Rectángulo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" cy="939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A3FC9" id="Rectángulo 176" o:spid="_x0000_s1026" style="position:absolute;margin-left:272pt;margin-top:1.45pt;width:7.5pt;height: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" filled="f" strokeweight=".25pt"/>
                  </w:pict>
                </mc:Fallback>
              </mc:AlternateContent>
            </w:r>
            <w:r w:rsidR="00DB3FD0" w:rsidRPr="005E07DD">
              <w:rPr>
                <w:rFonts w:ascii="Univers" w:eastAsiaTheme="minorHAnsi" w:hAnsi="Univers" w:cstheme="minorBidi"/>
              </w:rPr>
              <w:t xml:space="preserve">Si no es aplicable marcar  </w:t>
            </w: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F12AC" w:rsidRPr="005E07DD" w:rsidRDefault="00DB3FD0" w:rsidP="00216551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Input:</w:t>
            </w:r>
          </w:p>
          <w:p w:rsidR="00F21F37" w:rsidRPr="005E07DD" w:rsidRDefault="00F21F37" w:rsidP="00E20358">
            <w:pPr>
              <w:pStyle w:val="Sinespaciado"/>
              <w:numPr>
                <w:ilvl w:val="0"/>
                <w:numId w:val="17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Diseño de tratamiento estadístico de registro administrativo:</w:t>
            </w:r>
          </w:p>
          <w:p w:rsidR="00C75EA7" w:rsidRPr="005E07DD" w:rsidRDefault="00C75EA7" w:rsidP="00E20358">
            <w:pPr>
              <w:pStyle w:val="Sinespaciado"/>
              <w:numPr>
                <w:ilvl w:val="0"/>
                <w:numId w:val="17"/>
              </w:numPr>
              <w:ind w:left="106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Unidades estadísticas operacionalizadas (output de 2.2.</w:t>
            </w:r>
            <w:r w:rsidR="00F21F37" w:rsidRPr="005E07DD">
              <w:rPr>
                <w:rFonts w:ascii="Univers" w:eastAsiaTheme="minorHAnsi" w:hAnsi="Univers" w:cstheme="minorBidi"/>
              </w:rPr>
              <w:t>5</w:t>
            </w:r>
            <w:r w:rsidRPr="005E07DD">
              <w:rPr>
                <w:rFonts w:ascii="Univers" w:eastAsiaTheme="minorHAnsi" w:hAnsi="Univers" w:cstheme="minorBidi"/>
              </w:rPr>
              <w:t>).</w:t>
            </w:r>
          </w:p>
          <w:p w:rsidR="00C75EA7" w:rsidRPr="005E07DD" w:rsidRDefault="00C75EA7" w:rsidP="00E20358">
            <w:pPr>
              <w:pStyle w:val="Sinespaciado"/>
              <w:numPr>
                <w:ilvl w:val="0"/>
                <w:numId w:val="17"/>
              </w:numPr>
              <w:ind w:left="106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Variables operacionalizadas (output de 2.2.</w:t>
            </w:r>
            <w:r w:rsidR="00F21F37" w:rsidRPr="005E07DD">
              <w:rPr>
                <w:rFonts w:ascii="Univers" w:eastAsiaTheme="minorHAnsi" w:hAnsi="Univers" w:cstheme="minorBidi"/>
              </w:rPr>
              <w:t>5</w:t>
            </w:r>
            <w:r w:rsidRPr="005E07DD">
              <w:rPr>
                <w:rFonts w:ascii="Univers" w:eastAsiaTheme="minorHAnsi" w:hAnsi="Univers" w:cstheme="minorBidi"/>
              </w:rPr>
              <w:t>).</w:t>
            </w:r>
          </w:p>
          <w:p w:rsidR="00DB3FD0" w:rsidRPr="005E07DD" w:rsidRDefault="00C75EA7" w:rsidP="005E07DD">
            <w:pPr>
              <w:pStyle w:val="Sinespaciado"/>
              <w:numPr>
                <w:ilvl w:val="0"/>
                <w:numId w:val="17"/>
              </w:numPr>
              <w:ind w:left="1068"/>
              <w:rPr>
                <w:rFonts w:ascii="Univers" w:hAnsi="Univers"/>
              </w:rPr>
            </w:pPr>
            <w:r w:rsidRPr="005E07DD">
              <w:rPr>
                <w:rFonts w:ascii="Univers" w:eastAsiaTheme="minorHAnsi" w:hAnsi="Univers" w:cstheme="minorBidi"/>
              </w:rPr>
              <w:t>Agregados poblacionales operacionalizados (output de 2.2.</w:t>
            </w:r>
            <w:r w:rsidR="00F21F37" w:rsidRPr="005E07DD">
              <w:rPr>
                <w:rFonts w:ascii="Univers" w:eastAsiaTheme="minorHAnsi" w:hAnsi="Univers" w:cstheme="minorBidi"/>
              </w:rPr>
              <w:t>5</w:t>
            </w:r>
            <w:r w:rsidRPr="005E07DD">
              <w:rPr>
                <w:rFonts w:ascii="Univers" w:eastAsiaTheme="minorHAnsi" w:hAnsi="Univers" w:cstheme="minorBidi"/>
              </w:rPr>
              <w:t>).</w:t>
            </w: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B3FD0" w:rsidRPr="005E07DD" w:rsidRDefault="00DB3FD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Output:</w:t>
            </w:r>
          </w:p>
          <w:p w:rsidR="00717EA5" w:rsidRPr="005E07DD" w:rsidRDefault="00717EA5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- Diseño de tratamiento estadístico de registro administrativo:</w:t>
            </w:r>
          </w:p>
          <w:p w:rsidR="00243F21" w:rsidRPr="005E07DD" w:rsidRDefault="00243F21" w:rsidP="00243F21">
            <w:pPr>
              <w:pStyle w:val="Sinespaciado"/>
              <w:ind w:left="70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- Diseño de codificación.</w:t>
            </w:r>
          </w:p>
          <w:p w:rsidR="00717EA5" w:rsidRPr="005E07DD" w:rsidRDefault="00C75EA7" w:rsidP="00717EA5">
            <w:pPr>
              <w:pStyle w:val="Sinespaciado"/>
              <w:ind w:left="70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 xml:space="preserve">- </w:t>
            </w:r>
            <w:r w:rsidR="00717EA5" w:rsidRPr="005E07DD">
              <w:rPr>
                <w:rFonts w:ascii="Univers" w:eastAsiaTheme="minorHAnsi" w:hAnsi="Univers" w:cstheme="minorBidi"/>
              </w:rPr>
              <w:t>Diseño de estimadores de agregados poblacionales.</w:t>
            </w:r>
          </w:p>
          <w:p w:rsidR="007D34E4" w:rsidRPr="005E07DD" w:rsidRDefault="00717EA5" w:rsidP="00717EA5">
            <w:pPr>
              <w:pStyle w:val="Sinespaciado"/>
              <w:ind w:left="70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 xml:space="preserve">- </w:t>
            </w:r>
            <w:r w:rsidR="00C75EA7" w:rsidRPr="005E07DD">
              <w:rPr>
                <w:rFonts w:ascii="Univers" w:eastAsiaTheme="minorHAnsi" w:hAnsi="Univers" w:cstheme="minorBidi"/>
              </w:rPr>
              <w:t>Reglas de detección de errores.</w:t>
            </w:r>
          </w:p>
          <w:p w:rsidR="00717EA5" w:rsidRPr="005E07DD" w:rsidRDefault="00C75EA7" w:rsidP="00717EA5">
            <w:pPr>
              <w:pStyle w:val="Sinespaciado"/>
              <w:ind w:left="708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- Reglas de tratamiento de errores.</w:t>
            </w:r>
          </w:p>
          <w:p w:rsidR="00DB3FD0" w:rsidRPr="005E07DD" w:rsidRDefault="00DB3FD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B3FD0" w:rsidRPr="005E07DD" w:rsidRDefault="00DB3FD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Proceso:</w:t>
            </w:r>
          </w:p>
          <w:p w:rsidR="00C75EA7" w:rsidRPr="005E07DD" w:rsidRDefault="00C75EA7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</w:p>
          <w:p w:rsidR="00243F21" w:rsidRPr="005E07DD" w:rsidRDefault="00243F21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La codificación</w:t>
            </w:r>
            <w:r w:rsidR="00525DA0" w:rsidRPr="005E07DD">
              <w:rPr>
                <w:rFonts w:ascii="Univers" w:eastAsiaTheme="minorHAnsi" w:hAnsi="Univers" w:cstheme="minorBidi"/>
              </w:rPr>
              <w:t xml:space="preserve"> de las variables Municipio y </w:t>
            </w:r>
            <w:r w:rsidRPr="005E07DD">
              <w:rPr>
                <w:rFonts w:ascii="Univers" w:eastAsiaTheme="minorHAnsi" w:hAnsi="Univers" w:cstheme="minorBidi"/>
              </w:rPr>
              <w:t>Provincia</w:t>
            </w:r>
            <w:r w:rsidR="00525DA0" w:rsidRPr="005E07DD">
              <w:rPr>
                <w:rFonts w:ascii="Univers" w:eastAsiaTheme="minorHAnsi" w:hAnsi="Univers" w:cstheme="minorBidi"/>
              </w:rPr>
              <w:t xml:space="preserve"> es la publicada en </w:t>
            </w:r>
            <w:r w:rsidR="005E07DD">
              <w:rPr>
                <w:rFonts w:ascii="Univers" w:eastAsiaTheme="minorHAnsi" w:hAnsi="Univers" w:cstheme="minorBidi"/>
              </w:rPr>
              <w:t>el documento</w:t>
            </w:r>
            <w:r w:rsidR="003730DB">
              <w:rPr>
                <w:rFonts w:ascii="Univers" w:eastAsiaTheme="minorHAnsi" w:hAnsi="Univers" w:cstheme="minorBidi"/>
              </w:rPr>
              <w:t>“</w:t>
            </w:r>
            <w:r w:rsidR="00525DA0" w:rsidRPr="005E07DD">
              <w:rPr>
                <w:rFonts w:ascii="Univers" w:hAnsi="Univers" w:cs="Arial"/>
                <w:color w:val="333333"/>
              </w:rPr>
              <w:t>Relación de municipios, provincias, comunidades autónomas y sus códigos</w:t>
            </w:r>
            <w:r w:rsidR="003730DB">
              <w:rPr>
                <w:rFonts w:ascii="Univers" w:hAnsi="Univers" w:cs="Arial"/>
                <w:color w:val="333333"/>
              </w:rPr>
              <w:t>”</w:t>
            </w:r>
            <w:r w:rsidR="005E07DD">
              <w:rPr>
                <w:rFonts w:ascii="Univers" w:hAnsi="Univers" w:cs="Arial"/>
                <w:color w:val="333333"/>
              </w:rPr>
              <w:t>.</w:t>
            </w:r>
            <w:r w:rsidR="00525DA0" w:rsidRPr="005E07DD">
              <w:rPr>
                <w:rFonts w:ascii="Univers" w:eastAsiaTheme="minorHAnsi" w:hAnsi="Univers" w:cstheme="minorBidi"/>
              </w:rPr>
              <w:t xml:space="preserve"> La codificación de la </w:t>
            </w:r>
            <w:r w:rsidRPr="005E07DD">
              <w:rPr>
                <w:rFonts w:ascii="Univers" w:eastAsiaTheme="minorHAnsi" w:hAnsi="Univers" w:cstheme="minorBidi"/>
              </w:rPr>
              <w:t>Nacionalidad se realiza siguien</w:t>
            </w:r>
            <w:r w:rsidR="005460AC" w:rsidRPr="005E07DD">
              <w:rPr>
                <w:rFonts w:ascii="Univers" w:eastAsiaTheme="minorHAnsi" w:hAnsi="Univers" w:cstheme="minorBidi"/>
              </w:rPr>
              <w:t>do</w:t>
            </w:r>
            <w:r w:rsidRPr="005E07DD">
              <w:rPr>
                <w:rFonts w:ascii="Univers" w:eastAsiaTheme="minorHAnsi" w:hAnsi="Univers" w:cstheme="minorBidi"/>
              </w:rPr>
              <w:t xml:space="preserve"> los correspondientes nombres estándares aprobados por la unidad de metadatos.</w:t>
            </w:r>
          </w:p>
          <w:p w:rsidR="00243F21" w:rsidRPr="005E07DD" w:rsidRDefault="00243F21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</w:p>
          <w:p w:rsidR="00717EA5" w:rsidRPr="005E07DD" w:rsidRDefault="00717EA5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hAnsi="Univers"/>
              </w:rPr>
              <w:t xml:space="preserve">Los estimadores de agregados poblacionales se reducen elementalmente al </w:t>
            </w:r>
            <w:r w:rsidR="009950E8" w:rsidRPr="005E07DD">
              <w:rPr>
                <w:rFonts w:ascii="Univers" w:hAnsi="Univers"/>
              </w:rPr>
              <w:t>cálculo de frecuencias</w:t>
            </w:r>
            <w:r w:rsidRPr="005E07DD">
              <w:rPr>
                <w:rFonts w:ascii="Univers" w:hAnsi="Univers"/>
              </w:rPr>
              <w:t>en cada dominio de difusión.</w:t>
            </w:r>
          </w:p>
          <w:p w:rsidR="00717EA5" w:rsidRPr="005E07DD" w:rsidRDefault="00717EA5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</w:p>
          <w:p w:rsidR="00555E00" w:rsidRPr="005E07DD" w:rsidRDefault="00555E0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Regla de detección "Det</w:t>
            </w:r>
            <w:r w:rsidR="001C0D41" w:rsidRPr="005E07DD">
              <w:rPr>
                <w:rFonts w:ascii="Univers" w:eastAsiaTheme="minorHAnsi" w:hAnsi="Univers" w:cstheme="minorBidi"/>
              </w:rPr>
              <w:t>Compara"</w:t>
            </w:r>
          </w:p>
          <w:p w:rsidR="001C0D41" w:rsidRPr="005E07DD" w:rsidRDefault="001C0D41" w:rsidP="004160A4">
            <w:pPr>
              <w:pStyle w:val="Sinespaciado"/>
              <w:ind w:left="360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Consiste en comparar la variable a depurar con una relación de valores válidos. Por tanto, la parametrización es:</w:t>
            </w:r>
          </w:p>
          <w:p w:rsidR="001C0D41" w:rsidRPr="005E07DD" w:rsidRDefault="001C0D41" w:rsidP="001C0D41">
            <w:pPr>
              <w:pStyle w:val="Sinespaciado"/>
              <w:numPr>
                <w:ilvl w:val="0"/>
                <w:numId w:val="8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Variable a depurar: Nombre.</w:t>
            </w:r>
          </w:p>
          <w:p w:rsidR="001C0D41" w:rsidRPr="005E07DD" w:rsidRDefault="001C0D41" w:rsidP="001C0D41">
            <w:pPr>
              <w:pStyle w:val="Sinespaciado"/>
              <w:numPr>
                <w:ilvl w:val="0"/>
                <w:numId w:val="8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Valores válidos: Condición o relación de valores</w:t>
            </w:r>
            <w:r w:rsidR="00BB5556" w:rsidRPr="005E07DD">
              <w:rPr>
                <w:rFonts w:ascii="Univers" w:eastAsiaTheme="minorHAnsi" w:hAnsi="Univers" w:cstheme="minorBidi"/>
              </w:rPr>
              <w:t xml:space="preserve"> (normalmente contenida en un fichero)</w:t>
            </w:r>
            <w:r w:rsidRPr="005E07DD">
              <w:rPr>
                <w:rFonts w:ascii="Univers" w:eastAsiaTheme="minorHAnsi" w:hAnsi="Univers" w:cstheme="minorBidi"/>
              </w:rPr>
              <w:t>.</w:t>
            </w:r>
          </w:p>
          <w:p w:rsidR="00555E00" w:rsidRPr="005E07DD" w:rsidRDefault="00555E0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</w:p>
          <w:p w:rsidR="00F91EA7" w:rsidRPr="005E07DD" w:rsidRDefault="00F91EA7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Regla de tratamiento "TratCompara"</w:t>
            </w:r>
          </w:p>
          <w:p w:rsidR="00F91EA7" w:rsidRPr="005E07DD" w:rsidRDefault="00F91EA7" w:rsidP="004160A4">
            <w:pPr>
              <w:pStyle w:val="Sinespaciado"/>
              <w:ind w:left="426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Consiste en imputar los valores marcados por la regla de detección "DetCompara" por los valores válidos previamente recopilados. Por tanto, tiene dos etapas:</w:t>
            </w:r>
          </w:p>
          <w:p w:rsidR="00F91EA7" w:rsidRPr="005E07DD" w:rsidRDefault="008675CB" w:rsidP="004160A4">
            <w:pPr>
              <w:pStyle w:val="Sinespaciado"/>
              <w:numPr>
                <w:ilvl w:val="0"/>
                <w:numId w:val="10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Determinar</w:t>
            </w:r>
            <w:r w:rsidR="00F91EA7" w:rsidRPr="005E07DD">
              <w:rPr>
                <w:rFonts w:ascii="Univers" w:eastAsiaTheme="minorHAnsi" w:hAnsi="Univers" w:cstheme="minorBidi"/>
              </w:rPr>
              <w:t xml:space="preserve"> los valores válidos mediante </w:t>
            </w:r>
            <w:r w:rsidRPr="005E07DD">
              <w:rPr>
                <w:rFonts w:ascii="Univers" w:eastAsiaTheme="minorHAnsi" w:hAnsi="Univers" w:cstheme="minorBidi"/>
              </w:rPr>
              <w:t xml:space="preserve">la formulación de </w:t>
            </w:r>
            <w:r w:rsidR="00F91EA7" w:rsidRPr="005E07DD">
              <w:rPr>
                <w:rFonts w:ascii="Univers" w:eastAsiaTheme="minorHAnsi" w:hAnsi="Univers" w:cstheme="minorBidi"/>
              </w:rPr>
              <w:t xml:space="preserve">una condición o </w:t>
            </w:r>
            <w:r w:rsidRPr="005E07DD">
              <w:rPr>
                <w:rFonts w:ascii="Univers" w:eastAsiaTheme="minorHAnsi" w:hAnsi="Univers" w:cstheme="minorBidi"/>
              </w:rPr>
              <w:t xml:space="preserve">recopilando tales valores de </w:t>
            </w:r>
            <w:r w:rsidR="00F91EA7" w:rsidRPr="005E07DD">
              <w:rPr>
                <w:rFonts w:ascii="Univers" w:eastAsiaTheme="minorHAnsi" w:hAnsi="Univers" w:cstheme="minorBidi"/>
              </w:rPr>
              <w:t xml:space="preserve">una relación </w:t>
            </w:r>
            <w:r w:rsidRPr="005E07DD">
              <w:rPr>
                <w:rFonts w:ascii="Univers" w:eastAsiaTheme="minorHAnsi" w:hAnsi="Univers" w:cstheme="minorBidi"/>
              </w:rPr>
              <w:t>externa (normalmente contenida en un fichero).</w:t>
            </w:r>
          </w:p>
          <w:p w:rsidR="00F91EA7" w:rsidRPr="005E07DD" w:rsidRDefault="00F91EA7" w:rsidP="004160A4">
            <w:pPr>
              <w:pStyle w:val="Sinespaciado"/>
              <w:numPr>
                <w:ilvl w:val="0"/>
                <w:numId w:val="10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 xml:space="preserve">Imputar </w:t>
            </w:r>
            <w:r w:rsidR="008675CB" w:rsidRPr="005E07DD">
              <w:rPr>
                <w:rFonts w:ascii="Univers" w:eastAsiaTheme="minorHAnsi" w:hAnsi="Univers" w:cstheme="minorBidi"/>
              </w:rPr>
              <w:t xml:space="preserve">los valores marcados por la regla de detección "DetCompara" por los valores válidos determinados. En ocasiones, esta imputación se complementa con imputación manual a juicio del </w:t>
            </w:r>
            <w:r w:rsidR="008675CB" w:rsidRPr="005E07DD">
              <w:rPr>
                <w:rFonts w:ascii="Univers" w:eastAsiaTheme="minorHAnsi" w:hAnsi="Univers" w:cstheme="minorBidi"/>
              </w:rPr>
              <w:lastRenderedPageBreak/>
              <w:t>experto.</w:t>
            </w:r>
          </w:p>
          <w:p w:rsidR="008675CB" w:rsidRPr="005E07DD" w:rsidRDefault="008675CB" w:rsidP="0073199A">
            <w:pPr>
              <w:pStyle w:val="Sinespaciado"/>
              <w:ind w:left="426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Por tanto, la parametrización de esta regla es:</w:t>
            </w:r>
          </w:p>
          <w:p w:rsidR="008675CB" w:rsidRPr="005E07DD" w:rsidRDefault="008675CB" w:rsidP="0073199A">
            <w:pPr>
              <w:pStyle w:val="Sinespaciado"/>
              <w:numPr>
                <w:ilvl w:val="0"/>
                <w:numId w:val="12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Variable a tratar: Nombre.</w:t>
            </w:r>
          </w:p>
          <w:p w:rsidR="008675CB" w:rsidRPr="005E07DD" w:rsidRDefault="00870DFA" w:rsidP="0073199A">
            <w:pPr>
              <w:pStyle w:val="Sinespaciado"/>
              <w:numPr>
                <w:ilvl w:val="0"/>
                <w:numId w:val="12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Origen de los valores válidos: Condición o relación de valores (normalmente contenida en un fichero).</w:t>
            </w:r>
          </w:p>
          <w:p w:rsidR="008675CB" w:rsidRPr="005E07DD" w:rsidRDefault="008675CB" w:rsidP="0073199A">
            <w:pPr>
              <w:pStyle w:val="Sinespaciado"/>
              <w:numPr>
                <w:ilvl w:val="0"/>
                <w:numId w:val="12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Reglas complementarias: breve descripción.</w:t>
            </w:r>
          </w:p>
          <w:p w:rsidR="00717EA5" w:rsidRPr="005E07DD" w:rsidRDefault="00717EA5" w:rsidP="00717EA5">
            <w:pPr>
              <w:jc w:val="both"/>
              <w:rPr>
                <w:rFonts w:ascii="Univers" w:hAnsi="Univers"/>
              </w:rPr>
            </w:pP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B3FD0" w:rsidRPr="005E07DD" w:rsidRDefault="00DB3FD0" w:rsidP="00903F69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Herramientas:</w:t>
            </w: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DB3FD0" w:rsidRPr="005E07DD" w:rsidRDefault="00DB3FD0" w:rsidP="007D34E4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Documentación:</w:t>
            </w:r>
          </w:p>
          <w:p w:rsidR="005E07DD" w:rsidRPr="005E07DD" w:rsidRDefault="005E07DD" w:rsidP="005E07DD">
            <w:pPr>
              <w:pStyle w:val="Sinespaciado"/>
              <w:numPr>
                <w:ilvl w:val="0"/>
                <w:numId w:val="14"/>
              </w:numPr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hAnsi="Univers" w:cs="Arial"/>
                <w:color w:val="333333"/>
              </w:rPr>
              <w:t>Relación de municipios, provincias, comunidades autónomas y sus códigos.</w:t>
            </w:r>
          </w:p>
          <w:p w:rsidR="00481786" w:rsidRPr="005E07DD" w:rsidRDefault="00481786" w:rsidP="00481786">
            <w:pPr>
              <w:pStyle w:val="Sinespaciado"/>
              <w:numPr>
                <w:ilvl w:val="0"/>
                <w:numId w:val="14"/>
              </w:numPr>
              <w:rPr>
                <w:rFonts w:ascii="Univers" w:hAnsi="Univers"/>
              </w:rPr>
            </w:pPr>
            <w:r w:rsidRPr="005E07DD">
              <w:rPr>
                <w:rFonts w:ascii="Univers" w:hAnsi="Univers"/>
              </w:rPr>
              <w:t>Depuracion Avance [</w:t>
            </w:r>
            <w:r w:rsidRPr="005E07DD">
              <w:rPr>
                <w:rFonts w:ascii="Univers" w:hAnsi="Univers"/>
                <w:i/>
              </w:rPr>
              <w:t>aaaa</w:t>
            </w:r>
            <w:r w:rsidRPr="005E07DD">
              <w:rPr>
                <w:rFonts w:ascii="Univers" w:hAnsi="Univers"/>
              </w:rPr>
              <w:t>].doc</w:t>
            </w:r>
          </w:p>
          <w:p w:rsidR="00481786" w:rsidRPr="005E07DD" w:rsidRDefault="00481786" w:rsidP="00481786">
            <w:pPr>
              <w:pStyle w:val="Sinespaciado"/>
              <w:numPr>
                <w:ilvl w:val="0"/>
                <w:numId w:val="14"/>
              </w:numPr>
              <w:rPr>
                <w:rFonts w:ascii="Univers" w:hAnsi="Univers"/>
              </w:rPr>
            </w:pPr>
            <w:r w:rsidRPr="005E07DD">
              <w:rPr>
                <w:rFonts w:ascii="Univers" w:hAnsi="Univers"/>
              </w:rPr>
              <w:t>Procedimiento de obtención del fichero de explotación estadística.docx</w:t>
            </w:r>
          </w:p>
          <w:p w:rsidR="00481786" w:rsidRPr="005E07DD" w:rsidRDefault="00481786" w:rsidP="00481786">
            <w:pPr>
              <w:pStyle w:val="Sinespaciado"/>
              <w:numPr>
                <w:ilvl w:val="0"/>
                <w:numId w:val="14"/>
              </w:numPr>
              <w:rPr>
                <w:rFonts w:ascii="Univers" w:hAnsi="Univers"/>
              </w:rPr>
            </w:pPr>
            <w:r w:rsidRPr="005E07DD">
              <w:rPr>
                <w:rFonts w:ascii="Univers" w:hAnsi="Univers"/>
              </w:rPr>
              <w:t>DEPURACIÓN Variables demograficas.doc</w:t>
            </w:r>
          </w:p>
          <w:p w:rsidR="00481786" w:rsidRPr="005E07DD" w:rsidRDefault="00481786" w:rsidP="00481786">
            <w:pPr>
              <w:pStyle w:val="Sinespaciado"/>
              <w:numPr>
                <w:ilvl w:val="0"/>
                <w:numId w:val="14"/>
              </w:numPr>
              <w:rPr>
                <w:rFonts w:ascii="Univers" w:hAnsi="Univers"/>
              </w:rPr>
            </w:pPr>
            <w:r w:rsidRPr="005E07DD">
              <w:rPr>
                <w:rFonts w:ascii="Univers" w:hAnsi="Univers"/>
              </w:rPr>
              <w:t>Programa SAS Depuracionsexo.sas</w:t>
            </w:r>
          </w:p>
          <w:p w:rsidR="00481786" w:rsidRPr="005E07DD" w:rsidRDefault="00481786" w:rsidP="00481786">
            <w:pPr>
              <w:pStyle w:val="Sinespaciado"/>
              <w:numPr>
                <w:ilvl w:val="0"/>
                <w:numId w:val="14"/>
              </w:numPr>
              <w:rPr>
                <w:rFonts w:ascii="Univers" w:hAnsi="Univers"/>
              </w:rPr>
            </w:pPr>
            <w:r w:rsidRPr="005E07DD">
              <w:rPr>
                <w:rFonts w:ascii="Univers" w:hAnsi="Univers"/>
              </w:rPr>
              <w:t>Programa SAS Depuracion FECHA de NACIMIENTO.sas</w:t>
            </w:r>
          </w:p>
          <w:p w:rsidR="00DB3FD0" w:rsidRPr="005E07DD" w:rsidRDefault="00481786" w:rsidP="00F37A01">
            <w:pPr>
              <w:pStyle w:val="Sinespaciado"/>
              <w:numPr>
                <w:ilvl w:val="0"/>
                <w:numId w:val="14"/>
              </w:numPr>
              <w:rPr>
                <w:rFonts w:ascii="Univers" w:eastAsiaTheme="minorHAnsi" w:hAnsi="Univers" w:cstheme="minorBidi"/>
                <w:i/>
              </w:rPr>
            </w:pPr>
            <w:r w:rsidRPr="005E07DD">
              <w:rPr>
                <w:rFonts w:ascii="Univers" w:hAnsi="Univers"/>
              </w:rPr>
              <w:t>Programa SAS Depuracion LUGAR de NACIMIENTO.sas</w:t>
            </w:r>
          </w:p>
        </w:tc>
      </w:tr>
    </w:tbl>
    <w:p w:rsidR="00DB3FD0" w:rsidRPr="005E07DD" w:rsidRDefault="00DB3FD0" w:rsidP="00DB3FD0">
      <w:pPr>
        <w:pStyle w:val="Sinespaciado"/>
        <w:rPr>
          <w:rFonts w:ascii="Univers" w:hAnsi="Univers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DB3FD0" w:rsidRPr="005E07DD" w:rsidTr="00DB3FD0">
        <w:tc>
          <w:tcPr>
            <w:tcW w:w="7225" w:type="dxa"/>
          </w:tcPr>
          <w:p w:rsidR="00511AC2" w:rsidRPr="005E07DD" w:rsidRDefault="00DB3FD0" w:rsidP="00511AC2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>Unidad responsable:</w:t>
            </w:r>
          </w:p>
          <w:p w:rsidR="00DB3FD0" w:rsidRPr="005E07DD" w:rsidRDefault="00511AC2" w:rsidP="00511AC2">
            <w:pPr>
              <w:pStyle w:val="Sinespaciado"/>
              <w:rPr>
                <w:rFonts w:ascii="Univers" w:eastAsiaTheme="minorHAnsi" w:hAnsi="Univers" w:cstheme="minorBidi"/>
              </w:rPr>
            </w:pPr>
            <w:r w:rsidRPr="005E07DD">
              <w:rPr>
                <w:rFonts w:ascii="Univers" w:eastAsiaTheme="minorHAnsi" w:hAnsi="Univers" w:cstheme="minorBidi"/>
              </w:rPr>
              <w:t xml:space="preserve">- </w:t>
            </w:r>
            <w:r w:rsidR="007D34E4" w:rsidRPr="005E07DD">
              <w:rPr>
                <w:rFonts w:ascii="Univers" w:eastAsiaTheme="minorHAnsi" w:hAnsi="Univers" w:cstheme="minorBidi"/>
              </w:rPr>
              <w:t>Unidad promotora</w:t>
            </w:r>
            <w:r w:rsidR="00F37A01" w:rsidRPr="005E07DD">
              <w:rPr>
                <w:rFonts w:ascii="Univers" w:eastAsiaTheme="minorHAnsi" w:hAnsi="Univers" w:cstheme="minorBidi"/>
              </w:rPr>
              <w:t>.</w:t>
            </w:r>
          </w:p>
        </w:tc>
      </w:tr>
    </w:tbl>
    <w:p w:rsidR="00035677" w:rsidRPr="005E07DD" w:rsidRDefault="00035677">
      <w:pPr>
        <w:rPr>
          <w:rFonts w:ascii="Univers" w:hAnsi="Univers"/>
        </w:rPr>
      </w:pPr>
    </w:p>
    <w:sectPr w:rsidR="00035677" w:rsidRPr="005E07DD" w:rsidSect="0003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0AC"/>
    <w:multiLevelType w:val="multilevel"/>
    <w:tmpl w:val="B5643CE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096C301B"/>
    <w:multiLevelType w:val="hybridMultilevel"/>
    <w:tmpl w:val="C9E028AE"/>
    <w:lvl w:ilvl="0" w:tplc="013CA85E">
      <w:numFmt w:val="bullet"/>
      <w:lvlText w:val="-"/>
      <w:lvlJc w:val="left"/>
      <w:pPr>
        <w:ind w:left="360" w:hanging="360"/>
      </w:pPr>
      <w:rPr>
        <w:rFonts w:ascii="Univers" w:eastAsiaTheme="minorHAnsi" w:hAnsi="Univer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A7638E"/>
    <w:multiLevelType w:val="hybridMultilevel"/>
    <w:tmpl w:val="1FD0D856"/>
    <w:lvl w:ilvl="0" w:tplc="10C6D3B4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C3F345A"/>
    <w:multiLevelType w:val="hybridMultilevel"/>
    <w:tmpl w:val="5936E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3A35"/>
    <w:multiLevelType w:val="hybridMultilevel"/>
    <w:tmpl w:val="433E2FCA"/>
    <w:lvl w:ilvl="0" w:tplc="DCC05FF8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098059E"/>
    <w:multiLevelType w:val="hybridMultilevel"/>
    <w:tmpl w:val="4F6A0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15387"/>
    <w:multiLevelType w:val="hybridMultilevel"/>
    <w:tmpl w:val="57523D62"/>
    <w:lvl w:ilvl="0" w:tplc="F544DB0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1522E9D"/>
    <w:multiLevelType w:val="hybridMultilevel"/>
    <w:tmpl w:val="645A6CA0"/>
    <w:lvl w:ilvl="0" w:tplc="E00825EE">
      <w:start w:val="6"/>
      <w:numFmt w:val="bullet"/>
      <w:lvlText w:val="-"/>
      <w:lvlJc w:val="left"/>
      <w:pPr>
        <w:ind w:left="720" w:hanging="360"/>
      </w:pPr>
      <w:rPr>
        <w:rFonts w:ascii="Univers" w:eastAsiaTheme="minorHAnsi" w:hAnsi="Univer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D252D"/>
    <w:multiLevelType w:val="hybridMultilevel"/>
    <w:tmpl w:val="B63E0BFA"/>
    <w:lvl w:ilvl="0" w:tplc="705A91BE">
      <w:start w:val="1"/>
      <w:numFmt w:val="lowerRoman"/>
      <w:lvlText w:val="%1."/>
      <w:lvlJc w:val="left"/>
      <w:pPr>
        <w:ind w:left="249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4CBC7F46"/>
    <w:multiLevelType w:val="hybridMultilevel"/>
    <w:tmpl w:val="0828440E"/>
    <w:lvl w:ilvl="0" w:tplc="53CE70E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BA5E4E"/>
    <w:multiLevelType w:val="hybridMultilevel"/>
    <w:tmpl w:val="8552319E"/>
    <w:lvl w:ilvl="0" w:tplc="76588E9E">
      <w:numFmt w:val="bullet"/>
      <w:lvlText w:val="-"/>
      <w:lvlJc w:val="left"/>
      <w:pPr>
        <w:ind w:left="1068" w:hanging="360"/>
      </w:pPr>
      <w:rPr>
        <w:rFonts w:ascii="Univers" w:eastAsiaTheme="minorHAnsi" w:hAnsi="Univer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5816E26"/>
    <w:multiLevelType w:val="hybridMultilevel"/>
    <w:tmpl w:val="1410189E"/>
    <w:lvl w:ilvl="0" w:tplc="705A91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CE2C3B"/>
    <w:multiLevelType w:val="hybridMultilevel"/>
    <w:tmpl w:val="2B1E961E"/>
    <w:lvl w:ilvl="0" w:tplc="AD24B474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61EE5"/>
    <w:multiLevelType w:val="hybridMultilevel"/>
    <w:tmpl w:val="D9181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BF72F3"/>
    <w:multiLevelType w:val="hybridMultilevel"/>
    <w:tmpl w:val="A73401AA"/>
    <w:lvl w:ilvl="0" w:tplc="AD24B474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93C0E"/>
    <w:multiLevelType w:val="hybridMultilevel"/>
    <w:tmpl w:val="3A4E4F7E"/>
    <w:lvl w:ilvl="0" w:tplc="EF703D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E1043"/>
    <w:multiLevelType w:val="hybridMultilevel"/>
    <w:tmpl w:val="48E04542"/>
    <w:lvl w:ilvl="0" w:tplc="5D945BD4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5"/>
  </w:num>
  <w:num w:numId="5">
    <w:abstractNumId w:val="16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0"/>
    <w:rsid w:val="00021159"/>
    <w:rsid w:val="00035677"/>
    <w:rsid w:val="00103BD6"/>
    <w:rsid w:val="0015223F"/>
    <w:rsid w:val="001820C4"/>
    <w:rsid w:val="001B50C5"/>
    <w:rsid w:val="001C0D41"/>
    <w:rsid w:val="001E4690"/>
    <w:rsid w:val="001E7C17"/>
    <w:rsid w:val="00216551"/>
    <w:rsid w:val="00243F21"/>
    <w:rsid w:val="0028590B"/>
    <w:rsid w:val="002F1C81"/>
    <w:rsid w:val="003338F0"/>
    <w:rsid w:val="00340CF1"/>
    <w:rsid w:val="00364DC0"/>
    <w:rsid w:val="003730DB"/>
    <w:rsid w:val="003A5B9B"/>
    <w:rsid w:val="003C6400"/>
    <w:rsid w:val="003D6EE5"/>
    <w:rsid w:val="003F79A4"/>
    <w:rsid w:val="004160A4"/>
    <w:rsid w:val="00433CD2"/>
    <w:rsid w:val="00481786"/>
    <w:rsid w:val="004B0256"/>
    <w:rsid w:val="004C7075"/>
    <w:rsid w:val="004D215D"/>
    <w:rsid w:val="00511AC2"/>
    <w:rsid w:val="005122D2"/>
    <w:rsid w:val="00525DA0"/>
    <w:rsid w:val="005460AC"/>
    <w:rsid w:val="00555E00"/>
    <w:rsid w:val="0056602B"/>
    <w:rsid w:val="005B7E6B"/>
    <w:rsid w:val="005D66D0"/>
    <w:rsid w:val="005E07DD"/>
    <w:rsid w:val="005F6EA4"/>
    <w:rsid w:val="006115F4"/>
    <w:rsid w:val="00641E68"/>
    <w:rsid w:val="006427C4"/>
    <w:rsid w:val="006912B8"/>
    <w:rsid w:val="00692F6A"/>
    <w:rsid w:val="006944A1"/>
    <w:rsid w:val="006E6494"/>
    <w:rsid w:val="00717EA5"/>
    <w:rsid w:val="00724978"/>
    <w:rsid w:val="0073199A"/>
    <w:rsid w:val="00793645"/>
    <w:rsid w:val="007A5E17"/>
    <w:rsid w:val="007B477F"/>
    <w:rsid w:val="007C5B44"/>
    <w:rsid w:val="007C78FB"/>
    <w:rsid w:val="007D1771"/>
    <w:rsid w:val="007D34E4"/>
    <w:rsid w:val="007E7764"/>
    <w:rsid w:val="00816B97"/>
    <w:rsid w:val="008675CB"/>
    <w:rsid w:val="00870DFA"/>
    <w:rsid w:val="00874303"/>
    <w:rsid w:val="008D5739"/>
    <w:rsid w:val="008E1C3F"/>
    <w:rsid w:val="00903F69"/>
    <w:rsid w:val="00910A98"/>
    <w:rsid w:val="0093476E"/>
    <w:rsid w:val="009950E8"/>
    <w:rsid w:val="009C5B1C"/>
    <w:rsid w:val="009F6612"/>
    <w:rsid w:val="00A739F5"/>
    <w:rsid w:val="00AB47ED"/>
    <w:rsid w:val="00AB7045"/>
    <w:rsid w:val="00B17769"/>
    <w:rsid w:val="00B20138"/>
    <w:rsid w:val="00B209AB"/>
    <w:rsid w:val="00B358C4"/>
    <w:rsid w:val="00B55FB1"/>
    <w:rsid w:val="00B70E25"/>
    <w:rsid w:val="00B81616"/>
    <w:rsid w:val="00BB5556"/>
    <w:rsid w:val="00BB5BA7"/>
    <w:rsid w:val="00BF3065"/>
    <w:rsid w:val="00C04237"/>
    <w:rsid w:val="00C744B9"/>
    <w:rsid w:val="00C75EA7"/>
    <w:rsid w:val="00CB22BF"/>
    <w:rsid w:val="00CB2AAB"/>
    <w:rsid w:val="00CB44C8"/>
    <w:rsid w:val="00CC6A10"/>
    <w:rsid w:val="00CD7C49"/>
    <w:rsid w:val="00D25D7E"/>
    <w:rsid w:val="00D37DA0"/>
    <w:rsid w:val="00D66CCE"/>
    <w:rsid w:val="00D82450"/>
    <w:rsid w:val="00DB353D"/>
    <w:rsid w:val="00DB3FD0"/>
    <w:rsid w:val="00DF12AC"/>
    <w:rsid w:val="00DF7746"/>
    <w:rsid w:val="00E20358"/>
    <w:rsid w:val="00E2168B"/>
    <w:rsid w:val="00E23728"/>
    <w:rsid w:val="00E72E4F"/>
    <w:rsid w:val="00F21F37"/>
    <w:rsid w:val="00F37A01"/>
    <w:rsid w:val="00F466AC"/>
    <w:rsid w:val="00F46E85"/>
    <w:rsid w:val="00F72915"/>
    <w:rsid w:val="00F736CC"/>
    <w:rsid w:val="00F91EA7"/>
    <w:rsid w:val="00FF0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297B3C5-FD46-4D7F-9BAA-E984E72E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D0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B3FD0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364DC0"/>
    <w:rPr>
      <w:color w:val="0000FF"/>
      <w:u w:val="single"/>
    </w:rPr>
  </w:style>
  <w:style w:type="paragraph" w:styleId="Revisin">
    <w:name w:val="Revision"/>
    <w:hidden/>
    <w:uiPriority w:val="99"/>
    <w:semiHidden/>
    <w:rsid w:val="00D66CCE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CCE"/>
    <w:rPr>
      <w:rFonts w:ascii="Segoe UI" w:hAnsi="Segoe UI" w:cs="Segoe UI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CC6A10"/>
    <w:pPr>
      <w:spacing w:after="0" w:line="240" w:lineRule="auto"/>
      <w:ind w:left="720"/>
      <w:contextualSpacing/>
      <w:jc w:val="both"/>
    </w:pPr>
    <w:rPr>
      <w:rFonts w:ascii="Univers" w:eastAsia="Times New Roman" w:hAnsi="Univers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2068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</dc:creator>
  <cp:lastModifiedBy>ine</cp:lastModifiedBy>
  <cp:revision>2</cp:revision>
  <cp:lastPrinted>2015-08-25T08:01:00Z</cp:lastPrinted>
  <dcterms:created xsi:type="dcterms:W3CDTF">2015-10-26T11:01:00Z</dcterms:created>
  <dcterms:modified xsi:type="dcterms:W3CDTF">2015-10-26T11:01:00Z</dcterms:modified>
</cp:coreProperties>
</file>