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b w:val="1"/>
          <w:bCs w:val="1"/>
          <w:sz w:val="28"/>
          <w:szCs w:val="28"/>
        </w:rPr>
      </w:pPr>
      <w:r w:rsidDel="00000000" w:rsidR="00000000" w:rsidRPr="00000000">
        <w:rPr>
          <w:b w:val="1"/>
          <w:bCs w:val="1"/>
          <w:sz w:val="28"/>
          <w:szCs w:val="28"/>
          <w:rtl w:val="0"/>
        </w:rPr>
        <w:t xml:space="preserve">Portfolio Research Hub</w:t>
      </w:r>
    </w:p>
    <w:p w:rsidR="00000000" w:rsidDel="00000000" w:rsidP="00000000" w:rsidRDefault="00000000" w:rsidRPr="00000000" w14:paraId="00000002">
      <w:pPr>
        <w:spacing w:after="80" w:line="240" w:lineRule="auto"/>
        <w:rPr>
          <w:b w:val="1"/>
          <w:bCs w:val="1"/>
          <w:sz w:val="19"/>
          <w:szCs w:val="19"/>
        </w:rPr>
      </w:pPr>
      <w:r w:rsidDel="00000000" w:rsidR="00000000" w:rsidRPr="00000000">
        <w:rPr>
          <w:rtl w:val="0"/>
        </w:rPr>
      </w:r>
    </w:p>
    <w:p w:rsidR="00000000" w:rsidDel="00000000" w:rsidP="00000000" w:rsidRDefault="00000000" w:rsidRPr="00000000" w14:paraId="00000003">
      <w:pPr>
        <w:spacing w:after="80" w:line="240" w:lineRule="auto"/>
        <w:rPr/>
      </w:pPr>
      <w:r w:rsidDel="00000000" w:rsidR="00000000" w:rsidRPr="00000000">
        <w:rPr>
          <w:b w:val="1"/>
          <w:bCs w:val="1"/>
          <w:sz w:val="19"/>
          <w:szCs w:val="19"/>
          <w:rtl w:val="0"/>
        </w:rPr>
        <w:t xml:space="preserve">Ongoing,  2026</w:t>
      </w:r>
      <w:r w:rsidDel="00000000" w:rsidR="00000000" w:rsidRPr="00000000">
        <w:rPr>
          <w:rtl w:val="0"/>
        </w:rPr>
      </w:r>
    </w:p>
    <w:p w:rsidR="00000000" w:rsidDel="00000000" w:rsidP="00000000" w:rsidRDefault="00000000" w:rsidRPr="00000000" w14:paraId="00000004">
      <w:pPr>
        <w:spacing w:after="80" w:line="240" w:lineRule="auto"/>
        <w:rPr/>
      </w:pPr>
      <w:r w:rsidDel="00000000" w:rsidR="00000000" w:rsidRPr="00000000">
        <w:rPr>
          <w:b w:val="1"/>
          <w:bCs w:val="1"/>
          <w:sz w:val="26"/>
          <w:szCs w:val="26"/>
          <w:rtl w:val="0"/>
        </w:rPr>
        <w:t xml:space="preserve">Utilisation of Post-Flood Sludge in Aceh-Sumatra</w:t>
      </w:r>
      <w:r w:rsidDel="00000000" w:rsidR="00000000" w:rsidRPr="00000000">
        <w:rPr>
          <w:rtl w:val="0"/>
        </w:rPr>
      </w:r>
    </w:p>
    <w:p w:rsidR="00000000" w:rsidDel="00000000" w:rsidP="00000000" w:rsidRDefault="00000000" w:rsidRPr="00000000" w14:paraId="00000005">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Environmental Sustainability)</w:t>
      </w:r>
      <w:r w:rsidDel="00000000" w:rsidR="00000000" w:rsidRPr="00000000">
        <w:rPr>
          <w:sz w:val="18"/>
          <w:szCs w:val="18"/>
          <w:rtl w:val="0"/>
        </w:rPr>
        <w:t xml:space="preserve">  (</w:t>
      </w:r>
      <w:r w:rsidDel="00000000" w:rsidR="00000000" w:rsidRPr="00000000">
        <w:rPr>
          <w:sz w:val="18"/>
          <w:szCs w:val="18"/>
          <w:rtl w:val="0"/>
        </w:rPr>
        <w:t xml:space="preserve">Disaster Recovery)</w:t>
      </w:r>
      <w:r w:rsidDel="00000000" w:rsidR="00000000" w:rsidRPr="00000000">
        <w:rPr>
          <w:sz w:val="18"/>
          <w:szCs w:val="18"/>
          <w:rtl w:val="0"/>
        </w:rPr>
        <w:t xml:space="preserve">  (</w:t>
      </w:r>
      <w:r w:rsidDel="00000000" w:rsidR="00000000" w:rsidRPr="00000000">
        <w:rPr>
          <w:sz w:val="18"/>
          <w:szCs w:val="18"/>
          <w:rtl w:val="0"/>
        </w:rPr>
        <w:t xml:space="preserve">Social-Environmental M&amp;E)</w:t>
      </w:r>
      <w:r w:rsidDel="00000000" w:rsidR="00000000" w:rsidRPr="00000000">
        <w:rPr>
          <w:sz w:val="18"/>
          <w:szCs w:val="18"/>
          <w:rtl w:val="0"/>
        </w:rPr>
        <w:t xml:space="preserve">  (</w:t>
      </w:r>
      <w:r w:rsidDel="00000000" w:rsidR="00000000" w:rsidRPr="00000000">
        <w:rPr>
          <w:sz w:val="18"/>
          <w:szCs w:val="18"/>
          <w:rtl w:val="0"/>
        </w:rPr>
        <w:t xml:space="preserve">Development Studies)</w:t>
      </w:r>
      <w:r w:rsidDel="00000000" w:rsidR="00000000" w:rsidRPr="00000000">
        <w:rPr>
          <w:rtl w:val="0"/>
        </w:rPr>
      </w:r>
    </w:p>
    <w:p w:rsidR="00000000" w:rsidDel="00000000" w:rsidP="00000000" w:rsidRDefault="00000000" w:rsidRPr="00000000" w14:paraId="00000006">
      <w:pPr>
        <w:spacing w:after="80" w:line="240" w:lineRule="auto"/>
        <w:jc w:val="both"/>
        <w:rPr/>
      </w:pPr>
      <w:r w:rsidDel="00000000" w:rsidR="00000000" w:rsidRPr="00000000">
        <w:rPr>
          <w:rtl w:val="0"/>
        </w:rPr>
        <w:t xml:space="preserve">This collaborative research investigates the feasibility of repurposing post-flood sludge from the Aceh-Sumatra region as raw material for brick production. The project focuses on measuring social and environmental impacts and developing a robust monitoring and evaluation (M&amp;E) framework for the initiative. By examining circular-economy applications within disaster-recovery contexts, the study contributes to sustainable construction practices and community resilience in flood-affected areas.</w:t>
      </w:r>
      <w:r w:rsidDel="00000000" w:rsidR="00000000" w:rsidRPr="00000000">
        <w:rPr>
          <w:rtl w:val="0"/>
        </w:rPr>
      </w:r>
    </w:p>
    <w:p w:rsidR="00000000" w:rsidDel="00000000" w:rsidP="00000000" w:rsidRDefault="00000000" w:rsidRPr="00000000" w14:paraId="00000007">
      <w:pPr>
        <w:spacing w:before="60" w:line="240" w:lineRule="auto"/>
        <w:rPr/>
      </w:pPr>
      <w:r w:rsidDel="00000000" w:rsidR="00000000" w:rsidRPr="00000000">
        <w:rPr>
          <w:b w:val="1"/>
          <w:bCs w:val="1"/>
          <w:sz w:val="20"/>
          <w:szCs w:val="20"/>
          <w:rtl w:val="0"/>
        </w:rPr>
        <w:t xml:space="preserve">Collaboration Partners:  </w:t>
      </w:r>
      <w:r w:rsidDel="00000000" w:rsidR="00000000" w:rsidRPr="00000000">
        <w:rPr>
          <w:sz w:val="20"/>
          <w:szCs w:val="20"/>
          <w:rtl w:val="0"/>
        </w:rPr>
        <w:t xml:space="preserve">National Research and Innovation Agency (BRIN), NH, Syiah Kuala University</w:t>
      </w:r>
      <w:r w:rsidDel="00000000" w:rsidR="00000000" w:rsidRPr="00000000">
        <w:rPr>
          <w:rtl w:val="0"/>
        </w:rPr>
      </w:r>
    </w:p>
    <w:p w:rsidR="00000000" w:rsidDel="00000000" w:rsidP="00000000" w:rsidRDefault="00000000" w:rsidRPr="00000000" w14:paraId="00000008">
      <w:pPr>
        <w:spacing w:before="200" w:line="240" w:lineRule="auto"/>
        <w:rPr/>
      </w:pPr>
      <w:r w:rsidDel="00000000" w:rsidR="00000000" w:rsidRPr="00000000">
        <w:rPr>
          <w:rtl w:val="0"/>
        </w:rPr>
      </w:r>
    </w:p>
    <w:p w:rsidR="00000000" w:rsidDel="00000000" w:rsidP="00000000" w:rsidRDefault="00000000" w:rsidRPr="00000000" w14:paraId="00000009">
      <w:pPr>
        <w:spacing w:after="80" w:line="240" w:lineRule="auto"/>
        <w:rPr/>
      </w:pPr>
      <w:r w:rsidDel="00000000" w:rsidR="00000000" w:rsidRPr="00000000">
        <w:rPr>
          <w:b w:val="1"/>
          <w:bCs w:val="1"/>
          <w:sz w:val="19"/>
          <w:szCs w:val="19"/>
          <w:rtl w:val="0"/>
        </w:rPr>
        <w:t xml:space="preserve">Completed,  2025</w:t>
      </w:r>
      <w:r w:rsidDel="00000000" w:rsidR="00000000" w:rsidRPr="00000000">
        <w:rPr>
          <w:rtl w:val="0"/>
        </w:rPr>
      </w:r>
    </w:p>
    <w:p w:rsidR="00000000" w:rsidDel="00000000" w:rsidP="00000000" w:rsidRDefault="00000000" w:rsidRPr="00000000" w14:paraId="0000000A">
      <w:pPr>
        <w:spacing w:after="80" w:line="240" w:lineRule="auto"/>
        <w:rPr/>
      </w:pPr>
      <w:r w:rsidDel="00000000" w:rsidR="00000000" w:rsidRPr="00000000">
        <w:rPr>
          <w:b w:val="1"/>
          <w:bCs w:val="1"/>
          <w:sz w:val="26"/>
          <w:szCs w:val="26"/>
          <w:rtl w:val="0"/>
        </w:rPr>
        <w:t xml:space="preserve">Zakat Outlook 2026: Mapping Indonesia's Zakat Ecosystem and Strategic Directions to 2030</w:t>
      </w:r>
      <w:r w:rsidDel="00000000" w:rsidR="00000000" w:rsidRPr="00000000">
        <w:rPr>
          <w:rtl w:val="0"/>
        </w:rPr>
      </w:r>
    </w:p>
    <w:p w:rsidR="00000000" w:rsidDel="00000000" w:rsidP="00000000" w:rsidRDefault="00000000" w:rsidRPr="00000000" w14:paraId="0000000B">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Islamic Social Finance)</w:t>
      </w:r>
      <w:r w:rsidDel="00000000" w:rsidR="00000000" w:rsidRPr="00000000">
        <w:rPr>
          <w:sz w:val="18"/>
          <w:szCs w:val="18"/>
          <w:rtl w:val="0"/>
        </w:rPr>
        <w:t xml:space="preserve">  (</w:t>
      </w:r>
      <w:r w:rsidDel="00000000" w:rsidR="00000000" w:rsidRPr="00000000">
        <w:rPr>
          <w:sz w:val="18"/>
          <w:szCs w:val="18"/>
          <w:rtl w:val="0"/>
        </w:rPr>
        <w:t xml:space="preserve">Philanthropic Studies)</w:t>
      </w:r>
      <w:r w:rsidDel="00000000" w:rsidR="00000000" w:rsidRPr="00000000">
        <w:rPr>
          <w:sz w:val="18"/>
          <w:szCs w:val="18"/>
          <w:rtl w:val="0"/>
        </w:rPr>
        <w:t xml:space="preserve">  (</w:t>
      </w:r>
      <w:r w:rsidDel="00000000" w:rsidR="00000000" w:rsidRPr="00000000">
        <w:rPr>
          <w:sz w:val="18"/>
          <w:szCs w:val="18"/>
          <w:rtl w:val="0"/>
        </w:rPr>
        <w:t xml:space="preserve">Policy Research)</w:t>
      </w:r>
      <w:r w:rsidDel="00000000" w:rsidR="00000000" w:rsidRPr="00000000">
        <w:rPr>
          <w:rtl w:val="0"/>
        </w:rPr>
      </w:r>
    </w:p>
    <w:p w:rsidR="00000000" w:rsidDel="00000000" w:rsidP="00000000" w:rsidRDefault="00000000" w:rsidRPr="00000000" w14:paraId="0000000C">
      <w:pPr>
        <w:spacing w:after="80" w:line="240" w:lineRule="auto"/>
        <w:jc w:val="both"/>
        <w:rPr/>
      </w:pPr>
      <w:r w:rsidDel="00000000" w:rsidR="00000000" w:rsidRPr="00000000">
        <w:rPr>
          <w:rtl w:val="0"/>
        </w:rPr>
        <w:t xml:space="preserve">Developed a comprehensive outlook document mapping the current state and trajectory of Indonesia's zakat ecosystem. The study analyses contemporary dynamics within modern Islamic philanthropy, examines the behavioural patterns and preferences of zakat payers (muzakki) and recipients (mustahik), and provides evidence-based strategic recommendations for optimising national zakat collection and distribution practices through 2030. The document serves as a reference tool for practitioners, policymakers, and institutional stakeholders engaged in Indonesia's Islamic social finance sector.</w:t>
      </w:r>
      <w:r w:rsidDel="00000000" w:rsidR="00000000" w:rsidRPr="00000000">
        <w:rPr>
          <w:rtl w:val="0"/>
        </w:rPr>
      </w:r>
    </w:p>
    <w:p w:rsidR="00000000" w:rsidDel="00000000" w:rsidP="00000000" w:rsidRDefault="00000000" w:rsidRPr="00000000" w14:paraId="0000000D">
      <w:pPr>
        <w:spacing w:before="200" w:line="240" w:lineRule="auto"/>
        <w:rPr/>
      </w:pPr>
      <w:r w:rsidDel="00000000" w:rsidR="00000000" w:rsidRPr="00000000">
        <w:rPr>
          <w:rtl w:val="0"/>
        </w:rPr>
      </w:r>
    </w:p>
    <w:p w:rsidR="00000000" w:rsidDel="00000000" w:rsidP="00000000" w:rsidRDefault="00000000" w:rsidRPr="00000000" w14:paraId="0000000E">
      <w:pPr>
        <w:spacing w:after="80" w:line="240" w:lineRule="auto"/>
        <w:rPr/>
      </w:pPr>
      <w:r w:rsidDel="00000000" w:rsidR="00000000" w:rsidRPr="00000000">
        <w:rPr>
          <w:b w:val="1"/>
          <w:bCs w:val="1"/>
          <w:sz w:val="19"/>
          <w:szCs w:val="19"/>
          <w:rtl w:val="0"/>
        </w:rPr>
        <w:t xml:space="preserve">Completed,  2025</w:t>
      </w:r>
      <w:r w:rsidDel="00000000" w:rsidR="00000000" w:rsidRPr="00000000">
        <w:rPr>
          <w:rtl w:val="0"/>
        </w:rPr>
      </w:r>
    </w:p>
    <w:p w:rsidR="00000000" w:rsidDel="00000000" w:rsidP="00000000" w:rsidRDefault="00000000" w:rsidRPr="00000000" w14:paraId="0000000F">
      <w:pPr>
        <w:spacing w:after="80" w:line="240" w:lineRule="auto"/>
        <w:rPr/>
      </w:pPr>
      <w:r w:rsidDel="00000000" w:rsidR="00000000" w:rsidRPr="00000000">
        <w:rPr>
          <w:b w:val="1"/>
          <w:bCs w:val="1"/>
          <w:sz w:val="26"/>
          <w:szCs w:val="26"/>
          <w:rtl w:val="0"/>
        </w:rPr>
        <w:t xml:space="preserve">Indonesia Zakat Playbook: Analytical Framework for the Institutionalisation of Zakat</w:t>
      </w:r>
      <w:r w:rsidDel="00000000" w:rsidR="00000000" w:rsidRPr="00000000">
        <w:rPr>
          <w:rtl w:val="0"/>
        </w:rPr>
      </w:r>
    </w:p>
    <w:p w:rsidR="00000000" w:rsidDel="00000000" w:rsidP="00000000" w:rsidRDefault="00000000" w:rsidRPr="00000000" w14:paraId="00000010">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Islamic Social Finance)</w:t>
      </w:r>
      <w:r w:rsidDel="00000000" w:rsidR="00000000" w:rsidRPr="00000000">
        <w:rPr>
          <w:sz w:val="18"/>
          <w:szCs w:val="18"/>
          <w:rtl w:val="0"/>
        </w:rPr>
        <w:t xml:space="preserve">  (</w:t>
      </w:r>
      <w:r w:rsidDel="00000000" w:rsidR="00000000" w:rsidRPr="00000000">
        <w:rPr>
          <w:sz w:val="18"/>
          <w:szCs w:val="18"/>
          <w:rtl w:val="0"/>
        </w:rPr>
        <w:t xml:space="preserve">Institutional Development)</w:t>
      </w:r>
      <w:r w:rsidDel="00000000" w:rsidR="00000000" w:rsidRPr="00000000">
        <w:rPr>
          <w:sz w:val="18"/>
          <w:szCs w:val="18"/>
          <w:rtl w:val="0"/>
        </w:rPr>
        <w:t xml:space="preserve">  (</w:t>
      </w:r>
      <w:r w:rsidDel="00000000" w:rsidR="00000000" w:rsidRPr="00000000">
        <w:rPr>
          <w:sz w:val="18"/>
          <w:szCs w:val="18"/>
          <w:rtl w:val="0"/>
        </w:rPr>
        <w:t xml:space="preserve">Organisational Studies)</w:t>
      </w:r>
      <w:r w:rsidDel="00000000" w:rsidR="00000000" w:rsidRPr="00000000">
        <w:rPr>
          <w:rtl w:val="0"/>
        </w:rPr>
      </w:r>
    </w:p>
    <w:p w:rsidR="00000000" w:rsidDel="00000000" w:rsidP="00000000" w:rsidRDefault="00000000" w:rsidRPr="00000000" w14:paraId="00000011">
      <w:pPr>
        <w:spacing w:after="80" w:line="240" w:lineRule="auto"/>
        <w:jc w:val="both"/>
        <w:rPr/>
      </w:pPr>
      <w:r w:rsidDel="00000000" w:rsidR="00000000" w:rsidRPr="00000000">
        <w:rPr>
          <w:rtl w:val="0"/>
        </w:rPr>
        <w:t xml:space="preserve">Contributed to the development of a research-based analytical playbook examining the institutionalisation of zakat in Indonesia across four dimensions: legal frameworks, theological foundations, behavioural dynamics, and organisational structures. The playbook provides a structured analytical reference for understanding the formal and informal mechanisms that shape zakat institutions in the Indonesian context.</w:t>
      </w:r>
      <w:r w:rsidDel="00000000" w:rsidR="00000000" w:rsidRPr="00000000">
        <w:rPr>
          <w:rtl w:val="0"/>
        </w:rPr>
      </w:r>
    </w:p>
    <w:p w:rsidR="00000000" w:rsidDel="00000000" w:rsidP="00000000" w:rsidRDefault="00000000" w:rsidRPr="00000000" w14:paraId="00000012">
      <w:pPr>
        <w:spacing w:before="60" w:line="240" w:lineRule="auto"/>
        <w:rPr/>
      </w:pPr>
      <w:r w:rsidDel="00000000" w:rsidR="00000000" w:rsidRPr="00000000">
        <w:rPr>
          <w:b w:val="1"/>
          <w:bCs w:val="1"/>
          <w:sz w:val="20"/>
          <w:szCs w:val="20"/>
          <w:rtl w:val="0"/>
        </w:rPr>
        <w:t xml:space="preserve">Collaboration Partners:  </w:t>
      </w:r>
      <w:r w:rsidDel="00000000" w:rsidR="00000000" w:rsidRPr="00000000">
        <w:rPr>
          <w:sz w:val="20"/>
          <w:szCs w:val="20"/>
          <w:rtl w:val="0"/>
        </w:rPr>
        <w:t xml:space="preserve">National Research and Innovation Agency (BRIN),  The Voyage (HK)</w:t>
      </w:r>
      <w:r w:rsidDel="00000000" w:rsidR="00000000" w:rsidRPr="00000000">
        <w:rPr>
          <w:rtl w:val="0"/>
        </w:rPr>
      </w:r>
    </w:p>
    <w:p w:rsidR="00000000" w:rsidDel="00000000" w:rsidP="00000000" w:rsidRDefault="00000000" w:rsidRPr="00000000" w14:paraId="00000013">
      <w:pPr>
        <w:spacing w:before="200" w:line="240" w:lineRule="auto"/>
        <w:rPr/>
      </w:pPr>
      <w:r w:rsidDel="00000000" w:rsidR="00000000" w:rsidRPr="00000000">
        <w:rPr>
          <w:rtl w:val="0"/>
        </w:rPr>
      </w:r>
    </w:p>
    <w:p w:rsidR="00000000" w:rsidDel="00000000" w:rsidP="00000000" w:rsidRDefault="00000000" w:rsidRPr="00000000" w14:paraId="00000014">
      <w:pPr>
        <w:spacing w:after="80" w:line="240" w:lineRule="auto"/>
        <w:rPr/>
      </w:pPr>
      <w:r w:rsidDel="00000000" w:rsidR="00000000" w:rsidRPr="00000000">
        <w:rPr>
          <w:b w:val="1"/>
          <w:bCs w:val="1"/>
          <w:sz w:val="19"/>
          <w:szCs w:val="19"/>
          <w:rtl w:val="0"/>
        </w:rPr>
        <w:t xml:space="preserve">Completed,  2025</w:t>
      </w:r>
      <w:r w:rsidDel="00000000" w:rsidR="00000000" w:rsidRPr="00000000">
        <w:rPr>
          <w:rtl w:val="0"/>
        </w:rPr>
      </w:r>
    </w:p>
    <w:p w:rsidR="00000000" w:rsidDel="00000000" w:rsidP="00000000" w:rsidRDefault="00000000" w:rsidRPr="00000000" w14:paraId="00000015">
      <w:pPr>
        <w:spacing w:after="80" w:line="240" w:lineRule="auto"/>
        <w:rPr/>
      </w:pPr>
      <w:r w:rsidDel="00000000" w:rsidR="00000000" w:rsidRPr="00000000">
        <w:rPr>
          <w:b w:val="1"/>
          <w:bCs w:val="1"/>
          <w:sz w:val="26"/>
          <w:szCs w:val="26"/>
          <w:rtl w:val="0"/>
        </w:rPr>
        <w:t xml:space="preserve">Collaborative Frameworks Between the Ministry of Manpower and Zakat Organisations</w:t>
      </w:r>
      <w:r w:rsidDel="00000000" w:rsidR="00000000" w:rsidRPr="00000000">
        <w:rPr>
          <w:rtl w:val="0"/>
        </w:rPr>
      </w:r>
    </w:p>
    <w:p w:rsidR="00000000" w:rsidDel="00000000" w:rsidP="00000000" w:rsidRDefault="00000000" w:rsidRPr="00000000" w14:paraId="00000016">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Labour Policy)</w:t>
      </w:r>
      <w:r w:rsidDel="00000000" w:rsidR="00000000" w:rsidRPr="00000000">
        <w:rPr>
          <w:sz w:val="18"/>
          <w:szCs w:val="18"/>
          <w:rtl w:val="0"/>
        </w:rPr>
        <w:t xml:space="preserve">  (</w:t>
      </w:r>
      <w:r w:rsidDel="00000000" w:rsidR="00000000" w:rsidRPr="00000000">
        <w:rPr>
          <w:sz w:val="18"/>
          <w:szCs w:val="18"/>
          <w:rtl w:val="0"/>
        </w:rPr>
        <w:t xml:space="preserve">Islamic Social Finance)</w:t>
      </w:r>
      <w:r w:rsidDel="00000000" w:rsidR="00000000" w:rsidRPr="00000000">
        <w:rPr>
          <w:sz w:val="18"/>
          <w:szCs w:val="18"/>
          <w:rtl w:val="0"/>
        </w:rPr>
        <w:t xml:space="preserve">  (</w:t>
      </w:r>
      <w:r w:rsidDel="00000000" w:rsidR="00000000" w:rsidRPr="00000000">
        <w:rPr>
          <w:sz w:val="18"/>
          <w:szCs w:val="18"/>
          <w:rtl w:val="0"/>
        </w:rPr>
        <w:t xml:space="preserve">Social Protection)</w:t>
      </w:r>
      <w:r w:rsidDel="00000000" w:rsidR="00000000" w:rsidRPr="00000000">
        <w:rPr>
          <w:rtl w:val="0"/>
        </w:rPr>
      </w:r>
    </w:p>
    <w:p w:rsidR="00000000" w:rsidDel="00000000" w:rsidP="00000000" w:rsidRDefault="00000000" w:rsidRPr="00000000" w14:paraId="00000017">
      <w:pPr>
        <w:spacing w:after="80" w:line="240" w:lineRule="auto"/>
        <w:jc w:val="both"/>
        <w:rPr/>
      </w:pPr>
      <w:r w:rsidDel="00000000" w:rsidR="00000000" w:rsidRPr="00000000">
        <w:rPr>
          <w:rtl w:val="0"/>
        </w:rPr>
        <w:t xml:space="preserve">Produced a policy brief providing evidence-informed input on collaborative frameworks between Indonesia's Ministry of Manpower and zakat organisations. The document identifies strategic synergies aimed at addressing labour market challenges through zakat-based interventions, offering actionable recommendations for policymakers and institutional practitioners working at the intersection of labour policy and Islamic social finance.</w:t>
      </w:r>
    </w:p>
    <w:p w:rsidR="00000000" w:rsidDel="00000000" w:rsidP="00000000" w:rsidRDefault="00000000" w:rsidRPr="00000000" w14:paraId="00000018">
      <w:pPr>
        <w:spacing w:after="80" w:line="240" w:lineRule="auto"/>
        <w:jc w:val="both"/>
        <w:rPr/>
      </w:pPr>
      <w:r w:rsidDel="00000000" w:rsidR="00000000" w:rsidRPr="00000000">
        <w:rPr>
          <w:rtl w:val="0"/>
        </w:rPr>
      </w:r>
    </w:p>
    <w:p w:rsidR="00000000" w:rsidDel="00000000" w:rsidP="00000000" w:rsidRDefault="00000000" w:rsidRPr="00000000" w14:paraId="00000019">
      <w:pPr>
        <w:spacing w:after="80" w:line="240" w:lineRule="auto"/>
        <w:rPr/>
      </w:pPr>
      <w:r w:rsidDel="00000000" w:rsidR="00000000" w:rsidRPr="00000000">
        <w:rPr>
          <w:b w:val="1"/>
          <w:bCs w:val="1"/>
          <w:sz w:val="19"/>
          <w:szCs w:val="19"/>
          <w:rtl w:val="0"/>
        </w:rPr>
        <w:t xml:space="preserve">Completed,  2024</w:t>
      </w:r>
      <w:r w:rsidDel="00000000" w:rsidR="00000000" w:rsidRPr="00000000">
        <w:rPr>
          <w:rtl w:val="0"/>
        </w:rPr>
      </w:r>
    </w:p>
    <w:p w:rsidR="00000000" w:rsidDel="00000000" w:rsidP="00000000" w:rsidRDefault="00000000" w:rsidRPr="00000000" w14:paraId="0000001A">
      <w:pPr>
        <w:spacing w:after="80" w:line="240" w:lineRule="auto"/>
        <w:rPr/>
      </w:pPr>
      <w:r w:rsidDel="00000000" w:rsidR="00000000" w:rsidRPr="00000000">
        <w:rPr>
          <w:b w:val="1"/>
          <w:bCs w:val="1"/>
          <w:sz w:val="26"/>
          <w:szCs w:val="26"/>
          <w:rtl w:val="0"/>
        </w:rPr>
        <w:t xml:space="preserve">Integration of Social Security Systems and Zakat Organisational Programs in Indonesia</w:t>
      </w:r>
      <w:r w:rsidDel="00000000" w:rsidR="00000000" w:rsidRPr="00000000">
        <w:rPr>
          <w:rtl w:val="0"/>
        </w:rPr>
      </w:r>
    </w:p>
    <w:p w:rsidR="00000000" w:rsidDel="00000000" w:rsidP="00000000" w:rsidRDefault="00000000" w:rsidRPr="00000000" w14:paraId="0000001B">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Social Protection)</w:t>
      </w:r>
      <w:r w:rsidDel="00000000" w:rsidR="00000000" w:rsidRPr="00000000">
        <w:rPr>
          <w:sz w:val="18"/>
          <w:szCs w:val="18"/>
          <w:rtl w:val="0"/>
        </w:rPr>
        <w:t xml:space="preserve">  (</w:t>
      </w:r>
      <w:r w:rsidDel="00000000" w:rsidR="00000000" w:rsidRPr="00000000">
        <w:rPr>
          <w:sz w:val="18"/>
          <w:szCs w:val="18"/>
          <w:rtl w:val="0"/>
        </w:rPr>
        <w:t xml:space="preserve">Islamic Social Finance)</w:t>
      </w:r>
      <w:r w:rsidDel="00000000" w:rsidR="00000000" w:rsidRPr="00000000">
        <w:rPr>
          <w:sz w:val="18"/>
          <w:szCs w:val="18"/>
          <w:rtl w:val="0"/>
        </w:rPr>
        <w:t xml:space="preserve">  (</w:t>
      </w:r>
      <w:r w:rsidDel="00000000" w:rsidR="00000000" w:rsidRPr="00000000">
        <w:rPr>
          <w:sz w:val="18"/>
          <w:szCs w:val="18"/>
          <w:rtl w:val="0"/>
        </w:rPr>
        <w:t xml:space="preserve">Development Policy)</w:t>
      </w:r>
      <w:r w:rsidDel="00000000" w:rsidR="00000000" w:rsidRPr="00000000">
        <w:rPr>
          <w:rtl w:val="0"/>
        </w:rPr>
      </w:r>
    </w:p>
    <w:p w:rsidR="00000000" w:rsidDel="00000000" w:rsidP="00000000" w:rsidRDefault="00000000" w:rsidRPr="00000000" w14:paraId="0000001C">
      <w:pPr>
        <w:spacing w:after="80" w:line="240" w:lineRule="auto"/>
        <w:jc w:val="both"/>
        <w:rPr/>
      </w:pPr>
      <w:r w:rsidDel="00000000" w:rsidR="00000000" w:rsidRPr="00000000">
        <w:rPr>
          <w:rtl w:val="0"/>
        </w:rPr>
        <w:t xml:space="preserve">Conducted a systematic analysis of social security program implementation and zakat organisational initiatives in Indonesia, identifying areas of programmatic overlap and examining opportunities for institutional integration to enhance overall development impact. The research contributes to ongoing policy discussions on the alignment of formal social protection systems with Islamic social finance mechanisms.</w:t>
      </w:r>
      <w:r w:rsidDel="00000000" w:rsidR="00000000" w:rsidRPr="00000000">
        <w:rPr>
          <w:rtl w:val="0"/>
        </w:rPr>
      </w:r>
    </w:p>
    <w:p w:rsidR="00000000" w:rsidDel="00000000" w:rsidP="00000000" w:rsidRDefault="00000000" w:rsidRPr="00000000" w14:paraId="0000001D">
      <w:pPr>
        <w:spacing w:before="60" w:line="240" w:lineRule="auto"/>
        <w:rPr/>
      </w:pPr>
      <w:r w:rsidDel="00000000" w:rsidR="00000000" w:rsidRPr="00000000">
        <w:rPr>
          <w:b w:val="1"/>
          <w:bCs w:val="1"/>
          <w:sz w:val="20"/>
          <w:szCs w:val="20"/>
          <w:rtl w:val="0"/>
        </w:rPr>
        <w:t xml:space="preserve">Collaboration Partners:  </w:t>
      </w:r>
      <w:r w:rsidDel="00000000" w:rsidR="00000000" w:rsidRPr="00000000">
        <w:rPr>
          <w:sz w:val="20"/>
          <w:szCs w:val="20"/>
          <w:rtl w:val="0"/>
        </w:rPr>
        <w:t xml:space="preserve">National Committee for Islamic Economy and Finance (KNEKS)</w:t>
      </w:r>
      <w:r w:rsidDel="00000000" w:rsidR="00000000" w:rsidRPr="00000000">
        <w:rPr>
          <w:rtl w:val="0"/>
        </w:rPr>
        <w:br w:type="textWrapping"/>
        <w:br w:type="textWrapping"/>
      </w:r>
      <w:r w:rsidDel="00000000" w:rsidR="00000000" w:rsidRPr="00000000">
        <w:rPr>
          <w:b w:val="1"/>
          <w:bCs w:val="1"/>
          <w:sz w:val="19"/>
          <w:szCs w:val="19"/>
          <w:rtl w:val="0"/>
        </w:rPr>
        <w:t xml:space="preserve">Suspended (Funding Constraints),  2024</w:t>
      </w:r>
      <w:r w:rsidDel="00000000" w:rsidR="00000000" w:rsidRPr="00000000">
        <w:rPr>
          <w:rtl w:val="0"/>
        </w:rPr>
      </w:r>
    </w:p>
    <w:p w:rsidR="00000000" w:rsidDel="00000000" w:rsidP="00000000" w:rsidRDefault="00000000" w:rsidRPr="00000000" w14:paraId="0000001E">
      <w:pPr>
        <w:spacing w:after="80" w:line="240" w:lineRule="auto"/>
        <w:rPr/>
      </w:pPr>
      <w:r w:rsidDel="00000000" w:rsidR="00000000" w:rsidRPr="00000000">
        <w:rPr>
          <w:b w:val="1"/>
          <w:bCs w:val="1"/>
          <w:sz w:val="26"/>
          <w:szCs w:val="26"/>
          <w:rtl w:val="0"/>
        </w:rPr>
        <w:t xml:space="preserve">Design of a Standardised Impact Measurement Instrument for Indonesian Zakat Organisations</w:t>
      </w:r>
      <w:r w:rsidDel="00000000" w:rsidR="00000000" w:rsidRPr="00000000">
        <w:rPr>
          <w:rtl w:val="0"/>
        </w:rPr>
      </w:r>
    </w:p>
    <w:p w:rsidR="00000000" w:rsidDel="00000000" w:rsidP="00000000" w:rsidRDefault="00000000" w:rsidRPr="00000000" w14:paraId="0000001F">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Impact Evaluation)</w:t>
      </w:r>
      <w:r w:rsidDel="00000000" w:rsidR="00000000" w:rsidRPr="00000000">
        <w:rPr>
          <w:sz w:val="18"/>
          <w:szCs w:val="18"/>
          <w:rtl w:val="0"/>
        </w:rPr>
        <w:t xml:space="preserve">  (</w:t>
      </w:r>
      <w:r w:rsidDel="00000000" w:rsidR="00000000" w:rsidRPr="00000000">
        <w:rPr>
          <w:sz w:val="18"/>
          <w:szCs w:val="18"/>
          <w:rtl w:val="0"/>
        </w:rPr>
        <w:t xml:space="preserve">Islamic Social Finance)</w:t>
      </w:r>
      <w:r w:rsidDel="00000000" w:rsidR="00000000" w:rsidRPr="00000000">
        <w:rPr>
          <w:sz w:val="18"/>
          <w:szCs w:val="18"/>
          <w:rtl w:val="0"/>
        </w:rPr>
        <w:t xml:space="preserve">  (program</w:t>
      </w:r>
      <w:r w:rsidDel="00000000" w:rsidR="00000000" w:rsidRPr="00000000">
        <w:rPr>
          <w:sz w:val="18"/>
          <w:szCs w:val="18"/>
          <w:rtl w:val="0"/>
        </w:rPr>
        <w:t xml:space="preserve"> Assessment)</w:t>
      </w:r>
      <w:r w:rsidDel="00000000" w:rsidR="00000000" w:rsidRPr="00000000">
        <w:rPr>
          <w:rtl w:val="0"/>
        </w:rPr>
      </w:r>
    </w:p>
    <w:p w:rsidR="00000000" w:rsidDel="00000000" w:rsidP="00000000" w:rsidRDefault="00000000" w:rsidRPr="00000000" w14:paraId="00000020">
      <w:pPr>
        <w:spacing w:after="80" w:line="240" w:lineRule="auto"/>
        <w:jc w:val="both"/>
        <w:rPr/>
      </w:pPr>
      <w:r w:rsidDel="00000000" w:rsidR="00000000" w:rsidRPr="00000000">
        <w:rPr>
          <w:rtl w:val="0"/>
        </w:rPr>
        <w:t xml:space="preserve">Designed a tailored impact measurement instrument adapted to the program clusters operated by zakat organisations across Indonesia. The instrument addresses the need for standardised and contextually appropriate evaluation tools within the sector, supporting more accurate, consistent, and comparable impact assessments across diverse zakat programs. The work contributes to strengthening evidence-based practice in Islamic social finance.</w:t>
        <w:br w:type="textWrapping"/>
      </w:r>
      <w:r w:rsidDel="00000000" w:rsidR="00000000" w:rsidRPr="00000000">
        <w:rPr>
          <w:rtl w:val="0"/>
        </w:rPr>
      </w:r>
    </w:p>
    <w:p w:rsidR="00000000" w:rsidDel="00000000" w:rsidP="00000000" w:rsidRDefault="00000000" w:rsidRPr="00000000" w14:paraId="00000021">
      <w:pPr>
        <w:spacing w:after="80" w:line="240" w:lineRule="auto"/>
        <w:rPr/>
      </w:pPr>
      <w:r w:rsidDel="00000000" w:rsidR="00000000" w:rsidRPr="00000000">
        <w:rPr>
          <w:b w:val="1"/>
          <w:bCs w:val="1"/>
          <w:sz w:val="19"/>
          <w:szCs w:val="19"/>
          <w:rtl w:val="0"/>
        </w:rPr>
        <w:t xml:space="preserve">Completed,  2024</w:t>
      </w:r>
      <w:r w:rsidDel="00000000" w:rsidR="00000000" w:rsidRPr="00000000">
        <w:rPr>
          <w:rtl w:val="0"/>
        </w:rPr>
      </w:r>
    </w:p>
    <w:p w:rsidR="00000000" w:rsidDel="00000000" w:rsidP="00000000" w:rsidRDefault="00000000" w:rsidRPr="00000000" w14:paraId="00000022">
      <w:pPr>
        <w:spacing w:after="80" w:line="240" w:lineRule="auto"/>
        <w:rPr/>
      </w:pPr>
      <w:r w:rsidDel="00000000" w:rsidR="00000000" w:rsidRPr="00000000">
        <w:rPr>
          <w:b w:val="1"/>
          <w:bCs w:val="1"/>
          <w:sz w:val="26"/>
          <w:szCs w:val="26"/>
          <w:rtl w:val="0"/>
        </w:rPr>
        <w:t xml:space="preserve">Zakat Movement for Indonesia's Golden Era 2045 (Blueprint Document) </w:t>
      </w:r>
      <w:r w:rsidDel="00000000" w:rsidR="00000000" w:rsidRPr="00000000">
        <w:rPr>
          <w:rtl w:val="0"/>
        </w:rPr>
      </w:r>
    </w:p>
    <w:p w:rsidR="00000000" w:rsidDel="00000000" w:rsidP="00000000" w:rsidRDefault="00000000" w:rsidRPr="00000000" w14:paraId="00000023">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Islamic Social Finance)</w:t>
      </w:r>
      <w:r w:rsidDel="00000000" w:rsidR="00000000" w:rsidRPr="00000000">
        <w:rPr>
          <w:sz w:val="18"/>
          <w:szCs w:val="18"/>
          <w:rtl w:val="0"/>
        </w:rPr>
        <w:t xml:space="preserve">  (</w:t>
      </w:r>
      <w:r w:rsidDel="00000000" w:rsidR="00000000" w:rsidRPr="00000000">
        <w:rPr>
          <w:sz w:val="18"/>
          <w:szCs w:val="18"/>
          <w:rtl w:val="0"/>
        </w:rPr>
        <w:t xml:space="preserve">Strategic Planning)</w:t>
      </w:r>
      <w:r w:rsidDel="00000000" w:rsidR="00000000" w:rsidRPr="00000000">
        <w:rPr>
          <w:sz w:val="18"/>
          <w:szCs w:val="18"/>
          <w:rtl w:val="0"/>
        </w:rPr>
        <w:t xml:space="preserve">  (</w:t>
      </w:r>
      <w:r w:rsidDel="00000000" w:rsidR="00000000" w:rsidRPr="00000000">
        <w:rPr>
          <w:sz w:val="18"/>
          <w:szCs w:val="18"/>
          <w:rtl w:val="0"/>
        </w:rPr>
        <w:t xml:space="preserve">National Development Policy)</w:t>
      </w:r>
      <w:r w:rsidDel="00000000" w:rsidR="00000000" w:rsidRPr="00000000">
        <w:rPr>
          <w:rtl w:val="0"/>
        </w:rPr>
      </w:r>
    </w:p>
    <w:p w:rsidR="00000000" w:rsidDel="00000000" w:rsidP="00000000" w:rsidRDefault="00000000" w:rsidRPr="00000000" w14:paraId="00000024">
      <w:pPr>
        <w:spacing w:after="80" w:line="240" w:lineRule="auto"/>
        <w:jc w:val="both"/>
        <w:rPr/>
      </w:pPr>
      <w:r w:rsidDel="00000000" w:rsidR="00000000" w:rsidRPr="00000000">
        <w:rPr>
          <w:rtl w:val="0"/>
        </w:rPr>
        <w:t xml:space="preserve">Developed a strategic blueprint document outlining long-term milestones, institutional frameworks, and actionable strategies to guide the development of Indonesia's national zakat ecosystem towards 2045. The document has been adopted by multiple stakeholders as a reference framework for strategic planning and institutional alignment, contributing to the governance and long-term development agenda of the Indonesian zakat sector.</w:t>
        <w:br w:type="textWrapping"/>
      </w:r>
      <w:r w:rsidDel="00000000" w:rsidR="00000000" w:rsidRPr="00000000">
        <w:rPr>
          <w:rtl w:val="0"/>
        </w:rPr>
      </w:r>
    </w:p>
    <w:p w:rsidR="00000000" w:rsidDel="00000000" w:rsidP="00000000" w:rsidRDefault="00000000" w:rsidRPr="00000000" w14:paraId="00000025">
      <w:pPr>
        <w:spacing w:after="80" w:line="240" w:lineRule="auto"/>
        <w:rPr/>
      </w:pPr>
      <w:r w:rsidDel="00000000" w:rsidR="00000000" w:rsidRPr="00000000">
        <w:rPr>
          <w:b w:val="1"/>
          <w:bCs w:val="1"/>
          <w:sz w:val="19"/>
          <w:szCs w:val="19"/>
          <w:rtl w:val="0"/>
        </w:rPr>
        <w:t xml:space="preserve">Completed,  2023</w:t>
      </w:r>
      <w:r w:rsidDel="00000000" w:rsidR="00000000" w:rsidRPr="00000000">
        <w:rPr>
          <w:rtl w:val="0"/>
        </w:rPr>
      </w:r>
    </w:p>
    <w:p w:rsidR="00000000" w:rsidDel="00000000" w:rsidP="00000000" w:rsidRDefault="00000000" w:rsidRPr="00000000" w14:paraId="00000026">
      <w:pPr>
        <w:spacing w:after="80" w:line="240" w:lineRule="auto"/>
        <w:rPr/>
      </w:pPr>
      <w:r w:rsidDel="00000000" w:rsidR="00000000" w:rsidRPr="00000000">
        <w:rPr>
          <w:b w:val="1"/>
          <w:bCs w:val="1"/>
          <w:sz w:val="26"/>
          <w:szCs w:val="26"/>
          <w:rtl w:val="0"/>
        </w:rPr>
        <w:t xml:space="preserve">Comparative Evaluation of Impact Measurement Instruments Using the Analytical Network Process (ANP)</w:t>
      </w:r>
      <w:r w:rsidDel="00000000" w:rsidR="00000000" w:rsidRPr="00000000">
        <w:rPr>
          <w:rtl w:val="0"/>
        </w:rPr>
      </w:r>
    </w:p>
    <w:p w:rsidR="00000000" w:rsidDel="00000000" w:rsidP="00000000" w:rsidRDefault="00000000" w:rsidRPr="00000000" w14:paraId="00000027">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Impact Evaluation)</w:t>
      </w:r>
      <w:r w:rsidDel="00000000" w:rsidR="00000000" w:rsidRPr="00000000">
        <w:rPr>
          <w:sz w:val="18"/>
          <w:szCs w:val="18"/>
          <w:rtl w:val="0"/>
        </w:rPr>
        <w:t xml:space="preserve">  (</w:t>
      </w:r>
      <w:r w:rsidDel="00000000" w:rsidR="00000000" w:rsidRPr="00000000">
        <w:rPr>
          <w:sz w:val="18"/>
          <w:szCs w:val="18"/>
          <w:rtl w:val="0"/>
        </w:rPr>
        <w:t xml:space="preserve">Research Methodology)</w:t>
      </w:r>
      <w:r w:rsidDel="00000000" w:rsidR="00000000" w:rsidRPr="00000000">
        <w:rPr>
          <w:sz w:val="18"/>
          <w:szCs w:val="18"/>
          <w:rtl w:val="0"/>
        </w:rPr>
        <w:t xml:space="preserve">  (</w:t>
      </w:r>
      <w:r w:rsidDel="00000000" w:rsidR="00000000" w:rsidRPr="00000000">
        <w:rPr>
          <w:sz w:val="18"/>
          <w:szCs w:val="18"/>
          <w:rtl w:val="0"/>
        </w:rPr>
        <w:t xml:space="preserve">Islamic Social Finance)</w:t>
      </w:r>
      <w:r w:rsidDel="00000000" w:rsidR="00000000" w:rsidRPr="00000000">
        <w:rPr>
          <w:rtl w:val="0"/>
        </w:rPr>
      </w:r>
    </w:p>
    <w:p w:rsidR="00000000" w:rsidDel="00000000" w:rsidP="00000000" w:rsidRDefault="00000000" w:rsidRPr="00000000" w14:paraId="00000028">
      <w:pPr>
        <w:spacing w:after="80" w:line="240" w:lineRule="auto"/>
        <w:jc w:val="both"/>
        <w:rPr/>
      </w:pPr>
      <w:r w:rsidDel="00000000" w:rsidR="00000000" w:rsidRPr="00000000">
        <w:rPr>
          <w:rtl w:val="0"/>
        </w:rPr>
        <w:t xml:space="preserve">Conducted a structured comparative analysis of six selected impact measurement instruments using the Analytical Network Process (ANP) method. The study evaluates the relative effectiveness and contextual applicability of each instrument for zakat-related initiatives, contributing to methodological development in the field of impact evaluation within Islamic social finance.</w:t>
      </w:r>
      <w:r w:rsidDel="00000000" w:rsidR="00000000" w:rsidRPr="00000000">
        <w:rPr>
          <w:rtl w:val="0"/>
        </w:rPr>
        <w:br w:type="textWrapping"/>
      </w:r>
    </w:p>
    <w:p w:rsidR="00000000" w:rsidDel="00000000" w:rsidP="00000000" w:rsidRDefault="00000000" w:rsidRPr="00000000" w14:paraId="00000029">
      <w:pPr>
        <w:spacing w:after="80" w:line="240" w:lineRule="auto"/>
        <w:rPr/>
      </w:pPr>
      <w:r w:rsidDel="00000000" w:rsidR="00000000" w:rsidRPr="00000000">
        <w:rPr>
          <w:b w:val="1"/>
          <w:bCs w:val="1"/>
          <w:sz w:val="19"/>
          <w:szCs w:val="19"/>
          <w:rtl w:val="0"/>
        </w:rPr>
        <w:t xml:space="preserve">Completed,  2023</w:t>
      </w:r>
      <w:r w:rsidDel="00000000" w:rsidR="00000000" w:rsidRPr="00000000">
        <w:rPr>
          <w:rtl w:val="0"/>
        </w:rPr>
      </w:r>
    </w:p>
    <w:p w:rsidR="00000000" w:rsidDel="00000000" w:rsidP="00000000" w:rsidRDefault="00000000" w:rsidRPr="00000000" w14:paraId="0000002A">
      <w:pPr>
        <w:spacing w:after="80" w:line="240" w:lineRule="auto"/>
        <w:rPr/>
      </w:pPr>
      <w:r w:rsidDel="00000000" w:rsidR="00000000" w:rsidRPr="00000000">
        <w:rPr>
          <w:b w:val="1"/>
          <w:bCs w:val="1"/>
          <w:sz w:val="26"/>
          <w:szCs w:val="26"/>
          <w:rtl w:val="0"/>
        </w:rPr>
        <w:t xml:space="preserve">Systematic Literature Review: Impact Measurement Instruments Among Zakat Organisations in Indonesia</w:t>
      </w:r>
      <w:r w:rsidDel="00000000" w:rsidR="00000000" w:rsidRPr="00000000">
        <w:rPr>
          <w:rtl w:val="0"/>
        </w:rPr>
      </w:r>
    </w:p>
    <w:p w:rsidR="00000000" w:rsidDel="00000000" w:rsidP="00000000" w:rsidRDefault="00000000" w:rsidRPr="00000000" w14:paraId="0000002B">
      <w:pPr>
        <w:spacing w:after="100" w:before="40" w:line="240" w:lineRule="auto"/>
        <w:rPr/>
      </w:pPr>
      <w:r w:rsidDel="00000000" w:rsidR="00000000" w:rsidRPr="00000000">
        <w:rPr>
          <w:sz w:val="18"/>
          <w:szCs w:val="18"/>
          <w:rtl w:val="0"/>
        </w:rPr>
        <w:t xml:space="preserve">(</w:t>
      </w:r>
      <w:r w:rsidDel="00000000" w:rsidR="00000000" w:rsidRPr="00000000">
        <w:rPr>
          <w:sz w:val="18"/>
          <w:szCs w:val="18"/>
          <w:rtl w:val="0"/>
        </w:rPr>
        <w:t xml:space="preserve">Islamic Social Finance)</w:t>
      </w:r>
      <w:r w:rsidDel="00000000" w:rsidR="00000000" w:rsidRPr="00000000">
        <w:rPr>
          <w:sz w:val="18"/>
          <w:szCs w:val="18"/>
          <w:rtl w:val="0"/>
        </w:rPr>
        <w:t xml:space="preserve">  (</w:t>
      </w:r>
      <w:r w:rsidDel="00000000" w:rsidR="00000000" w:rsidRPr="00000000">
        <w:rPr>
          <w:sz w:val="18"/>
          <w:szCs w:val="18"/>
          <w:rtl w:val="0"/>
        </w:rPr>
        <w:t xml:space="preserve">Impact Evaluation)</w:t>
      </w:r>
      <w:r w:rsidDel="00000000" w:rsidR="00000000" w:rsidRPr="00000000">
        <w:rPr>
          <w:sz w:val="18"/>
          <w:szCs w:val="18"/>
          <w:rtl w:val="0"/>
        </w:rPr>
        <w:t xml:space="preserve">  (</w:t>
      </w:r>
      <w:r w:rsidDel="00000000" w:rsidR="00000000" w:rsidRPr="00000000">
        <w:rPr>
          <w:sz w:val="18"/>
          <w:szCs w:val="18"/>
          <w:rtl w:val="0"/>
        </w:rPr>
        <w:t xml:space="preserve">Development Studies)</w:t>
      </w:r>
      <w:r w:rsidDel="00000000" w:rsidR="00000000" w:rsidRPr="00000000">
        <w:rPr>
          <w:rtl w:val="0"/>
        </w:rPr>
      </w:r>
    </w:p>
    <w:p w:rsidR="00000000" w:rsidDel="00000000" w:rsidP="00000000" w:rsidRDefault="00000000" w:rsidRPr="00000000" w14:paraId="0000002C">
      <w:pPr>
        <w:spacing w:after="80" w:line="240" w:lineRule="auto"/>
        <w:jc w:val="both"/>
        <w:rPr/>
      </w:pPr>
      <w:r w:rsidDel="00000000" w:rsidR="00000000" w:rsidRPr="00000000">
        <w:rPr>
          <w:rtl w:val="0"/>
        </w:rPr>
        <w:t xml:space="preserve">Conducted a systematic literature review to identify and map existing impact measurement instruments employed by zakat organisations in Indonesia. The study establishes a foundational evidence base for subsequent research and instrument development, providing a structured analytical starting point for the broader study of impact evaluation practices within the Indonesian zakat sector.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