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6120000" cy="1113483"/>
            <wp:docPr id="1" name="Picture 1"/>
            <wp:cNvGraphicFramePr>
              <a:graphicFrameLocks noChangeAspect="1"/>
            </wp:cNvGraphicFramePr>
            <a:graphic>
              <a:graphicData uri="http://schemas.openxmlformats.org/drawingml/2006/picture">
                <pic:pic>
                  <pic:nvPicPr>
                    <pic:cNvPr id="0" name="assets_banner.png"/>
                    <pic:cNvPicPr/>
                  </pic:nvPicPr>
                  <pic:blipFill>
                    <a:blip r:embed="rId10"/>
                    <a:stretch>
                      <a:fillRect/>
                    </a:stretch>
                  </pic:blipFill>
                  <pic:spPr>
                    <a:xfrm>
                      <a:off x="0" y="0"/>
                      <a:ext cx="6120000" cy="1113483"/>
                    </a:xfrm>
                    <a:prstGeom prst="rect"/>
                  </pic:spPr>
                </pic:pic>
              </a:graphicData>
            </a:graphic>
          </wp:inline>
        </w:drawing>
      </w:r>
    </w:p>
    <w:p>
      <w:pPr>
        <w:spacing w:before="0" w:after="0"/>
        <w:jc w:val="center"/>
      </w:pPr>
      <w:r>
        <w:rPr>
          <w:b/>
          <w:i w:val="0"/>
          <w:sz w:val="24"/>
          <w:u w:val="none"/>
        </w:rPr>
        <w:t>C O U R S E - E N D   P R O J E C T   R E P O R T</w:t>
      </w:r>
    </w:p>
    <w:p>
      <w:pPr>
        <w:spacing w:before="0" w:after="200"/>
        <w:jc w:val="center"/>
      </w:pPr>
      <w:r>
        <w:rPr>
          <w:b/>
          <w:i w:val="0"/>
          <w:sz w:val="24"/>
          <w:u w:val="none"/>
        </w:rPr>
        <w:t>O n</w:t>
      </w:r>
    </w:p>
    <w:p>
      <w:pPr>
        <w:spacing w:before="0" w:after="200"/>
        <w:jc w:val="center"/>
        <w:pBdr>
          <w:top w:val="single" w:sz="12" w:space="8" w:color="1F4E79"/>
          <w:bottom w:val="single" w:sz="12" w:space="8" w:color="1F4E79"/>
        </w:pBdr>
      </w:pPr>
      <w:r>
        <w:rPr>
          <w:b/>
          <w:i w:val="0"/>
          <w:sz w:val="24"/>
          <w:u w:val="none"/>
        </w:rPr>
        <w:t>HealthInfraAI: Exploratory Data Analysis and Geospatial Visualization of Healthcare Infrastructure across Telangana Districts</w:t>
      </w:r>
    </w:p>
    <w:p>
      <w:pPr>
        <w:spacing w:before="200" w:after="0"/>
        <w:jc w:val="center"/>
      </w:pPr>
      <w:r>
        <w:rPr>
          <w:b w:val="0"/>
          <w:i w:val="0"/>
          <w:sz w:val="24"/>
          <w:u w:val="none"/>
        </w:rPr>
        <w:t>Submitted to fulfill the requirements for the Award of CIE Marks (10) for the B.E.(IT), III-SEM,</w:t>
      </w:r>
    </w:p>
    <w:p>
      <w:pPr>
        <w:spacing w:before="0" w:after="200"/>
        <w:jc w:val="center"/>
      </w:pPr>
      <w:r>
        <w:rPr>
          <w:b w:val="0"/>
          <w:i w:val="0"/>
          <w:sz w:val="24"/>
          <w:u w:val="none"/>
        </w:rPr>
        <w:t xml:space="preserve">Couse: </w:t>
      </w:r>
      <w:r>
        <w:rPr>
          <w:b/>
          <w:i w:val="0"/>
          <w:sz w:val="24"/>
          <w:u w:val="none"/>
        </w:rPr>
        <w:t>Exploratory Data Analysis &amp; Visualization - EDAV (22ADC31N)</w:t>
      </w:r>
    </w:p>
    <w:p>
      <w:pPr>
        <w:spacing w:before="0" w:after="80"/>
        <w:jc w:val="center"/>
      </w:pPr>
      <w:r>
        <w:rPr>
          <w:b w:val="0"/>
          <w:i w:val="0"/>
          <w:sz w:val="24"/>
          <w:u w:val="none"/>
        </w:rPr>
        <w:t>By</w:t>
      </w:r>
    </w:p>
    <w:p>
      <w:pPr>
        <w:spacing w:before="0" w:after="280"/>
        <w:jc w:val="center"/>
      </w:pPr>
      <w:r>
        <w:rPr>
          <w:b/>
          <w:i w:val="0"/>
          <w:sz w:val="24"/>
          <w:u w:val="none"/>
        </w:rPr>
        <w:t>Samudrala Diya Nanda        160125737047</w:t>
      </w:r>
    </w:p>
    <w:p>
      <w:pPr>
        <w:spacing w:before="0" w:after="0"/>
        <w:jc w:val="center"/>
      </w:pPr>
      <w:r>
        <w:rPr>
          <w:b/>
          <w:i w:val="0"/>
          <w:sz w:val="24"/>
          <w:u w:val="single"/>
        </w:rPr>
        <w:t>Under the guidance of</w:t>
      </w:r>
    </w:p>
    <w:p>
      <w:pPr>
        <w:spacing w:before="0" w:after="0"/>
        <w:jc w:val="center"/>
      </w:pPr>
      <w:r>
        <w:rPr>
          <w:b/>
          <w:i w:val="0"/>
          <w:sz w:val="24"/>
          <w:u w:val="none"/>
        </w:rPr>
        <w:t>Dr Ramakrishna Kolikipogu, Ph.D(CSE), SMIEEE</w:t>
      </w:r>
    </w:p>
    <w:p>
      <w:pPr>
        <w:spacing w:before="0" w:after="480"/>
        <w:jc w:val="center"/>
      </w:pPr>
      <w:r>
        <w:rPr>
          <w:b w:val="0"/>
          <w:i w:val="0"/>
          <w:sz w:val="24"/>
          <w:u w:val="none"/>
        </w:rPr>
        <w:t>Professor, Dept. Of IT, CBIT</w:t>
      </w:r>
    </w:p>
    <w:p>
      <w:pPr>
        <w:spacing w:after="480"/>
        <w:jc w:val="center"/>
      </w:pPr>
      <w:r>
        <w:drawing>
          <wp:inline xmlns:a="http://schemas.openxmlformats.org/drawingml/2006/main" xmlns:pic="http://schemas.openxmlformats.org/drawingml/2006/picture">
            <wp:extent cx="1728000" cy="1891993"/>
            <wp:docPr id="2" name="Picture 2"/>
            <wp:cNvGraphicFramePr>
              <a:graphicFrameLocks noChangeAspect="1"/>
            </wp:cNvGraphicFramePr>
            <a:graphic>
              <a:graphicData uri="http://schemas.openxmlformats.org/drawingml/2006/picture">
                <pic:pic>
                  <pic:nvPicPr>
                    <pic:cNvPr id="0" name="assets_logo.png"/>
                    <pic:cNvPicPr/>
                  </pic:nvPicPr>
                  <pic:blipFill>
                    <a:blip r:embed="rId11"/>
                    <a:stretch>
                      <a:fillRect/>
                    </a:stretch>
                  </pic:blipFill>
                  <pic:spPr>
                    <a:xfrm>
                      <a:off x="0" y="0"/>
                      <a:ext cx="1728000" cy="1891993"/>
                    </a:xfrm>
                    <a:prstGeom prst="rect"/>
                  </pic:spPr>
                </pic:pic>
              </a:graphicData>
            </a:graphic>
          </wp:inline>
        </w:drawing>
      </w:r>
    </w:p>
    <w:p>
      <w:pPr>
        <w:spacing w:before="0" w:after="0"/>
        <w:jc w:val="center"/>
      </w:pPr>
      <w:r>
        <w:rPr>
          <w:b/>
          <w:i w:val="0"/>
          <w:sz w:val="28"/>
          <w:u w:val="none"/>
        </w:rPr>
        <w:t>CHAITANYA BHARATHI INSTITUTE OF TECHNOLOGY (CBIT)</w:t>
      </w:r>
    </w:p>
    <w:p>
      <w:pPr>
        <w:spacing w:before="0" w:after="0"/>
        <w:jc w:val="center"/>
      </w:pPr>
      <w:r>
        <w:rPr>
          <w:b/>
          <w:i w:val="0"/>
          <w:sz w:val="28"/>
          <w:u w:val="none"/>
        </w:rPr>
        <w:t>DEPARTMENT OF INFORMATION TECHNOLOGY (IT)</w:t>
      </w:r>
    </w:p>
    <w:p>
      <w:pPr>
        <w:spacing w:before="0" w:after="0"/>
        <w:jc w:val="center"/>
      </w:pPr>
      <w:r>
        <w:rPr>
          <w:b w:val="0"/>
          <w:i w:val="0"/>
          <w:sz w:val="24"/>
          <w:u w:val="none"/>
        </w:rPr>
        <w:t>KOKAPET (V), GANDIPETA, RANGA REDDY, HYDERABAD – 500075</w:t>
      </w:r>
    </w:p>
    <w:p>
      <w:pPr>
        <w:spacing w:before="0" w:after="280"/>
        <w:jc w:val="center"/>
      </w:pPr>
      <w:r>
        <w:rPr>
          <w:b w:val="0"/>
          <w:i w:val="0"/>
          <w:sz w:val="24"/>
          <w:u w:val="single"/>
        </w:rPr>
        <w:t>www.cbit.ac.in</w:t>
      </w:r>
    </w:p>
    <w:p>
      <w:pPr>
        <w:spacing w:before="0" w:after="0"/>
        <w:jc w:val="center"/>
      </w:pPr>
      <w:r>
        <w:rPr>
          <w:b/>
          <w:i w:val="0"/>
          <w:sz w:val="28"/>
          <w:u w:val="none"/>
        </w:rPr>
        <w:t>A.Y: 2026-27</w:t>
      </w:r>
    </w:p>
    <w:p>
      <w:r>
        <w:br w:type="page"/>
      </w:r>
    </w:p>
    <w:p>
      <w:pPr>
        <w:spacing w:after="280"/>
        <w:jc w:val="center"/>
      </w:pPr>
      <w:r>
        <w:drawing>
          <wp:inline xmlns:a="http://schemas.openxmlformats.org/drawingml/2006/main" xmlns:pic="http://schemas.openxmlformats.org/drawingml/2006/picture">
            <wp:extent cx="6120000" cy="1113483"/>
            <wp:docPr id="3" name="Picture 3"/>
            <wp:cNvGraphicFramePr>
              <a:graphicFrameLocks noChangeAspect="1"/>
            </wp:cNvGraphicFramePr>
            <a:graphic>
              <a:graphicData uri="http://schemas.openxmlformats.org/drawingml/2006/picture">
                <pic:pic>
                  <pic:nvPicPr>
                    <pic:cNvPr id="0" name="assets_banner.png"/>
                    <pic:cNvPicPr/>
                  </pic:nvPicPr>
                  <pic:blipFill>
                    <a:blip r:embed="rId10"/>
                    <a:stretch>
                      <a:fillRect/>
                    </a:stretch>
                  </pic:blipFill>
                  <pic:spPr>
                    <a:xfrm>
                      <a:off x="0" y="0"/>
                      <a:ext cx="6120000" cy="1113483"/>
                    </a:xfrm>
                    <a:prstGeom prst="rect"/>
                  </pic:spPr>
                </pic:pic>
              </a:graphicData>
            </a:graphic>
          </wp:inline>
        </w:drawing>
      </w:r>
    </w:p>
    <w:p>
      <w:pPr>
        <w:spacing w:before="0" w:after="240"/>
        <w:jc w:val="center"/>
      </w:pPr>
      <w:r>
        <w:rPr>
          <w:b/>
          <w:i w:val="0"/>
          <w:sz w:val="28"/>
          <w:u w:val="none"/>
        </w:rPr>
        <w:t>CERTIFICATE</w:t>
      </w:r>
    </w:p>
    <w:p>
      <w:pPr>
        <w:spacing w:before="0" w:after="240" w:line="360" w:lineRule="auto"/>
        <w:jc w:val="both"/>
      </w:pPr>
      <w:r>
        <w:rPr>
          <w:b w:val="0"/>
          <w:i w:val="0"/>
          <w:sz w:val="24"/>
          <w:u w:val="none"/>
        </w:rPr>
        <w:t xml:space="preserve">This is to certify that the course-end project report entitled </w:t>
      </w:r>
      <w:r>
        <w:rPr>
          <w:b/>
          <w:i w:val="0"/>
          <w:sz w:val="24"/>
          <w:u w:val="none"/>
        </w:rPr>
        <w:t>“HealthInfraAI: Exploratory Data Analysis and Geospatial Visualization of Healthcare Infrastructure across Telangana Districts”</w:t>
      </w:r>
      <w:r>
        <w:rPr>
          <w:b w:val="0"/>
          <w:i w:val="0"/>
          <w:sz w:val="24"/>
          <w:u w:val="none"/>
        </w:rPr>
        <w:t xml:space="preserve"> is a bonafide record of the work carried out by </w:t>
      </w:r>
      <w:r>
        <w:rPr>
          <w:b/>
          <w:i w:val="0"/>
          <w:sz w:val="24"/>
          <w:u w:val="none"/>
        </w:rPr>
        <w:t>Samudrala Diya Nanda(160125737047)</w:t>
      </w:r>
      <w:r>
        <w:rPr>
          <w:b w:val="0"/>
          <w:i w:val="0"/>
          <w:sz w:val="24"/>
          <w:u w:val="none"/>
        </w:rPr>
        <w:t xml:space="preserve">, in partial fulfilment of the requirements of the course </w:t>
      </w:r>
      <w:r>
        <w:rPr>
          <w:b/>
          <w:i w:val="0"/>
          <w:sz w:val="24"/>
          <w:u w:val="none"/>
        </w:rPr>
        <w:t>Exploratory Data Analysis and Visualization (22ADC31N)</w:t>
      </w:r>
      <w:r>
        <w:rPr>
          <w:b w:val="0"/>
          <w:i w:val="0"/>
          <w:sz w:val="24"/>
          <w:u w:val="none"/>
        </w:rPr>
        <w:t xml:space="preserve">  of the programme </w:t>
      </w:r>
      <w:r>
        <w:rPr>
          <w:b/>
          <w:i w:val="0"/>
          <w:sz w:val="24"/>
          <w:u w:val="none"/>
        </w:rPr>
        <w:t>B.E(IT), III-SEM</w:t>
      </w:r>
      <w:r>
        <w:rPr>
          <w:b w:val="0"/>
          <w:i w:val="0"/>
          <w:sz w:val="24"/>
          <w:u w:val="none"/>
        </w:rPr>
        <w:t xml:space="preserve">, during the academic year </w:t>
      </w:r>
      <w:r>
        <w:rPr>
          <w:b/>
          <w:i w:val="0"/>
          <w:sz w:val="24"/>
          <w:u w:val="none"/>
        </w:rPr>
        <w:t>2026–2027</w:t>
      </w:r>
      <w:r>
        <w:rPr>
          <w:b w:val="0"/>
          <w:i w:val="0"/>
          <w:sz w:val="24"/>
          <w:u w:val="none"/>
        </w:rPr>
        <w:t>.</w:t>
      </w:r>
    </w:p>
    <w:p>
      <w:pPr>
        <w:spacing w:before="0" w:after="120" w:line="360" w:lineRule="auto"/>
        <w:jc w:val="both"/>
      </w:pPr>
      <w:r>
        <w:rPr>
          <w:b w:val="0"/>
          <w:i w:val="0"/>
          <w:sz w:val="24"/>
          <w:u w:val="none"/>
        </w:rPr>
        <w:t>The project was carried out under my guidance and supervision. To the best of my knowledge, the work reported here is original and has not been submitted to any other institution or university for the award of any degree, diploma or certificate.</w:t>
      </w:r>
    </w:p>
    <w:p>
      <w:pPr>
        <w:spacing w:before="0" w:after="0" w:line="360" w:lineRule="auto"/>
        <w:jc w:val="both"/>
      </w:pPr>
      <w:r>
        <w:rPr>
          <w:b/>
          <w:i w:val="0"/>
          <w:sz w:val="24"/>
          <w:u w:val="none"/>
        </w:rPr>
        <w:t>Place:</w:t>
      </w:r>
      <w:r>
        <w:rPr>
          <w:b w:val="0"/>
          <w:i w:val="0"/>
          <w:sz w:val="24"/>
          <w:u w:val="none"/>
        </w:rPr>
        <w:t xml:space="preserve"> Hyderabad</w:t>
      </w:r>
    </w:p>
    <w:p>
      <w:pPr>
        <w:spacing w:before="0" w:after="600" w:line="360" w:lineRule="auto"/>
        <w:jc w:val="both"/>
      </w:pPr>
      <w:r>
        <w:rPr>
          <w:b/>
          <w:i w:val="0"/>
          <w:sz w:val="24"/>
          <w:u w:val="none"/>
        </w:rPr>
        <w:t>Date:</w:t>
      </w:r>
      <w:r>
        <w:rPr>
          <w:b w:val="0"/>
          <w:i w:val="0"/>
          <w:sz w:val="24"/>
          <w:u w:val="none"/>
        </w:rPr>
        <w:t xml:space="preserve"> ___/___/_____</w:t>
      </w:r>
    </w:p>
    <w:p>
      <w:pPr>
        <w:spacing w:before="0" w:after="120" w:line="360" w:lineRule="auto"/>
        <w:jc w:val="right"/>
      </w:pPr>
      <w:r>
        <w:rPr>
          <w:b w:val="0"/>
          <w:i w:val="0"/>
          <w:sz w:val="24"/>
          <w:u w:val="none"/>
        </w:rPr>
        <w:t>Course Faculty</w:t>
      </w:r>
    </w:p>
    <w:p>
      <w:pPr>
        <w:spacing w:before="0" w:after="120" w:line="360" w:lineRule="auto"/>
        <w:jc w:val="right"/>
      </w:pPr>
      <w:r>
        <w:rPr>
          <w:b/>
          <w:i w:val="0"/>
          <w:sz w:val="24"/>
          <w:u w:val="none"/>
        </w:rPr>
        <w:t>(Prof Ramakrishna Kolikipogu)</w:t>
      </w:r>
    </w:p>
    <w:p>
      <w:r>
        <w:br w:type="page"/>
      </w:r>
    </w:p>
    <w:p>
      <w:pPr>
        <w:spacing w:after="280"/>
        <w:jc w:val="center"/>
      </w:pPr>
      <w:r>
        <w:drawing>
          <wp:inline xmlns:a="http://schemas.openxmlformats.org/drawingml/2006/main" xmlns:pic="http://schemas.openxmlformats.org/drawingml/2006/picture">
            <wp:extent cx="6120000" cy="1113483"/>
            <wp:docPr id="4" name="Picture 4"/>
            <wp:cNvGraphicFramePr>
              <a:graphicFrameLocks noChangeAspect="1"/>
            </wp:cNvGraphicFramePr>
            <a:graphic>
              <a:graphicData uri="http://schemas.openxmlformats.org/drawingml/2006/picture">
                <pic:pic>
                  <pic:nvPicPr>
                    <pic:cNvPr id="0" name="assets_banner.png"/>
                    <pic:cNvPicPr/>
                  </pic:nvPicPr>
                  <pic:blipFill>
                    <a:blip r:embed="rId10"/>
                    <a:stretch>
                      <a:fillRect/>
                    </a:stretch>
                  </pic:blipFill>
                  <pic:spPr>
                    <a:xfrm>
                      <a:off x="0" y="0"/>
                      <a:ext cx="6120000" cy="1113483"/>
                    </a:xfrm>
                    <a:prstGeom prst="rect"/>
                  </pic:spPr>
                </pic:pic>
              </a:graphicData>
            </a:graphic>
          </wp:inline>
        </w:drawing>
      </w:r>
    </w:p>
    <w:p>
      <w:pPr>
        <w:spacing w:before="240" w:after="120"/>
        <w:jc w:val="center"/>
      </w:pPr>
      <w:r>
        <w:rPr>
          <w:b/>
          <w:i w:val="0"/>
          <w:sz w:val="28"/>
          <w:u w:val="none"/>
        </w:rPr>
        <w:t>DECLARATION</w:t>
      </w:r>
    </w:p>
    <w:p>
      <w:pPr>
        <w:spacing w:before="0" w:after="120" w:line="360" w:lineRule="auto"/>
        <w:jc w:val="both"/>
      </w:pPr>
      <w:r>
        <w:rPr>
          <w:b w:val="0"/>
          <w:i w:val="0"/>
          <w:sz w:val="24"/>
          <w:u w:val="none"/>
        </w:rPr>
        <w:t>I hereby declare that the project report entitled “HealthInfraAI: Exploratory Data Analysis and Geospatial Visualization of Healthcare Infrastructure across Telangana Districts” submitted to Dept of IT, CBIT is a record of original work done by me under the guidance of Dr Ramakrishna Kolikipogu, Professor, IT, CBIT.</w:t>
      </w:r>
    </w:p>
    <w:p>
      <w:pPr>
        <w:spacing w:before="0" w:after="360" w:line="360" w:lineRule="auto"/>
        <w:jc w:val="both"/>
      </w:pPr>
      <w:r>
        <w:rPr>
          <w:b w:val="0"/>
          <w:i w:val="0"/>
          <w:sz w:val="24"/>
          <w:u w:val="none"/>
        </w:rPr>
        <w:t>The data used was taken from the public healthcare facility register of Telangana and Census-based district demographic data; all external sources, tools and libraries have been acknowledged in the References. This work has not been submitted, in part or in full, for any other course, degree or diploma.</w:t>
      </w:r>
    </w:p>
    <w:p>
      <w:pPr>
        <w:spacing w:before="0" w:after="240" w:line="360" w:lineRule="auto"/>
        <w:jc w:val="both"/>
      </w:pPr>
      <w:r>
        <w:rPr>
          <w:b w:val="0"/>
          <w:i w:val="0"/>
          <w:sz w:val="24"/>
          <w:u w:val="none"/>
        </w:rPr>
        <w:t>Place: Hyderabad</w:t>
      </w:r>
    </w:p>
    <w:p>
      <w:pPr>
        <w:spacing w:before="0" w:after="800" w:line="360" w:lineRule="auto"/>
        <w:jc w:val="both"/>
      </w:pPr>
      <w:r>
        <w:rPr>
          <w:b w:val="0"/>
          <w:i w:val="0"/>
          <w:sz w:val="24"/>
          <w:u w:val="none"/>
        </w:rPr>
        <w:t>Date: ___/___/_____</w:t>
      </w:r>
    </w:p>
    <w:p>
      <w:pPr>
        <w:spacing w:before="0" w:after="0"/>
        <w:jc w:val="right"/>
      </w:pPr>
      <w:r>
        <w:rPr>
          <w:b w:val="0"/>
          <w:i w:val="0"/>
          <w:sz w:val="24"/>
          <w:u w:val="none"/>
        </w:rPr>
        <w:t>Signature of the Student</w:t>
      </w:r>
    </w:p>
    <w:p>
      <w:pPr>
        <w:spacing w:before="0" w:after="120"/>
        <w:jc w:val="right"/>
      </w:pPr>
      <w:r>
        <w:rPr>
          <w:b w:val="0"/>
          <w:i w:val="0"/>
          <w:sz w:val="24"/>
          <w:u w:val="none"/>
        </w:rPr>
        <w:t>Samudrala Diya Nanda (160125737047)</w:t>
      </w:r>
    </w:p>
    <w:p>
      <w:r>
        <w:br w:type="page"/>
      </w:r>
    </w:p>
    <w:p>
      <w:pPr>
        <w:spacing w:before="0" w:after="240"/>
        <w:jc w:val="center"/>
      </w:pPr>
      <w:r>
        <w:rPr>
          <w:b/>
          <w:i w:val="0"/>
          <w:sz w:val="28"/>
          <w:u w:val="none"/>
        </w:rPr>
        <w:t>ACKNOWLEDGEMENT</w:t>
      </w:r>
    </w:p>
    <w:p>
      <w:pPr>
        <w:spacing w:before="0" w:after="120" w:line="360" w:lineRule="auto"/>
        <w:jc w:val="both"/>
      </w:pPr>
      <w:r>
        <w:rPr>
          <w:b w:val="0"/>
          <w:i w:val="0"/>
          <w:sz w:val="24"/>
          <w:u w:val="none"/>
        </w:rPr>
        <w:t>I express my sincere gratitude to my project guide and course faculty, Prof Ramakrishna Kolikipogu, IT, CBIT, for valuable guidance, encouragement and constructive feedback throughout this project. I thank the Head of the Department, the faculty members and the management of Chaitanya Bharathi Institute of Technology (CBIT) for providing the facilities and the learning environment that made this work possible.</w:t>
      </w:r>
    </w:p>
    <w:p>
      <w:pPr>
        <w:spacing w:before="0" w:after="240" w:line="360" w:lineRule="auto"/>
        <w:jc w:val="both"/>
      </w:pPr>
      <w:r>
        <w:rPr>
          <w:b w:val="0"/>
          <w:i w:val="0"/>
          <w:sz w:val="24"/>
          <w:u w:val="none"/>
        </w:rPr>
        <w:t>I am also grateful to the open-source community behind Python, pandas, Matplotlib, Seaborn, Plotly, scikit-learn, GeoPy and Streamlit, and to the publishers of the Telangana healthcare facility register and the Census of India, without which this analysis would not have been possible. Finally, I thank my family and friends for their constant support.</w:t>
      </w:r>
    </w:p>
    <w:p>
      <w:pPr>
        <w:spacing w:before="0" w:after="120"/>
        <w:jc w:val="right"/>
      </w:pPr>
      <w:r>
        <w:rPr>
          <w:b/>
          <w:i w:val="0"/>
          <w:sz w:val="24"/>
          <w:u w:val="none"/>
        </w:rPr>
        <w:t>Samudrala Diya Nanda</w:t>
      </w:r>
    </w:p>
    <w:p>
      <w:r>
        <w:br w:type="page"/>
      </w:r>
    </w:p>
    <w:p>
      <w:pPr>
        <w:spacing w:before="0" w:after="120"/>
        <w:jc w:val="center"/>
      </w:pPr>
      <w:r>
        <w:rPr>
          <w:b/>
          <w:i w:val="0"/>
          <w:sz w:val="40"/>
          <w:u w:val="none"/>
        </w:rPr>
        <w:t>Contents</w:t>
      </w:r>
    </w:p>
    <w:tbl>
      <w:tblPr>
        <w:tblStyle w:val="TableGrid"/>
        <w:tblW w:type="auto" w:w="0"/>
        <w:jc w:val="center"/>
        <w:tblLook w:firstColumn="1" w:firstRow="1" w:lastColumn="0" w:lastRow="0" w:noHBand="0" w:noVBand="1" w:val="04A0"/>
      </w:tblPr>
      <w:tblGrid>
        <w:gridCol w:w="3213"/>
        <w:gridCol w:w="3213"/>
        <w:gridCol w:w="3213"/>
      </w:tblGrid>
      <w:tr>
        <w:tc>
          <w:tcPr>
            <w:tcW w:type="dxa" w:w="1247"/>
          </w:tcPr>
          <w:p>
            <w:pPr>
              <w:spacing w:before="80" w:after="80"/>
              <w:jc w:val="center"/>
            </w:pPr>
            <w:r>
              <w:rPr>
                <w:b/>
              </w:rPr>
              <w:t>S.No.</w:t>
            </w:r>
          </w:p>
        </w:tc>
        <w:tc>
          <w:tcPr>
            <w:tcW w:type="dxa" w:w="6236"/>
          </w:tcPr>
          <w:p>
            <w:pPr>
              <w:spacing w:before="80" w:after="80"/>
            </w:pPr>
            <w:r>
              <w:rPr>
                <w:b/>
              </w:rPr>
              <w:t>Item</w:t>
            </w:r>
          </w:p>
        </w:tc>
        <w:tc>
          <w:tcPr>
            <w:tcW w:type="dxa" w:w="1587"/>
          </w:tcPr>
          <w:p>
            <w:pPr>
              <w:spacing w:before="80" w:after="80"/>
              <w:jc w:val="center"/>
            </w:pPr>
            <w:r>
              <w:rPr>
                <w:b/>
              </w:rPr>
              <w:t>Page No</w:t>
            </w:r>
          </w:p>
        </w:tc>
      </w:tr>
      <w:tr>
        <w:tc>
          <w:tcPr>
            <w:tcW w:type="dxa" w:w="1247"/>
          </w:tcPr>
          <w:p>
            <w:pPr>
              <w:spacing w:before="80" w:after="80"/>
              <w:jc w:val="center"/>
            </w:pPr>
            <w:r>
              <w:rPr>
                <w:b/>
              </w:rPr>
              <w:t>1</w:t>
            </w:r>
          </w:p>
        </w:tc>
        <w:tc>
          <w:tcPr>
            <w:tcW w:type="dxa" w:w="6236"/>
          </w:tcPr>
          <w:p>
            <w:pPr>
              <w:spacing w:before="80" w:after="80"/>
            </w:pPr>
            <w:r>
              <w:rPr>
                <w:b/>
              </w:rPr>
              <w:t>Abstract</w:t>
            </w:r>
          </w:p>
        </w:tc>
        <w:tc>
          <w:tcPr>
            <w:tcW w:type="dxa" w:w="1587"/>
          </w:tcPr>
          <w:p>
            <w:pPr>
              <w:spacing w:before="80" w:after="80"/>
              <w:jc w:val="center"/>
            </w:pPr>
            <w:r>
              <w:rPr>
                <w:b w:val="0"/>
              </w:rPr>
              <w:t>6</w:t>
            </w:r>
          </w:p>
        </w:tc>
      </w:tr>
      <w:tr>
        <w:tc>
          <w:tcPr>
            <w:tcW w:type="dxa" w:w="1247"/>
          </w:tcPr>
          <w:p>
            <w:pPr>
              <w:spacing w:before="80" w:after="80"/>
              <w:jc w:val="center"/>
            </w:pPr>
            <w:r>
              <w:rPr>
                <w:b/>
              </w:rPr>
              <w:t>2</w:t>
            </w:r>
          </w:p>
        </w:tc>
        <w:tc>
          <w:tcPr>
            <w:tcW w:type="dxa" w:w="6236"/>
          </w:tcPr>
          <w:p>
            <w:pPr>
              <w:spacing w:before="80" w:after="80"/>
            </w:pPr>
            <w:r>
              <w:rPr>
                <w:b/>
              </w:rPr>
              <w:t>Introduction</w:t>
            </w:r>
          </w:p>
        </w:tc>
        <w:tc>
          <w:tcPr>
            <w:tcW w:type="dxa" w:w="1587"/>
          </w:tcPr>
          <w:p>
            <w:pPr>
              <w:spacing w:before="80" w:after="80"/>
              <w:jc w:val="center"/>
            </w:pPr>
            <w:r>
              <w:rPr>
                <w:b w:val="0"/>
              </w:rPr>
              <w:t>7</w:t>
            </w:r>
          </w:p>
        </w:tc>
      </w:tr>
      <w:tr>
        <w:tc>
          <w:tcPr>
            <w:tcW w:type="dxa" w:w="1247"/>
          </w:tcPr>
          <w:p>
            <w:pPr>
              <w:spacing w:before="80" w:after="80"/>
              <w:jc w:val="center"/>
            </w:pPr>
            <w:r>
              <w:rPr>
                <w:b/>
              </w:rPr>
              <w:t>3</w:t>
            </w:r>
          </w:p>
        </w:tc>
        <w:tc>
          <w:tcPr>
            <w:tcW w:type="dxa" w:w="6236"/>
          </w:tcPr>
          <w:p>
            <w:pPr>
              <w:spacing w:before="80" w:after="80"/>
            </w:pPr>
            <w:r>
              <w:rPr>
                <w:b/>
              </w:rPr>
              <w:t>Problem Statement and Objectives</w:t>
            </w:r>
          </w:p>
        </w:tc>
        <w:tc>
          <w:tcPr>
            <w:tcW w:type="dxa" w:w="1587"/>
          </w:tcPr>
          <w:p>
            <w:pPr>
              <w:spacing w:before="80" w:after="80"/>
              <w:jc w:val="center"/>
            </w:pPr>
            <w:r>
              <w:rPr>
                <w:b w:val="0"/>
              </w:rPr>
              <w:t>7</w:t>
            </w:r>
          </w:p>
        </w:tc>
      </w:tr>
      <w:tr>
        <w:tc>
          <w:tcPr>
            <w:tcW w:type="dxa" w:w="1247"/>
          </w:tcPr>
          <w:p>
            <w:pPr>
              <w:spacing w:before="80" w:after="80"/>
              <w:jc w:val="center"/>
            </w:pPr>
            <w:r>
              <w:rPr>
                <w:b/>
              </w:rPr>
              <w:t>4</w:t>
            </w:r>
          </w:p>
        </w:tc>
        <w:tc>
          <w:tcPr>
            <w:tcW w:type="dxa" w:w="6236"/>
          </w:tcPr>
          <w:p>
            <w:pPr>
              <w:spacing w:before="80" w:after="80"/>
            </w:pPr>
            <w:r>
              <w:rPr>
                <w:b/>
              </w:rPr>
              <w:t>Dataset Description</w:t>
            </w:r>
          </w:p>
        </w:tc>
        <w:tc>
          <w:tcPr>
            <w:tcW w:type="dxa" w:w="1587"/>
          </w:tcPr>
          <w:p>
            <w:pPr>
              <w:spacing w:before="80" w:after="80"/>
              <w:jc w:val="center"/>
            </w:pPr>
            <w:r>
              <w:rPr>
                <w:b w:val="0"/>
              </w:rPr>
              <w:t>7</w:t>
            </w:r>
          </w:p>
        </w:tc>
      </w:tr>
      <w:tr>
        <w:tc>
          <w:tcPr>
            <w:tcW w:type="dxa" w:w="1247"/>
          </w:tcPr>
          <w:p>
            <w:pPr>
              <w:spacing w:before="80" w:after="80"/>
              <w:jc w:val="center"/>
            </w:pPr>
            <w:r>
              <w:rPr>
                <w:b/>
              </w:rPr>
              <w:t>5</w:t>
            </w:r>
          </w:p>
        </w:tc>
        <w:tc>
          <w:tcPr>
            <w:tcW w:type="dxa" w:w="6236"/>
          </w:tcPr>
          <w:p>
            <w:pPr>
              <w:spacing w:before="80" w:after="80"/>
            </w:pPr>
            <w:r>
              <w:rPr>
                <w:b/>
              </w:rPr>
              <w:t>Methodology and Tools</w:t>
            </w:r>
          </w:p>
        </w:tc>
        <w:tc>
          <w:tcPr>
            <w:tcW w:type="dxa" w:w="1587"/>
          </w:tcPr>
          <w:p>
            <w:pPr>
              <w:spacing w:before="80" w:after="80"/>
              <w:jc w:val="center"/>
            </w:pPr>
            <w:r>
              <w:rPr>
                <w:b w:val="0"/>
              </w:rPr>
              <w:t>8</w:t>
            </w:r>
          </w:p>
        </w:tc>
      </w:tr>
      <w:tr>
        <w:tc>
          <w:tcPr>
            <w:tcW w:type="dxa" w:w="1247"/>
          </w:tcPr>
          <w:p>
            <w:pPr>
              <w:spacing w:before="80" w:after="80"/>
              <w:jc w:val="center"/>
            </w:pPr>
            <w:r>
              <w:rPr>
                <w:b/>
              </w:rPr>
              <w:t>6</w:t>
            </w:r>
          </w:p>
        </w:tc>
        <w:tc>
          <w:tcPr>
            <w:tcW w:type="dxa" w:w="6236"/>
          </w:tcPr>
          <w:p>
            <w:pPr>
              <w:spacing w:before="80" w:after="80"/>
            </w:pPr>
            <w:r>
              <w:rPr>
                <w:b/>
              </w:rPr>
              <w:t>Data Quality Assessment and Cleaning</w:t>
            </w:r>
          </w:p>
        </w:tc>
        <w:tc>
          <w:tcPr>
            <w:tcW w:type="dxa" w:w="1587"/>
          </w:tcPr>
          <w:p>
            <w:pPr>
              <w:spacing w:before="80" w:after="80"/>
              <w:jc w:val="center"/>
            </w:pPr>
            <w:r>
              <w:rPr>
                <w:b w:val="0"/>
              </w:rPr>
              <w:t>9</w:t>
            </w:r>
          </w:p>
        </w:tc>
      </w:tr>
      <w:tr>
        <w:tc>
          <w:tcPr>
            <w:tcW w:type="dxa" w:w="1247"/>
          </w:tcPr>
          <w:p>
            <w:pPr>
              <w:spacing w:before="80" w:after="80"/>
              <w:jc w:val="center"/>
            </w:pPr>
            <w:r>
              <w:rPr>
                <w:b/>
              </w:rPr>
              <w:t>7</w:t>
            </w:r>
          </w:p>
        </w:tc>
        <w:tc>
          <w:tcPr>
            <w:tcW w:type="dxa" w:w="6236"/>
          </w:tcPr>
          <w:p>
            <w:pPr>
              <w:spacing w:before="80" w:after="80"/>
            </w:pPr>
            <w:r>
              <w:rPr>
                <w:b/>
              </w:rPr>
              <w:t>Exploratory Data Analysis</w:t>
            </w:r>
          </w:p>
        </w:tc>
        <w:tc>
          <w:tcPr>
            <w:tcW w:type="dxa" w:w="1587"/>
          </w:tcPr>
          <w:p>
            <w:pPr>
              <w:spacing w:before="80" w:after="80"/>
              <w:jc w:val="center"/>
            </w:pPr>
            <w:r>
              <w:rPr>
                <w:b w:val="0"/>
              </w:rPr>
              <w:t>9</w:t>
            </w:r>
          </w:p>
        </w:tc>
      </w:tr>
      <w:tr>
        <w:tc>
          <w:tcPr>
            <w:tcW w:type="dxa" w:w="1247"/>
          </w:tcPr>
          <w:p>
            <w:pPr>
              <w:spacing w:before="80" w:after="80"/>
              <w:jc w:val="center"/>
            </w:pPr>
            <w:r>
              <w:rPr>
                <w:b/>
              </w:rPr>
              <w:t>8</w:t>
            </w:r>
          </w:p>
        </w:tc>
        <w:tc>
          <w:tcPr>
            <w:tcW w:type="dxa" w:w="6236"/>
          </w:tcPr>
          <w:p>
            <w:pPr>
              <w:spacing w:before="80" w:after="80"/>
            </w:pPr>
            <w:r>
              <w:rPr>
                <w:b/>
              </w:rPr>
              <w:t>Geospatial Visualization and Spatial Analytics</w:t>
            </w:r>
          </w:p>
        </w:tc>
        <w:tc>
          <w:tcPr>
            <w:tcW w:type="dxa" w:w="1587"/>
          </w:tcPr>
          <w:p>
            <w:pPr>
              <w:spacing w:before="80" w:after="80"/>
              <w:jc w:val="center"/>
            </w:pPr>
            <w:r>
              <w:rPr>
                <w:b w:val="0"/>
              </w:rPr>
              <w:t>15</w:t>
            </w:r>
          </w:p>
        </w:tc>
      </w:tr>
      <w:tr>
        <w:tc>
          <w:tcPr>
            <w:tcW w:type="dxa" w:w="1247"/>
          </w:tcPr>
          <w:p>
            <w:pPr>
              <w:spacing w:before="80" w:after="80"/>
              <w:jc w:val="center"/>
            </w:pPr>
            <w:r>
              <w:rPr>
                <w:b/>
              </w:rPr>
              <w:t>9</w:t>
            </w:r>
          </w:p>
        </w:tc>
        <w:tc>
          <w:tcPr>
            <w:tcW w:type="dxa" w:w="6236"/>
          </w:tcPr>
          <w:p>
            <w:pPr>
              <w:spacing w:before="80" w:after="80"/>
            </w:pPr>
            <w:r>
              <w:rPr>
                <w:b/>
              </w:rPr>
              <w:t>Key Findings</w:t>
            </w:r>
          </w:p>
        </w:tc>
        <w:tc>
          <w:tcPr>
            <w:tcW w:type="dxa" w:w="1587"/>
          </w:tcPr>
          <w:p>
            <w:pPr>
              <w:spacing w:before="80" w:after="80"/>
              <w:jc w:val="center"/>
            </w:pPr>
            <w:r>
              <w:rPr>
                <w:b w:val="0"/>
              </w:rPr>
              <w:t>18</w:t>
            </w:r>
          </w:p>
        </w:tc>
      </w:tr>
      <w:tr>
        <w:tc>
          <w:tcPr>
            <w:tcW w:type="dxa" w:w="1247"/>
          </w:tcPr>
          <w:p>
            <w:pPr>
              <w:spacing w:before="80" w:after="80"/>
              <w:jc w:val="center"/>
            </w:pPr>
            <w:r>
              <w:rPr>
                <w:b/>
              </w:rPr>
              <w:t>10</w:t>
            </w:r>
          </w:p>
        </w:tc>
        <w:tc>
          <w:tcPr>
            <w:tcW w:type="dxa" w:w="6236"/>
          </w:tcPr>
          <w:p>
            <w:pPr>
              <w:spacing w:before="80" w:after="80"/>
            </w:pPr>
            <w:r>
              <w:rPr>
                <w:b/>
              </w:rPr>
              <w:t>Recommendations</w:t>
            </w:r>
          </w:p>
        </w:tc>
        <w:tc>
          <w:tcPr>
            <w:tcW w:type="dxa" w:w="1587"/>
          </w:tcPr>
          <w:p>
            <w:pPr>
              <w:spacing w:before="80" w:after="80"/>
              <w:jc w:val="center"/>
            </w:pPr>
            <w:r>
              <w:rPr>
                <w:b w:val="0"/>
              </w:rPr>
              <w:t>19</w:t>
            </w:r>
          </w:p>
        </w:tc>
      </w:tr>
      <w:tr>
        <w:tc>
          <w:tcPr>
            <w:tcW w:type="dxa" w:w="1247"/>
          </w:tcPr>
          <w:p>
            <w:pPr>
              <w:spacing w:before="80" w:after="80"/>
              <w:jc w:val="center"/>
            </w:pPr>
            <w:r>
              <w:rPr>
                <w:b/>
              </w:rPr>
              <w:t>11</w:t>
            </w:r>
          </w:p>
        </w:tc>
        <w:tc>
          <w:tcPr>
            <w:tcW w:type="dxa" w:w="6236"/>
          </w:tcPr>
          <w:p>
            <w:pPr>
              <w:spacing w:before="80" w:after="80"/>
            </w:pPr>
            <w:r>
              <w:rPr>
                <w:b/>
              </w:rPr>
              <w:t>Limitations</w:t>
            </w:r>
          </w:p>
        </w:tc>
        <w:tc>
          <w:tcPr>
            <w:tcW w:type="dxa" w:w="1587"/>
          </w:tcPr>
          <w:p>
            <w:pPr>
              <w:spacing w:before="80" w:after="80"/>
              <w:jc w:val="center"/>
            </w:pPr>
            <w:r>
              <w:rPr>
                <w:b w:val="0"/>
              </w:rPr>
              <w:t>19</w:t>
            </w:r>
          </w:p>
        </w:tc>
      </w:tr>
      <w:tr>
        <w:tc>
          <w:tcPr>
            <w:tcW w:type="dxa" w:w="1247"/>
          </w:tcPr>
          <w:p>
            <w:pPr>
              <w:spacing w:before="80" w:after="80"/>
              <w:jc w:val="center"/>
            </w:pPr>
            <w:r>
              <w:rPr>
                <w:b/>
              </w:rPr>
              <w:t>12</w:t>
            </w:r>
          </w:p>
        </w:tc>
        <w:tc>
          <w:tcPr>
            <w:tcW w:type="dxa" w:w="6236"/>
          </w:tcPr>
          <w:p>
            <w:pPr>
              <w:spacing w:before="80" w:after="80"/>
            </w:pPr>
            <w:r>
              <w:rPr>
                <w:b/>
              </w:rPr>
              <w:t>Conclusion</w:t>
            </w:r>
          </w:p>
        </w:tc>
        <w:tc>
          <w:tcPr>
            <w:tcW w:type="dxa" w:w="1587"/>
          </w:tcPr>
          <w:p>
            <w:pPr>
              <w:spacing w:before="80" w:after="80"/>
              <w:jc w:val="center"/>
            </w:pPr>
            <w:r>
              <w:rPr>
                <w:b w:val="0"/>
              </w:rPr>
              <w:t>19</w:t>
            </w:r>
          </w:p>
        </w:tc>
      </w:tr>
      <w:tr>
        <w:tc>
          <w:tcPr>
            <w:tcW w:type="dxa" w:w="1247"/>
          </w:tcPr>
          <w:p>
            <w:pPr>
              <w:spacing w:before="80" w:after="80"/>
              <w:jc w:val="center"/>
            </w:pPr>
            <w:r>
              <w:rPr>
                <w:b/>
              </w:rPr>
              <w:t>13</w:t>
            </w:r>
          </w:p>
        </w:tc>
        <w:tc>
          <w:tcPr>
            <w:tcW w:type="dxa" w:w="6236"/>
          </w:tcPr>
          <w:p>
            <w:pPr>
              <w:spacing w:before="80" w:after="80"/>
            </w:pPr>
            <w:r>
              <w:rPr>
                <w:b/>
              </w:rPr>
              <w:t>Future Scope</w:t>
            </w:r>
          </w:p>
        </w:tc>
        <w:tc>
          <w:tcPr>
            <w:tcW w:type="dxa" w:w="1587"/>
          </w:tcPr>
          <w:p>
            <w:pPr>
              <w:spacing w:before="80" w:after="80"/>
              <w:jc w:val="center"/>
            </w:pPr>
            <w:r>
              <w:rPr>
                <w:b w:val="0"/>
              </w:rPr>
              <w:t>20</w:t>
            </w:r>
          </w:p>
        </w:tc>
      </w:tr>
      <w:tr>
        <w:tc>
          <w:tcPr>
            <w:tcW w:type="dxa" w:w="1247"/>
          </w:tcPr>
          <w:p>
            <w:pPr>
              <w:spacing w:before="80" w:after="80"/>
              <w:jc w:val="center"/>
            </w:pPr>
            <w:r>
              <w:rPr>
                <w:b/>
              </w:rPr>
            </w:r>
          </w:p>
        </w:tc>
        <w:tc>
          <w:tcPr>
            <w:tcW w:type="dxa" w:w="6236"/>
          </w:tcPr>
          <w:p>
            <w:pPr>
              <w:spacing w:before="80" w:after="80"/>
            </w:pPr>
            <w:r>
              <w:rPr>
                <w:b/>
              </w:rPr>
              <w:t>References</w:t>
            </w:r>
          </w:p>
        </w:tc>
        <w:tc>
          <w:tcPr>
            <w:tcW w:type="dxa" w:w="1587"/>
          </w:tcPr>
          <w:p>
            <w:pPr>
              <w:spacing w:before="80" w:after="80"/>
              <w:jc w:val="center"/>
            </w:pPr>
            <w:r>
              <w:rPr>
                <w:b w:val="0"/>
              </w:rPr>
              <w:t>20</w:t>
            </w:r>
          </w:p>
        </w:tc>
      </w:tr>
      <w:tr>
        <w:tc>
          <w:tcPr>
            <w:tcW w:type="dxa" w:w="1247"/>
          </w:tcPr>
          <w:p>
            <w:pPr>
              <w:spacing w:before="80" w:after="80"/>
              <w:jc w:val="center"/>
            </w:pPr>
            <w:r>
              <w:rPr>
                <w:b/>
              </w:rPr>
            </w:r>
          </w:p>
        </w:tc>
        <w:tc>
          <w:tcPr>
            <w:tcW w:type="dxa" w:w="6236"/>
          </w:tcPr>
          <w:p>
            <w:pPr>
              <w:spacing w:before="80" w:after="80"/>
            </w:pPr>
            <w:r>
              <w:rPr>
                <w:b/>
              </w:rPr>
              <w:t>Appendix A – Project Source Code</w:t>
            </w:r>
          </w:p>
        </w:tc>
        <w:tc>
          <w:tcPr>
            <w:tcW w:type="dxa" w:w="1587"/>
          </w:tcPr>
          <w:p>
            <w:pPr>
              <w:spacing w:before="80" w:after="80"/>
              <w:jc w:val="center"/>
            </w:pPr>
            <w:r>
              <w:rPr>
                <w:b w:val="0"/>
              </w:rPr>
              <w:t>20</w:t>
            </w:r>
          </w:p>
        </w:tc>
      </w:tr>
      <w:tr>
        <w:tc>
          <w:tcPr>
            <w:tcW w:type="dxa" w:w="1247"/>
          </w:tcPr>
          <w:p>
            <w:pPr>
              <w:spacing w:before="80" w:after="80"/>
              <w:jc w:val="center"/>
            </w:pPr>
            <w:r>
              <w:rPr>
                <w:b/>
              </w:rPr>
            </w:r>
          </w:p>
        </w:tc>
        <w:tc>
          <w:tcPr>
            <w:tcW w:type="dxa" w:w="6236"/>
          </w:tcPr>
          <w:p>
            <w:pPr>
              <w:spacing w:before="80" w:after="80"/>
            </w:pPr>
            <w:r>
              <w:rPr>
                <w:b/>
              </w:rPr>
              <w:t>Appendix B – How to Run</w:t>
            </w:r>
          </w:p>
        </w:tc>
        <w:tc>
          <w:tcPr>
            <w:tcW w:type="dxa" w:w="1587"/>
          </w:tcPr>
          <w:p>
            <w:pPr>
              <w:spacing w:before="80" w:after="80"/>
              <w:jc w:val="center"/>
            </w:pPr>
            <w:r>
              <w:rPr>
                <w:b w:val="0"/>
              </w:rPr>
              <w:t>30</w:t>
            </w:r>
          </w:p>
        </w:tc>
      </w:tr>
    </w:tbl>
    <w:p>
      <w:r>
        <w:br w:type="page"/>
      </w:r>
    </w:p>
    <w:p>
      <w:pPr>
        <w:spacing w:before="360" w:after="360"/>
        <w:jc w:val="center"/>
      </w:pPr>
      <w:r>
        <w:rPr>
          <w:b/>
          <w:i w:val="0"/>
          <w:sz w:val="24"/>
          <w:u w:val="none"/>
        </w:rPr>
        <w:t>Abstract</w:t>
      </w:r>
    </w:p>
    <w:p>
      <w:pPr>
        <w:spacing w:before="0" w:after="240" w:line="360" w:lineRule="auto"/>
        <w:jc w:val="both"/>
      </w:pPr>
      <w:r>
        <w:rPr>
          <w:b w:val="0"/>
          <w:i w:val="0"/>
          <w:sz w:val="24"/>
          <w:u w:val="none"/>
        </w:rPr>
        <w:t xml:space="preserve">Access to hospitals, beds and doctors is one of the most basic determinants of health, yet healthcare infrastructure in India is unevenly spread between cities and villages and between districts. This project, </w:t>
      </w:r>
      <w:r>
        <w:rPr>
          <w:b/>
          <w:i w:val="0"/>
          <w:sz w:val="24"/>
          <w:u w:val="none"/>
        </w:rPr>
        <w:t>HealthInfraAI</w:t>
      </w:r>
      <w:r>
        <w:rPr>
          <w:b w:val="0"/>
          <w:i w:val="0"/>
          <w:sz w:val="24"/>
          <w:u w:val="none"/>
        </w:rPr>
        <w:t>, analyses the public healthcare facility register of Telangana (7,001 facilities across all 33 districts) together with district demographic data (population, rural/urban split, households) to understand how healthcare capacity is distributed across the state and where it is thin.</w:t>
      </w:r>
    </w:p>
    <w:p>
      <w:pPr>
        <w:spacing w:before="0" w:after="240" w:line="360" w:lineRule="auto"/>
        <w:jc w:val="both"/>
      </w:pPr>
      <w:r>
        <w:rPr>
          <w:b w:val="0"/>
          <w:i w:val="0"/>
          <w:sz w:val="24"/>
          <w:u w:val="none"/>
        </w:rPr>
        <w:t>The work follows an end-to-end data-science workflow in Python: a data-quality audit, harmonisation of pre-2021 district names, construction of a district master table, Exploratory Data Analysis (EDA) with population-adjusted indicators, geospatial mapping of facility coordinates, nearest-hospital distance analysis, K-Means clustering of districts, a Random Forest model of bed capacity, and an interactive Streamlit dashboard with a facility search tool.</w:t>
      </w:r>
    </w:p>
    <w:p>
      <w:pPr>
        <w:spacing w:before="0" w:after="240" w:line="360" w:lineRule="auto"/>
        <w:jc w:val="both"/>
      </w:pPr>
      <w:r>
        <w:rPr>
          <w:b/>
          <w:i w:val="0"/>
          <w:sz w:val="24"/>
          <w:u w:val="none"/>
        </w:rPr>
        <w:t>Main results.</w:t>
      </w:r>
      <w:r>
        <w:rPr>
          <w:b w:val="0"/>
          <w:i w:val="0"/>
          <w:sz w:val="24"/>
          <w:u w:val="none"/>
        </w:rPr>
        <w:t xml:space="preserve"> Telangana’s 7,001 public facilities serve about 3.63 crore people. Sub-centres alone make up 67% of the register, so 83% of facilities are rural although only 52% of people are. Capacity is the reverse: an estimated 82% of beds and 78% of doctors are in urban areas, giving 3.12 beds per 1,000 people in towns against 0.62 in villages. Hyderabad has the most beds per head (4.00) and Jayashankar Bhupalpally the fewest (0.80). A sub-centre or PHC is a median 11.5 km from the nearest bedded facility, rising to 21.6 km in Jogulamba Gadwal. K-Means separates the districts into three clear groups: 28 largely rural districts, four urban-fringe districts and Hyderabad.</w:t>
      </w:r>
    </w:p>
    <w:p>
      <w:pPr>
        <w:spacing w:before="0" w:after="120" w:line="360" w:lineRule="auto"/>
        <w:jc w:val="both"/>
      </w:pPr>
      <w:r>
        <w:rPr>
          <w:b/>
          <w:i w:val="0"/>
          <w:sz w:val="24"/>
          <w:u w:val="none"/>
        </w:rPr>
        <w:t>Keywords:</w:t>
      </w:r>
      <w:r>
        <w:rPr>
          <w:b w:val="0"/>
          <w:i w:val="0"/>
          <w:sz w:val="24"/>
          <w:u w:val="none"/>
        </w:rPr>
        <w:t xml:space="preserve"> healthcare infrastructure; exploratory data analysis; geospatial visualization; Telangana; rural–urban gap; K-Means; Random Forest; Streamlit.</w:t>
      </w:r>
    </w:p>
    <w:p>
      <w:r>
        <w:br w:type="page"/>
      </w:r>
    </w:p>
    <w:p>
      <w:pPr>
        <w:keepNext/>
        <w:spacing w:before="0" w:after="40"/>
        <w:jc w:val="left"/>
      </w:pPr>
      <w:r>
        <w:rPr>
          <w:b/>
          <w:i w:val="0"/>
          <w:sz w:val="28"/>
          <w:u w:val="none"/>
        </w:rPr>
        <w:t>1. Introduction</w:t>
      </w:r>
    </w:p>
    <w:p>
      <w:pPr>
        <w:spacing w:before="0" w:after="120"/>
        <w:jc w:val="both"/>
      </w:pPr>
      <w:r>
        <w:rPr>
          <w:b w:val="0"/>
          <w:i w:val="0"/>
          <w:sz w:val="24"/>
          <w:u w:val="none"/>
        </w:rPr>
        <w:t>Healthcare infrastructure – facilities, hospital beds and doctors – decides how far a patient must travel and how long they must wait for care. India organises public care in tiers: Sub-Centres (SC) at village level, Primary Health Centres (PHC) for groups of villages, Community Health Centres (CHC) at block level, and Area, District and Teaching hospitals in towns. Urban areas additionally have Urban PHCs and Basti Dawakhanas (urban health and wellness centres) and most of the private hospitals.</w:t>
      </w:r>
    </w:p>
    <w:p>
      <w:pPr>
        <w:spacing w:before="0" w:after="120"/>
        <w:jc w:val="both"/>
      </w:pPr>
      <w:r>
        <w:rPr>
          <w:b w:val="0"/>
          <w:i w:val="0"/>
          <w:sz w:val="24"/>
          <w:u w:val="none"/>
        </w:rPr>
        <w:t>Telangana, formed in 2014 and reorganised into 33 districts in 2016–2021, provides a useful case study: it combines one of India’s largest medical hubs (Hyderabad) with forested, tribal and agricultural districts. Raw counts of facilities can be misleading here – a district with many small sub-centres may still have very few hospital beds – so the project emphasises population-adjusted indicators and capacity rather than counts alone. It also requires every stage of a real analysis: auditing, harmonising names, merging, exploring, mapping and modelling.</w:t>
      </w:r>
    </w:p>
    <w:p>
      <w:pPr>
        <w:keepNext/>
        <w:spacing w:before="200" w:after="40"/>
        <w:jc w:val="left"/>
      </w:pPr>
      <w:r>
        <w:rPr>
          <w:b/>
          <w:i w:val="0"/>
          <w:sz w:val="28"/>
          <w:u w:val="none"/>
        </w:rPr>
        <w:t>2. Problem Statement and Objectives</w:t>
      </w:r>
    </w:p>
    <w:p>
      <w:pPr>
        <w:spacing w:before="0" w:after="120"/>
        <w:jc w:val="both"/>
      </w:pPr>
      <w:r>
        <w:rPr>
          <w:b/>
          <w:i w:val="0"/>
          <w:sz w:val="24"/>
          <w:u w:val="none"/>
        </w:rPr>
        <w:t>Problem statement.</w:t>
      </w:r>
      <w:r>
        <w:rPr>
          <w:b w:val="0"/>
          <w:i w:val="0"/>
          <w:sz w:val="24"/>
          <w:u w:val="none"/>
        </w:rPr>
        <w:t xml:space="preserve"> To describe and visualise how healthcare infrastructure varies across the districts of Telangana and between rural and urban areas, and to identify where capacity is concentrated, thin or far away.</w:t>
      </w:r>
    </w:p>
    <w:p>
      <w:pPr>
        <w:keepNext/>
        <w:spacing w:before="160" w:after="40"/>
        <w:jc w:val="left"/>
      </w:pPr>
      <w:r>
        <w:rPr>
          <w:b/>
          <w:i w:val="0"/>
          <w:sz w:val="24"/>
          <w:u w:val="none"/>
        </w:rPr>
        <w:t>2.1 Objectives</w:t>
      </w:r>
    </w:p>
    <w:p>
      <w:pPr>
        <w:tabs>
          <w:tab w:pos="720" w:val="left"/>
        </w:tabs>
        <w:spacing w:after="40"/>
        <w:ind w:left="720" w:hanging="357"/>
        <w:jc w:val="both"/>
      </w:pPr>
      <w:r>
        <w:rPr>
          <w:b w:val="0"/>
          <w:i w:val="0"/>
          <w:sz w:val="24"/>
          <w:u w:val="none"/>
        </w:rPr>
        <w:t>1.</w:t>
        <w:tab/>
        <w:t>Audit the facility register and demographic data and document their quality problems.</w:t>
      </w:r>
    </w:p>
    <w:p>
      <w:pPr>
        <w:tabs>
          <w:tab w:pos="720" w:val="left"/>
        </w:tabs>
        <w:spacing w:after="40"/>
        <w:ind w:left="720" w:hanging="357"/>
        <w:jc w:val="both"/>
      </w:pPr>
      <w:r>
        <w:rPr>
          <w:b w:val="0"/>
          <w:i w:val="0"/>
          <w:sz w:val="24"/>
          <w:u w:val="none"/>
        </w:rPr>
        <w:t>2.</w:t>
        <w:tab/>
        <w:t>Clean, harmonise and merge the data into an analysis-ready district master table.</w:t>
      </w:r>
    </w:p>
    <w:p>
      <w:pPr>
        <w:tabs>
          <w:tab w:pos="720" w:val="left"/>
        </w:tabs>
        <w:spacing w:after="40"/>
        <w:ind w:left="720" w:hanging="357"/>
        <w:jc w:val="both"/>
      </w:pPr>
      <w:r>
        <w:rPr>
          <w:b w:val="0"/>
          <w:i w:val="0"/>
          <w:sz w:val="24"/>
          <w:u w:val="none"/>
        </w:rPr>
        <w:t>3.</w:t>
        <w:tab/>
        <w:t>Perform EDA on counts, population-adjusted indicators, rural–urban distribution and inequality of provision.</w:t>
      </w:r>
    </w:p>
    <w:p>
      <w:pPr>
        <w:tabs>
          <w:tab w:pos="720" w:val="left"/>
        </w:tabs>
        <w:spacing w:after="40"/>
        <w:ind w:left="720" w:hanging="357"/>
        <w:jc w:val="both"/>
      </w:pPr>
      <w:r>
        <w:rPr>
          <w:b w:val="0"/>
          <w:i w:val="0"/>
          <w:sz w:val="24"/>
          <w:u w:val="none"/>
        </w:rPr>
        <w:t>4.</w:t>
        <w:tab/>
        <w:t>Map facility locations and measure distance from primary facilities to the nearest hospital.</w:t>
      </w:r>
    </w:p>
    <w:p>
      <w:pPr>
        <w:tabs>
          <w:tab w:pos="720" w:val="left"/>
        </w:tabs>
        <w:spacing w:after="40"/>
        <w:ind w:left="720" w:hanging="357"/>
        <w:jc w:val="both"/>
      </w:pPr>
      <w:r>
        <w:rPr>
          <w:b w:val="0"/>
          <w:i w:val="0"/>
          <w:sz w:val="24"/>
          <w:u w:val="none"/>
        </w:rPr>
        <w:t>5.</w:t>
        <w:tab/>
        <w:t>Apply machine learning: K-Means clustering of districts and Random Forest regression of bed capacity.</w:t>
      </w:r>
    </w:p>
    <w:p>
      <w:pPr>
        <w:tabs>
          <w:tab w:pos="720" w:val="left"/>
        </w:tabs>
        <w:spacing w:after="40"/>
        <w:ind w:left="720" w:hanging="357"/>
        <w:jc w:val="both"/>
      </w:pPr>
      <w:r>
        <w:rPr>
          <w:b w:val="0"/>
          <w:i w:val="0"/>
          <w:sz w:val="24"/>
          <w:u w:val="none"/>
        </w:rPr>
        <w:t>6.</w:t>
        <w:tab/>
        <w:t>Build an interactive dashboard and derive evidence-based findings and recommendations.</w:t>
      </w:r>
    </w:p>
    <w:p>
      <w:pPr>
        <w:keepNext/>
        <w:spacing w:before="160" w:after="40"/>
        <w:jc w:val="left"/>
      </w:pPr>
      <w:r>
        <w:rPr>
          <w:b/>
          <w:i w:val="0"/>
          <w:sz w:val="24"/>
          <w:u w:val="none"/>
        </w:rPr>
        <w:t>2.2 Research questions</w:t>
      </w:r>
    </w:p>
    <w:p>
      <w:pPr>
        <w:tabs>
          <w:tab w:pos="720" w:val="left"/>
        </w:tabs>
        <w:spacing w:after="40"/>
        <w:ind w:left="720" w:hanging="357"/>
        <w:jc w:val="both"/>
      </w:pPr>
      <w:r>
        <w:rPr>
          <w:b w:val="0"/>
          <w:i w:val="0"/>
          <w:sz w:val="24"/>
          <w:u w:val="none"/>
        </w:rPr>
        <w:t>•</w:t>
        <w:tab/>
        <w:t>Which districts have the most and fewest facilities, beds and doctors, and is provision proportional to population?</w:t>
      </w:r>
    </w:p>
    <w:p>
      <w:pPr>
        <w:tabs>
          <w:tab w:pos="720" w:val="left"/>
        </w:tabs>
        <w:spacing w:after="40"/>
        <w:ind w:left="720" w:hanging="357"/>
        <w:jc w:val="both"/>
      </w:pPr>
      <w:r>
        <w:rPr>
          <w:b w:val="0"/>
          <w:i w:val="0"/>
          <w:sz w:val="24"/>
          <w:u w:val="none"/>
        </w:rPr>
        <w:t>•</w:t>
        <w:tab/>
        <w:t>Why do rural areas have more facilities than urban areas, and does this hold for beds and doctors?</w:t>
      </w:r>
    </w:p>
    <w:p>
      <w:pPr>
        <w:tabs>
          <w:tab w:pos="720" w:val="left"/>
        </w:tabs>
        <w:spacing w:after="40"/>
        <w:ind w:left="720" w:hanging="357"/>
        <w:jc w:val="both"/>
      </w:pPr>
      <w:r>
        <w:rPr>
          <w:b w:val="0"/>
          <w:i w:val="0"/>
          <w:sz w:val="24"/>
          <w:u w:val="none"/>
        </w:rPr>
        <w:t>•</w:t>
        <w:tab/>
        <w:t>How unequal is bed provision across districts?</w:t>
      </w:r>
    </w:p>
    <w:p>
      <w:pPr>
        <w:tabs>
          <w:tab w:pos="720" w:val="left"/>
        </w:tabs>
        <w:spacing w:after="40"/>
        <w:ind w:left="720" w:hanging="357"/>
        <w:jc w:val="both"/>
      </w:pPr>
      <w:r>
        <w:rPr>
          <w:b w:val="0"/>
          <w:i w:val="0"/>
          <w:sz w:val="24"/>
          <w:u w:val="none"/>
        </w:rPr>
        <w:t>•</w:t>
        <w:tab/>
        <w:t>How far are village-level facilities from a hospital, and which districts are most remote?</w:t>
      </w:r>
    </w:p>
    <w:p>
      <w:pPr>
        <w:tabs>
          <w:tab w:pos="720" w:val="left"/>
        </w:tabs>
        <w:spacing w:after="40"/>
        <w:ind w:left="720" w:hanging="357"/>
        <w:jc w:val="both"/>
      </w:pPr>
      <w:r>
        <w:rPr>
          <w:b w:val="0"/>
          <w:i w:val="0"/>
          <w:sz w:val="24"/>
          <w:u w:val="none"/>
        </w:rPr>
        <w:t>•</w:t>
        <w:tab/>
        <w:t>Which districts share a similar infrastructure profile?</w:t>
      </w:r>
    </w:p>
    <w:p>
      <w:pPr>
        <w:keepNext/>
        <w:spacing w:before="200" w:after="40"/>
        <w:jc w:val="left"/>
      </w:pPr>
      <w:r>
        <w:rPr>
          <w:b/>
          <w:i w:val="0"/>
          <w:sz w:val="28"/>
          <w:u w:val="none"/>
        </w:rPr>
        <w:t>3. Dataset Description</w:t>
      </w:r>
    </w:p>
    <w:p>
      <w:pPr>
        <w:spacing w:before="0" w:after="120"/>
        <w:jc w:val="both"/>
      </w:pPr>
      <w:r>
        <w:rPr>
          <w:b w:val="0"/>
          <w:i w:val="0"/>
          <w:sz w:val="24"/>
          <w:u w:val="none"/>
        </w:rPr>
        <w:t>The analysis integrates three sources stored in the project’s data folder. The main source is the facility register geolocation.csv, with 7,001 rows (one row per public healthcare facility) and 14 columns covering all 33 districts. It is joined to Demographics.csv (33 districts × 9 columns: males, females, sex ratio, rural and urban population, households) and to a district infrastructure table, Hospitals.csv (33 × 13). A small directory of 37 major hospitals (major_hospitals.csv) supports the search feature of the dashboard.</w:t>
      </w:r>
    </w:p>
    <w:p>
      <w:pPr>
        <w:keepNext/>
        <w:spacing w:before="120" w:after="40"/>
        <w:jc w:val="left"/>
      </w:pPr>
      <w:r>
        <w:rPr>
          <w:b/>
          <w:i w:val="0"/>
          <w:sz w:val="24"/>
          <w:u w:val="none"/>
        </w:rPr>
        <w:t>Table 1: Columns of the facility register (geolocation.csv)</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3"/>
        <w:gridCol w:w="3213"/>
        <w:gridCol w:w="3213"/>
      </w:tblGrid>
      <w:tr>
        <w:tc>
          <w:tcPr>
            <w:tcW w:type="dxa" w:w="2608"/>
          </w:tcPr>
          <w:p>
            <w:pPr>
              <w:spacing w:before="40" w:after="40" w:line="240" w:lineRule="auto"/>
            </w:pPr>
            <w:r/>
            <w:r>
              <w:rPr>
                <w:b/>
                <w:sz w:val="24"/>
              </w:rPr>
              <w:t>Column</w:t>
            </w:r>
          </w:p>
        </w:tc>
        <w:tc>
          <w:tcPr>
            <w:tcW w:type="dxa" w:w="1247"/>
          </w:tcPr>
          <w:p>
            <w:pPr>
              <w:spacing w:before="40" w:after="40" w:line="240" w:lineRule="auto"/>
            </w:pPr>
            <w:r/>
            <w:r>
              <w:rPr>
                <w:b/>
                <w:sz w:val="24"/>
              </w:rPr>
              <w:t>Type</w:t>
            </w:r>
          </w:p>
        </w:tc>
        <w:tc>
          <w:tcPr>
            <w:tcW w:type="dxa" w:w="5783"/>
          </w:tcPr>
          <w:p>
            <w:pPr>
              <w:spacing w:before="40" w:after="40" w:line="240" w:lineRule="auto"/>
            </w:pPr>
            <w:r/>
            <w:r>
              <w:rPr>
                <w:b/>
                <w:sz w:val="24"/>
              </w:rPr>
              <w:t>Description</w:t>
            </w:r>
          </w:p>
        </w:tc>
      </w:tr>
      <w:tr>
        <w:tc>
          <w:tcPr>
            <w:tcW w:type="dxa" w:w="2608"/>
          </w:tcPr>
          <w:p>
            <w:pPr>
              <w:spacing w:before="40" w:after="40" w:line="240" w:lineRule="auto"/>
            </w:pPr>
            <w:r/>
            <w:r>
              <w:rPr>
                <w:b w:val="0"/>
                <w:sz w:val="24"/>
              </w:rPr>
              <w:t>id</w:t>
            </w:r>
          </w:p>
        </w:tc>
        <w:tc>
          <w:tcPr>
            <w:tcW w:type="dxa" w:w="1247"/>
          </w:tcPr>
          <w:p>
            <w:pPr>
              <w:spacing w:before="40" w:after="40" w:line="240" w:lineRule="auto"/>
            </w:pPr>
            <w:r/>
            <w:r>
              <w:rPr>
                <w:b w:val="0"/>
                <w:sz w:val="24"/>
              </w:rPr>
              <w:t>Number</w:t>
            </w:r>
          </w:p>
        </w:tc>
        <w:tc>
          <w:tcPr>
            <w:tcW w:type="dxa" w:w="5783"/>
          </w:tcPr>
          <w:p>
            <w:pPr>
              <w:spacing w:before="40" w:after="40" w:line="240" w:lineRule="auto"/>
            </w:pPr>
            <w:r/>
            <w:r>
              <w:rPr>
                <w:b w:val="0"/>
                <w:sz w:val="24"/>
              </w:rPr>
              <w:t>Serial number added during cleaning</w:t>
            </w:r>
          </w:p>
        </w:tc>
      </w:tr>
      <w:tr>
        <w:tc>
          <w:tcPr>
            <w:tcW w:type="dxa" w:w="2608"/>
          </w:tcPr>
          <w:p>
            <w:pPr>
              <w:spacing w:before="40" w:after="40" w:line="240" w:lineRule="auto"/>
            </w:pPr>
            <w:r/>
            <w:r>
              <w:rPr>
                <w:b w:val="0"/>
                <w:sz w:val="24"/>
              </w:rPr>
              <w:t>State, District, Taluka</w:t>
            </w:r>
          </w:p>
        </w:tc>
        <w:tc>
          <w:tcPr>
            <w:tcW w:type="dxa" w:w="1247"/>
          </w:tcPr>
          <w:p>
            <w:pPr>
              <w:spacing w:before="40" w:after="40" w:line="240" w:lineRule="auto"/>
            </w:pPr>
            <w:r/>
            <w:r>
              <w:rPr>
                <w:b w:val="0"/>
                <w:sz w:val="24"/>
              </w:rPr>
              <w:t>Text</w:t>
            </w:r>
          </w:p>
        </w:tc>
        <w:tc>
          <w:tcPr>
            <w:tcW w:type="dxa" w:w="5783"/>
          </w:tcPr>
          <w:p>
            <w:pPr>
              <w:spacing w:before="40" w:after="40" w:line="240" w:lineRule="auto"/>
            </w:pPr>
            <w:r/>
            <w:r>
              <w:rPr>
                <w:b w:val="0"/>
                <w:sz w:val="24"/>
              </w:rPr>
              <w:t>Administrative location (33 districts; mandal name for Taluka)</w:t>
            </w:r>
          </w:p>
        </w:tc>
      </w:tr>
      <w:tr>
        <w:tc>
          <w:tcPr>
            <w:tcW w:type="dxa" w:w="2608"/>
          </w:tcPr>
          <w:p>
            <w:pPr>
              <w:spacing w:before="40" w:after="40" w:line="240" w:lineRule="auto"/>
            </w:pPr>
            <w:r/>
            <w:r>
              <w:rPr>
                <w:b w:val="0"/>
                <w:sz w:val="24"/>
              </w:rPr>
              <w:t>Facility Name</w:t>
            </w:r>
          </w:p>
        </w:tc>
        <w:tc>
          <w:tcPr>
            <w:tcW w:type="dxa" w:w="1247"/>
          </w:tcPr>
          <w:p>
            <w:pPr>
              <w:spacing w:before="40" w:after="40" w:line="240" w:lineRule="auto"/>
            </w:pPr>
            <w:r/>
            <w:r>
              <w:rPr>
                <w:b w:val="0"/>
                <w:sz w:val="24"/>
              </w:rPr>
              <w:t>Text</w:t>
            </w:r>
          </w:p>
        </w:tc>
        <w:tc>
          <w:tcPr>
            <w:tcW w:type="dxa" w:w="5783"/>
          </w:tcPr>
          <w:p>
            <w:pPr>
              <w:spacing w:before="40" w:after="40" w:line="240" w:lineRule="auto"/>
            </w:pPr>
            <w:r/>
            <w:r>
              <w:rPr>
                <w:b w:val="0"/>
                <w:sz w:val="24"/>
              </w:rPr>
              <w:t>Official name, e.g. “Community Health Centre, Utnoor”</w:t>
            </w:r>
          </w:p>
        </w:tc>
      </w:tr>
      <w:tr>
        <w:tc>
          <w:tcPr>
            <w:tcW w:type="dxa" w:w="2608"/>
          </w:tcPr>
          <w:p>
            <w:pPr>
              <w:spacing w:before="40" w:after="40" w:line="240" w:lineRule="auto"/>
            </w:pPr>
            <w:r/>
            <w:r>
              <w:rPr>
                <w:b w:val="0"/>
                <w:sz w:val="24"/>
              </w:rPr>
              <w:t>Facility Type</w:t>
            </w:r>
          </w:p>
        </w:tc>
        <w:tc>
          <w:tcPr>
            <w:tcW w:type="dxa" w:w="1247"/>
          </w:tcPr>
          <w:p>
            <w:pPr>
              <w:spacing w:before="40" w:after="40" w:line="240" w:lineRule="auto"/>
            </w:pPr>
            <w:r/>
            <w:r>
              <w:rPr>
                <w:b w:val="0"/>
                <w:sz w:val="24"/>
              </w:rPr>
              <w:t>Text</w:t>
            </w:r>
          </w:p>
        </w:tc>
        <w:tc>
          <w:tcPr>
            <w:tcW w:type="dxa" w:w="5783"/>
          </w:tcPr>
          <w:p>
            <w:pPr>
              <w:spacing w:before="40" w:after="40" w:line="240" w:lineRule="auto"/>
            </w:pPr>
            <w:r/>
            <w:r>
              <w:rPr>
                <w:b w:val="0"/>
                <w:sz w:val="24"/>
              </w:rPr>
              <w:t>One of 18 types (SubCentre, PHC, CHC, UPHC, District Hospital …)</w:t>
            </w:r>
          </w:p>
        </w:tc>
      </w:tr>
      <w:tr>
        <w:tc>
          <w:tcPr>
            <w:tcW w:type="dxa" w:w="2608"/>
          </w:tcPr>
          <w:p>
            <w:pPr>
              <w:spacing w:before="40" w:after="40" w:line="240" w:lineRule="auto"/>
            </w:pPr>
            <w:r/>
            <w:r>
              <w:rPr>
                <w:b w:val="0"/>
                <w:sz w:val="24"/>
              </w:rPr>
              <w:t>Latitude, longitude</w:t>
            </w:r>
          </w:p>
        </w:tc>
        <w:tc>
          <w:tcPr>
            <w:tcW w:type="dxa" w:w="1247"/>
          </w:tcPr>
          <w:p>
            <w:pPr>
              <w:spacing w:before="40" w:after="40" w:line="240" w:lineRule="auto"/>
            </w:pPr>
            <w:r/>
            <w:r>
              <w:rPr>
                <w:b w:val="0"/>
                <w:sz w:val="24"/>
              </w:rPr>
              <w:t>Number</w:t>
            </w:r>
          </w:p>
        </w:tc>
        <w:tc>
          <w:tcPr>
            <w:tcW w:type="dxa" w:w="5783"/>
          </w:tcPr>
          <w:p>
            <w:pPr>
              <w:spacing w:before="40" w:after="40" w:line="240" w:lineRule="auto"/>
            </w:pPr>
            <w:r/>
            <w:r>
              <w:rPr>
                <w:b w:val="0"/>
                <w:sz w:val="24"/>
              </w:rPr>
              <w:t>Coordinates of the facility (decimal degrees)</w:t>
            </w:r>
          </w:p>
        </w:tc>
      </w:tr>
      <w:tr>
        <w:tc>
          <w:tcPr>
            <w:tcW w:type="dxa" w:w="2608"/>
          </w:tcPr>
          <w:p>
            <w:pPr>
              <w:spacing w:before="40" w:after="40" w:line="240" w:lineRule="auto"/>
            </w:pPr>
            <w:r/>
            <w:r>
              <w:rPr>
                <w:b w:val="0"/>
                <w:sz w:val="24"/>
              </w:rPr>
              <w:t>Street, Landmark, Locality</w:t>
            </w:r>
          </w:p>
        </w:tc>
        <w:tc>
          <w:tcPr>
            <w:tcW w:type="dxa" w:w="1247"/>
          </w:tcPr>
          <w:p>
            <w:pPr>
              <w:spacing w:before="40" w:after="40" w:line="240" w:lineRule="auto"/>
            </w:pPr>
            <w:r/>
            <w:r>
              <w:rPr>
                <w:b w:val="0"/>
                <w:sz w:val="24"/>
              </w:rPr>
              <w:t>Text</w:t>
            </w:r>
          </w:p>
        </w:tc>
        <w:tc>
          <w:tcPr>
            <w:tcW w:type="dxa" w:w="5783"/>
          </w:tcPr>
          <w:p>
            <w:pPr>
              <w:spacing w:before="40" w:after="40" w:line="240" w:lineRule="auto"/>
            </w:pPr>
            <w:r/>
            <w:r>
              <w:rPr>
                <w:b w:val="0"/>
                <w:sz w:val="24"/>
              </w:rPr>
              <w:t>Address details (partially filled)</w:t>
            </w:r>
          </w:p>
        </w:tc>
      </w:tr>
      <w:tr>
        <w:tc>
          <w:tcPr>
            <w:tcW w:type="dxa" w:w="2608"/>
          </w:tcPr>
          <w:p>
            <w:pPr>
              <w:spacing w:before="40" w:after="40" w:line="240" w:lineRule="auto"/>
            </w:pPr>
            <w:r/>
            <w:r>
              <w:rPr>
                <w:b w:val="0"/>
                <w:sz w:val="24"/>
              </w:rPr>
              <w:t>Region Indicator</w:t>
            </w:r>
          </w:p>
        </w:tc>
        <w:tc>
          <w:tcPr>
            <w:tcW w:type="dxa" w:w="1247"/>
          </w:tcPr>
          <w:p>
            <w:pPr>
              <w:spacing w:before="40" w:after="40" w:line="240" w:lineRule="auto"/>
            </w:pPr>
            <w:r/>
            <w:r>
              <w:rPr>
                <w:b w:val="0"/>
                <w:sz w:val="24"/>
              </w:rPr>
              <w:t>Text</w:t>
            </w:r>
          </w:p>
        </w:tc>
        <w:tc>
          <w:tcPr>
            <w:tcW w:type="dxa" w:w="5783"/>
          </w:tcPr>
          <w:p>
            <w:pPr>
              <w:spacing w:before="40" w:after="40" w:line="240" w:lineRule="auto"/>
            </w:pPr>
            <w:r/>
            <w:r>
              <w:rPr>
                <w:b w:val="0"/>
                <w:sz w:val="24"/>
              </w:rPr>
              <w:t>Rural or Urban</w:t>
            </w:r>
          </w:p>
        </w:tc>
      </w:tr>
      <w:tr>
        <w:tc>
          <w:tcPr>
            <w:tcW w:type="dxa" w:w="2608"/>
          </w:tcPr>
          <w:p>
            <w:pPr>
              <w:spacing w:before="40" w:after="40" w:line="240" w:lineRule="auto"/>
            </w:pPr>
            <w:r/>
            <w:r>
              <w:rPr>
                <w:b w:val="0"/>
                <w:sz w:val="24"/>
              </w:rPr>
              <w:t>Operational Status</w:t>
            </w:r>
          </w:p>
        </w:tc>
        <w:tc>
          <w:tcPr>
            <w:tcW w:type="dxa" w:w="1247"/>
          </w:tcPr>
          <w:p>
            <w:pPr>
              <w:spacing w:before="40" w:after="40" w:line="240" w:lineRule="auto"/>
            </w:pPr>
            <w:r/>
            <w:r>
              <w:rPr>
                <w:b w:val="0"/>
                <w:sz w:val="24"/>
              </w:rPr>
              <w:t>Text</w:t>
            </w:r>
          </w:p>
        </w:tc>
        <w:tc>
          <w:tcPr>
            <w:tcW w:type="dxa" w:w="5783"/>
          </w:tcPr>
          <w:p>
            <w:pPr>
              <w:spacing w:before="40" w:after="40" w:line="240" w:lineRule="auto"/>
            </w:pPr>
            <w:r/>
            <w:r>
              <w:rPr>
                <w:b w:val="0"/>
                <w:sz w:val="24"/>
              </w:rPr>
              <w:t>Functional status of the facility</w:t>
            </w:r>
          </w:p>
        </w:tc>
      </w:tr>
      <w:tr>
        <w:tc>
          <w:tcPr>
            <w:tcW w:type="dxa" w:w="2608"/>
          </w:tcPr>
          <w:p>
            <w:pPr>
              <w:spacing w:before="40" w:after="40" w:line="240" w:lineRule="auto"/>
            </w:pPr>
            <w:r/>
            <w:r>
              <w:rPr>
                <w:b w:val="0"/>
                <w:sz w:val="24"/>
              </w:rPr>
              <w:t>Ownership Authority</w:t>
            </w:r>
          </w:p>
        </w:tc>
        <w:tc>
          <w:tcPr>
            <w:tcW w:type="dxa" w:w="1247"/>
          </w:tcPr>
          <w:p>
            <w:pPr>
              <w:spacing w:before="40" w:after="40" w:line="240" w:lineRule="auto"/>
            </w:pPr>
            <w:r/>
            <w:r>
              <w:rPr>
                <w:b w:val="0"/>
                <w:sz w:val="24"/>
              </w:rPr>
              <w:t>Text</w:t>
            </w:r>
          </w:p>
        </w:tc>
        <w:tc>
          <w:tcPr>
            <w:tcW w:type="dxa" w:w="5783"/>
          </w:tcPr>
          <w:p>
            <w:pPr>
              <w:spacing w:before="40" w:after="40" w:line="240" w:lineRule="auto"/>
            </w:pPr>
            <w:r/>
            <w:r>
              <w:rPr>
                <w:b w:val="0"/>
                <w:sz w:val="24"/>
              </w:rPr>
              <w:t>State Government, Private, Central Government …</w:t>
            </w:r>
          </w:p>
        </w:tc>
      </w:tr>
    </w:tbl>
    <w:p>
      <w:pPr>
        <w:spacing w:before="0" w:after="80"/>
        <w:jc w:val="both"/>
      </w:pPr>
    </w:p>
    <w:p>
      <w:pPr>
        <w:keepNext/>
        <w:spacing w:before="200" w:after="40"/>
        <w:jc w:val="left"/>
      </w:pPr>
      <w:r>
        <w:rPr>
          <w:b/>
          <w:i w:val="0"/>
          <w:sz w:val="28"/>
          <w:u w:val="none"/>
        </w:rPr>
        <w:t>4. Methodology and Tools</w:t>
      </w:r>
    </w:p>
    <w:p>
      <w:pPr>
        <w:spacing w:before="0" w:after="120"/>
        <w:jc w:val="both"/>
      </w:pPr>
      <w:r>
        <w:rPr>
          <w:b w:val="0"/>
          <w:i w:val="0"/>
          <w:sz w:val="24"/>
          <w:u w:val="none"/>
        </w:rPr>
        <w:t>The project follows a seven-step pipeline: (1) load and inspect, (2) audit data quality, (3) clean, harmonise and merge into a district master table, (4) EDA, (5) geospatial mapping and distance analysis, (6) machine learning, and (7) an interactive dashboard and synthesis of findings. Each step is a Python script (build_data.py → eda.py → ml.py → app.py) so that results are reproducible.</w:t>
      </w:r>
    </w:p>
    <w:p>
      <w:pPr>
        <w:keepNext/>
        <w:spacing w:before="120" w:after="40"/>
        <w:jc w:val="left"/>
      </w:pPr>
      <w:r>
        <w:rPr>
          <w:b/>
          <w:i w:val="0"/>
          <w:sz w:val="24"/>
          <w:u w:val="none"/>
        </w:rPr>
        <w:t>Table 2: Tools used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c>
          <w:tcPr>
            <w:tcW w:type="dxa" w:w="3969"/>
          </w:tcPr>
          <w:p>
            <w:pPr>
              <w:spacing w:before="40" w:after="40" w:line="240" w:lineRule="auto"/>
            </w:pPr>
            <w:r/>
            <w:r>
              <w:rPr>
                <w:b/>
                <w:sz w:val="24"/>
              </w:rPr>
              <w:t>Purpose</w:t>
            </w:r>
          </w:p>
        </w:tc>
        <w:tc>
          <w:tcPr>
            <w:tcW w:type="dxa" w:w="5669"/>
          </w:tcPr>
          <w:p>
            <w:pPr>
              <w:spacing w:before="40" w:after="40" w:line="240" w:lineRule="auto"/>
            </w:pPr>
            <w:r/>
            <w:r>
              <w:rPr>
                <w:b/>
                <w:sz w:val="24"/>
              </w:rPr>
              <w:t>Library</w:t>
            </w:r>
          </w:p>
        </w:tc>
      </w:tr>
      <w:tr>
        <w:tc>
          <w:tcPr>
            <w:tcW w:type="dxa" w:w="3969"/>
          </w:tcPr>
          <w:p>
            <w:pPr>
              <w:spacing w:before="40" w:after="40" w:line="240" w:lineRule="auto"/>
            </w:pPr>
            <w:r/>
            <w:r>
              <w:rPr>
                <w:b w:val="0"/>
                <w:sz w:val="24"/>
              </w:rPr>
              <w:t>Data handling</w:t>
            </w:r>
          </w:p>
        </w:tc>
        <w:tc>
          <w:tcPr>
            <w:tcW w:type="dxa" w:w="5669"/>
          </w:tcPr>
          <w:p>
            <w:pPr>
              <w:spacing w:before="40" w:after="40" w:line="240" w:lineRule="auto"/>
            </w:pPr>
            <w:r/>
            <w:r>
              <w:rPr>
                <w:b w:val="0"/>
                <w:sz w:val="24"/>
              </w:rPr>
              <w:t>pandas, NumPy</w:t>
            </w:r>
          </w:p>
        </w:tc>
      </w:tr>
      <w:tr>
        <w:tc>
          <w:tcPr>
            <w:tcW w:type="dxa" w:w="3969"/>
          </w:tcPr>
          <w:p>
            <w:pPr>
              <w:spacing w:before="40" w:after="40" w:line="240" w:lineRule="auto"/>
            </w:pPr>
            <w:r/>
            <w:r>
              <w:rPr>
                <w:b w:val="0"/>
                <w:sz w:val="24"/>
              </w:rPr>
              <w:t>Static charts</w:t>
            </w:r>
          </w:p>
        </w:tc>
        <w:tc>
          <w:tcPr>
            <w:tcW w:type="dxa" w:w="5669"/>
          </w:tcPr>
          <w:p>
            <w:pPr>
              <w:spacing w:before="40" w:after="40" w:line="240" w:lineRule="auto"/>
            </w:pPr>
            <w:r/>
            <w:r>
              <w:rPr>
                <w:b w:val="0"/>
                <w:sz w:val="24"/>
              </w:rPr>
              <w:t>Matplotlib, Seaborn</w:t>
            </w:r>
          </w:p>
        </w:tc>
      </w:tr>
      <w:tr>
        <w:tc>
          <w:tcPr>
            <w:tcW w:type="dxa" w:w="3969"/>
          </w:tcPr>
          <w:p>
            <w:pPr>
              <w:spacing w:before="40" w:after="40" w:line="240" w:lineRule="auto"/>
            </w:pPr>
            <w:r/>
            <w:r>
              <w:rPr>
                <w:b w:val="0"/>
                <w:sz w:val="24"/>
              </w:rPr>
              <w:t>Interactive charts</w:t>
            </w:r>
          </w:p>
        </w:tc>
        <w:tc>
          <w:tcPr>
            <w:tcW w:type="dxa" w:w="5669"/>
          </w:tcPr>
          <w:p>
            <w:pPr>
              <w:spacing w:before="40" w:after="40" w:line="240" w:lineRule="auto"/>
            </w:pPr>
            <w:r/>
            <w:r>
              <w:rPr>
                <w:b w:val="0"/>
                <w:sz w:val="24"/>
              </w:rPr>
              <w:t>Plotly Express</w:t>
            </w:r>
          </w:p>
        </w:tc>
      </w:tr>
      <w:tr>
        <w:tc>
          <w:tcPr>
            <w:tcW w:type="dxa" w:w="3969"/>
          </w:tcPr>
          <w:p>
            <w:pPr>
              <w:spacing w:before="40" w:after="40" w:line="240" w:lineRule="auto"/>
            </w:pPr>
            <w:r/>
            <w:r>
              <w:rPr>
                <w:b w:val="0"/>
                <w:sz w:val="24"/>
              </w:rPr>
              <w:t>Machine learning</w:t>
            </w:r>
          </w:p>
        </w:tc>
        <w:tc>
          <w:tcPr>
            <w:tcW w:type="dxa" w:w="5669"/>
          </w:tcPr>
          <w:p>
            <w:pPr>
              <w:spacing w:before="40" w:after="40" w:line="240" w:lineRule="auto"/>
            </w:pPr>
            <w:r/>
            <w:r>
              <w:rPr>
                <w:b w:val="0"/>
                <w:sz w:val="24"/>
              </w:rPr>
              <w:t>scikit-learn (K-Means, Random Forest)</w:t>
            </w:r>
          </w:p>
        </w:tc>
      </w:tr>
      <w:tr>
        <w:tc>
          <w:tcPr>
            <w:tcW w:type="dxa" w:w="3969"/>
          </w:tcPr>
          <w:p>
            <w:pPr>
              <w:spacing w:before="40" w:after="40" w:line="240" w:lineRule="auto"/>
            </w:pPr>
            <w:r/>
            <w:r>
              <w:rPr>
                <w:b w:val="0"/>
                <w:sz w:val="24"/>
              </w:rPr>
              <w:t>Distance calculation</w:t>
            </w:r>
          </w:p>
        </w:tc>
        <w:tc>
          <w:tcPr>
            <w:tcW w:type="dxa" w:w="5669"/>
          </w:tcPr>
          <w:p>
            <w:pPr>
              <w:spacing w:before="40" w:after="40" w:line="240" w:lineRule="auto"/>
            </w:pPr>
            <w:r/>
            <w:r>
              <w:rPr>
                <w:b w:val="0"/>
                <w:sz w:val="24"/>
              </w:rPr>
              <w:t>GeoPy (geodesic), haversine formula</w:t>
            </w:r>
          </w:p>
        </w:tc>
      </w:tr>
      <w:tr>
        <w:tc>
          <w:tcPr>
            <w:tcW w:type="dxa" w:w="3969"/>
          </w:tcPr>
          <w:p>
            <w:pPr>
              <w:spacing w:before="40" w:after="40" w:line="240" w:lineRule="auto"/>
            </w:pPr>
            <w:r/>
            <w:r>
              <w:rPr>
                <w:b w:val="0"/>
                <w:sz w:val="24"/>
              </w:rPr>
              <w:t>Dashboard / front-end</w:t>
            </w:r>
          </w:p>
        </w:tc>
        <w:tc>
          <w:tcPr>
            <w:tcW w:type="dxa" w:w="5669"/>
          </w:tcPr>
          <w:p>
            <w:pPr>
              <w:spacing w:before="40" w:after="40" w:line="240" w:lineRule="auto"/>
            </w:pPr>
            <w:r/>
            <w:r>
              <w:rPr>
                <w:b w:val="0"/>
                <w:sz w:val="24"/>
              </w:rPr>
              <w:t>Streamlit</w:t>
            </w:r>
          </w:p>
        </w:tc>
      </w:tr>
    </w:tbl>
    <w:p>
      <w:pPr>
        <w:spacing w:before="0" w:after="80"/>
        <w:jc w:val="both"/>
      </w:pPr>
    </w:p>
    <w:p>
      <w:pPr>
        <w:spacing w:before="0" w:after="120"/>
        <w:jc w:val="both"/>
      </w:pPr>
      <w:r>
        <w:rPr>
          <w:b w:val="0"/>
          <w:i w:val="0"/>
          <w:sz w:val="24"/>
          <w:u w:val="none"/>
        </w:rPr>
        <w:t>Key technical choices: a mapping dictionary converts pre-2021 district names to the current 33 districts; facility counts per district and type are built with crosstabs; indicators are normalised per 1,000 or per 100,000 people; beds and doctors are estimated from Indian Public Health Standards (IPHS) norms per facility type plus a private-sector component; and distances are computed with the haversine formula.</w:t>
      </w:r>
    </w:p>
    <w:p>
      <w:pPr>
        <w:keepNext/>
        <w:spacing w:before="200" w:after="40"/>
        <w:jc w:val="left"/>
      </w:pPr>
      <w:r>
        <w:rPr>
          <w:b/>
          <w:i w:val="0"/>
          <w:sz w:val="28"/>
          <w:u w:val="none"/>
        </w:rPr>
        <w:t>5. Data Quality Assessment and Cleaning</w:t>
      </w:r>
    </w:p>
    <w:p>
      <w:pPr>
        <w:spacing w:before="0" w:after="120"/>
        <w:jc w:val="both"/>
      </w:pPr>
      <w:r>
        <w:rPr>
          <w:b w:val="0"/>
          <w:i w:val="0"/>
          <w:sz w:val="24"/>
          <w:u w:val="none"/>
        </w:rPr>
        <w:t>Auditing before analysing revealed several issues. They are summarised in Table 3, together with the treatment adopted. A guiding rule was never to fill silently: every estimate is labelled as an estimate in the report and the dashboard.</w:t>
      </w:r>
    </w:p>
    <w:p>
      <w:pPr>
        <w:keepNext/>
        <w:spacing w:before="120" w:after="40"/>
        <w:jc w:val="left"/>
      </w:pPr>
      <w:r>
        <w:rPr>
          <w:b/>
          <w:i w:val="0"/>
          <w:sz w:val="24"/>
          <w:u w:val="none"/>
        </w:rPr>
        <w:t>Table 3: Data-quality issues and treatment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3"/>
        <w:gridCol w:w="3213"/>
        <w:gridCol w:w="3213"/>
      </w:tblGrid>
      <w:tr>
        <w:tc>
          <w:tcPr>
            <w:tcW w:type="dxa" w:w="2154"/>
          </w:tcPr>
          <w:p>
            <w:pPr>
              <w:spacing w:before="40" w:after="40" w:line="240" w:lineRule="auto"/>
            </w:pPr>
            <w:r/>
            <w:r>
              <w:rPr>
                <w:b/>
                <w:sz w:val="24"/>
              </w:rPr>
              <w:t>Issue</w:t>
            </w:r>
          </w:p>
        </w:tc>
        <w:tc>
          <w:tcPr>
            <w:tcW w:type="dxa" w:w="3969"/>
          </w:tcPr>
          <w:p>
            <w:pPr>
              <w:spacing w:before="40" w:after="40" w:line="240" w:lineRule="auto"/>
            </w:pPr>
            <w:r/>
            <w:r>
              <w:rPr>
                <w:b/>
                <w:sz w:val="24"/>
              </w:rPr>
              <w:t>Evidence</w:t>
            </w:r>
          </w:p>
        </w:tc>
        <w:tc>
          <w:tcPr>
            <w:tcW w:type="dxa" w:w="3515"/>
          </w:tcPr>
          <w:p>
            <w:pPr>
              <w:spacing w:before="40" w:after="40" w:line="240" w:lineRule="auto"/>
            </w:pPr>
            <w:r/>
            <w:r>
              <w:rPr>
                <w:b/>
                <w:sz w:val="24"/>
              </w:rPr>
              <w:t>Treatment</w:t>
            </w:r>
          </w:p>
        </w:tc>
      </w:tr>
      <w:tr>
        <w:tc>
          <w:tcPr>
            <w:tcW w:type="dxa" w:w="2154"/>
          </w:tcPr>
          <w:p>
            <w:pPr>
              <w:spacing w:before="40" w:after="40" w:line="240" w:lineRule="auto"/>
            </w:pPr>
            <w:r/>
            <w:r>
              <w:rPr>
                <w:b w:val="0"/>
                <w:sz w:val="24"/>
              </w:rPr>
              <w:t>Old district names</w:t>
            </w:r>
          </w:p>
        </w:tc>
        <w:tc>
          <w:tcPr>
            <w:tcW w:type="dxa" w:w="3969"/>
          </w:tcPr>
          <w:p>
            <w:pPr>
              <w:spacing w:before="40" w:after="40" w:line="240" w:lineRule="auto"/>
            </w:pPr>
            <w:r/>
            <w:r>
              <w:rPr>
                <w:b w:val="0"/>
                <w:sz w:val="24"/>
              </w:rPr>
              <w:t>Register uses pre-2021 names (Warangal Urban, Warangal Rural, Jangoan, Jagitial, Mahbubnagar …); 8 names do not match the demographic table</w:t>
            </w:r>
          </w:p>
        </w:tc>
        <w:tc>
          <w:tcPr>
            <w:tcW w:type="dxa" w:w="3515"/>
          </w:tcPr>
          <w:p>
            <w:pPr>
              <w:spacing w:before="40" w:after="40" w:line="240" w:lineRule="auto"/>
            </w:pPr>
            <w:r/>
            <w:r>
              <w:rPr>
                <w:b w:val="0"/>
                <w:sz w:val="24"/>
              </w:rPr>
              <w:t>Mapping dictionary to current names (Warangal Urban → Hanumakonda, Warangal Rural → Warangal)</w:t>
            </w:r>
          </w:p>
        </w:tc>
      </w:tr>
      <w:tr>
        <w:tc>
          <w:tcPr>
            <w:tcW w:type="dxa" w:w="2154"/>
          </w:tcPr>
          <w:p>
            <w:pPr>
              <w:spacing w:before="40" w:after="40" w:line="240" w:lineRule="auto"/>
            </w:pPr>
            <w:r/>
            <w:r>
              <w:rPr>
                <w:b w:val="0"/>
                <w:sz w:val="24"/>
              </w:rPr>
              <w:t>Missing region tag</w:t>
            </w:r>
          </w:p>
        </w:tc>
        <w:tc>
          <w:tcPr>
            <w:tcW w:type="dxa" w:w="3969"/>
          </w:tcPr>
          <w:p>
            <w:pPr>
              <w:spacing w:before="40" w:after="40" w:line="240" w:lineRule="auto"/>
            </w:pPr>
            <w:r/>
            <w:r>
              <w:rPr>
                <w:b w:val="0"/>
                <w:sz w:val="24"/>
              </w:rPr>
              <w:t>17 facilities have no Rural/Urban value</w:t>
            </w:r>
          </w:p>
        </w:tc>
        <w:tc>
          <w:tcPr>
            <w:tcW w:type="dxa" w:w="3515"/>
          </w:tcPr>
          <w:p>
            <w:pPr>
              <w:spacing w:before="40" w:after="40" w:line="240" w:lineRule="auto"/>
            </w:pPr>
            <w:r/>
            <w:r>
              <w:rPr>
                <w:b w:val="0"/>
                <w:sz w:val="24"/>
              </w:rPr>
              <w:t>Assigned by facility type: SC, PHC and CHC → Rural, others → Urban</w:t>
            </w:r>
          </w:p>
        </w:tc>
      </w:tr>
      <w:tr>
        <w:tc>
          <w:tcPr>
            <w:tcW w:type="dxa" w:w="2154"/>
          </w:tcPr>
          <w:p>
            <w:pPr>
              <w:spacing w:before="40" w:after="40" w:line="240" w:lineRule="auto"/>
            </w:pPr>
            <w:r/>
            <w:r>
              <w:rPr>
                <w:b w:val="0"/>
                <w:sz w:val="24"/>
              </w:rPr>
              <w:t>Missing / wrong coordinates</w:t>
            </w:r>
          </w:p>
        </w:tc>
        <w:tc>
          <w:tcPr>
            <w:tcW w:type="dxa" w:w="3969"/>
          </w:tcPr>
          <w:p>
            <w:pPr>
              <w:spacing w:before="40" w:after="40" w:line="240" w:lineRule="auto"/>
            </w:pPr>
            <w:r/>
            <w:r>
              <w:rPr>
                <w:b w:val="0"/>
                <w:sz w:val="24"/>
              </w:rPr>
              <w:t>12 rows lack latitude and longitude; 20 more fall outside Telangana</w:t>
            </w:r>
          </w:p>
        </w:tc>
        <w:tc>
          <w:tcPr>
            <w:tcW w:type="dxa" w:w="3515"/>
          </w:tcPr>
          <w:p>
            <w:pPr>
              <w:spacing w:before="40" w:after="40" w:line="240" w:lineRule="auto"/>
            </w:pPr>
            <w:r/>
            <w:r>
              <w:rPr>
                <w:b w:val="0"/>
                <w:sz w:val="24"/>
              </w:rPr>
              <w:t>Kept in all counts, excluded only from maps and distance analysis</w:t>
            </w:r>
          </w:p>
        </w:tc>
      </w:tr>
      <w:tr>
        <w:tc>
          <w:tcPr>
            <w:tcW w:type="dxa" w:w="2154"/>
          </w:tcPr>
          <w:p>
            <w:pPr>
              <w:spacing w:before="40" w:after="40" w:line="240" w:lineRule="auto"/>
            </w:pPr>
            <w:r/>
            <w:r>
              <w:rPr>
                <w:b w:val="0"/>
                <w:sz w:val="24"/>
              </w:rPr>
              <w:t>Inconsistent labels</w:t>
            </w:r>
          </w:p>
        </w:tc>
        <w:tc>
          <w:tcPr>
            <w:tcW w:type="dxa" w:w="3969"/>
          </w:tcPr>
          <w:p>
            <w:pPr>
              <w:spacing w:before="40" w:after="40" w:line="240" w:lineRule="auto"/>
            </w:pPr>
            <w:r/>
            <w:r>
              <w:rPr>
                <w:b w:val="0"/>
                <w:sz w:val="24"/>
              </w:rPr>
              <w:t>“Unani  dispensary” (double space); 9 ownership labels incl. “Hospital”; 18 blank ownership</w:t>
            </w:r>
          </w:p>
        </w:tc>
        <w:tc>
          <w:tcPr>
            <w:tcW w:type="dxa" w:w="3515"/>
          </w:tcPr>
          <w:p>
            <w:pPr>
              <w:spacing w:before="40" w:after="40" w:line="240" w:lineRule="auto"/>
            </w:pPr>
            <w:r/>
            <w:r>
              <w:rPr>
                <w:b w:val="0"/>
                <w:sz w:val="24"/>
              </w:rPr>
              <w:t>Whitespace normalised; blanks set to “Unknown”</w:t>
            </w:r>
          </w:p>
        </w:tc>
      </w:tr>
      <w:tr>
        <w:tc>
          <w:tcPr>
            <w:tcW w:type="dxa" w:w="2154"/>
          </w:tcPr>
          <w:p>
            <w:pPr>
              <w:spacing w:before="40" w:after="40" w:line="240" w:lineRule="auto"/>
            </w:pPr>
            <w:r/>
            <w:r>
              <w:rPr>
                <w:b w:val="0"/>
                <w:sz w:val="24"/>
              </w:rPr>
              <w:t>No capacity data</w:t>
            </w:r>
          </w:p>
        </w:tc>
        <w:tc>
          <w:tcPr>
            <w:tcW w:type="dxa" w:w="3969"/>
          </w:tcPr>
          <w:p>
            <w:pPr>
              <w:spacing w:before="40" w:after="40" w:line="240" w:lineRule="auto"/>
            </w:pPr>
            <w:r/>
            <w:r>
              <w:rPr>
                <w:b w:val="0"/>
                <w:sz w:val="24"/>
              </w:rPr>
              <w:t>Register lists facilities only – no beds or doctors</w:t>
            </w:r>
          </w:p>
        </w:tc>
        <w:tc>
          <w:tcPr>
            <w:tcW w:type="dxa" w:w="3515"/>
          </w:tcPr>
          <w:p>
            <w:pPr>
              <w:spacing w:before="40" w:after="40" w:line="240" w:lineRule="auto"/>
            </w:pPr>
            <w:r/>
            <w:r>
              <w:rPr>
                <w:b w:val="0"/>
                <w:sz w:val="24"/>
              </w:rPr>
              <w:t>Estimated from IPHS norms per type plus a private share; labelled “(est.)”</w:t>
            </w:r>
          </w:p>
        </w:tc>
      </w:tr>
      <w:tr>
        <w:tc>
          <w:tcPr>
            <w:tcW w:type="dxa" w:w="2154"/>
          </w:tcPr>
          <w:p>
            <w:pPr>
              <w:spacing w:before="40" w:after="40" w:line="240" w:lineRule="auto"/>
            </w:pPr>
            <w:r/>
            <w:r>
              <w:rPr>
                <w:b w:val="0"/>
                <w:sz w:val="24"/>
              </w:rPr>
              <w:t>Census pre-dates districts</w:t>
            </w:r>
          </w:p>
        </w:tc>
        <w:tc>
          <w:tcPr>
            <w:tcW w:type="dxa" w:w="3969"/>
          </w:tcPr>
          <w:p>
            <w:pPr>
              <w:spacing w:before="40" w:after="40" w:line="240" w:lineRule="auto"/>
            </w:pPr>
            <w:r/>
            <w:r>
              <w:rPr>
                <w:b w:val="0"/>
                <w:sz w:val="24"/>
              </w:rPr>
              <w:t>Census 2011 has 10 districts; populations of Mulugu, Narayanpet, Hanumakonda and Warangal are rounded estimates</w:t>
            </w:r>
          </w:p>
        </w:tc>
        <w:tc>
          <w:tcPr>
            <w:tcW w:type="dxa" w:w="3515"/>
          </w:tcPr>
          <w:p>
            <w:pPr>
              <w:spacing w:before="40" w:after="40" w:line="240" w:lineRule="auto"/>
            </w:pPr>
            <w:r/>
            <w:r>
              <w:rPr>
                <w:b w:val="0"/>
                <w:sz w:val="24"/>
              </w:rPr>
              <w:t>Used as given and listed as a limitation</w:t>
            </w:r>
          </w:p>
        </w:tc>
      </w:tr>
      <w:tr>
        <w:tc>
          <w:tcPr>
            <w:tcW w:type="dxa" w:w="2154"/>
          </w:tcPr>
          <w:p>
            <w:pPr>
              <w:spacing w:before="40" w:after="40" w:line="240" w:lineRule="auto"/>
            </w:pPr>
            <w:r/>
            <w:r>
              <w:rPr>
                <w:b w:val="0"/>
                <w:sz w:val="24"/>
              </w:rPr>
              <w:t>Placeholder data in an earlier version</w:t>
            </w:r>
          </w:p>
        </w:tc>
        <w:tc>
          <w:tcPr>
            <w:tcW w:type="dxa" w:w="3969"/>
          </w:tcPr>
          <w:p>
            <w:pPr>
              <w:spacing w:before="40" w:after="40" w:line="240" w:lineRule="auto"/>
            </w:pPr>
            <w:r/>
            <w:r>
              <w:rPr>
                <w:b w:val="0"/>
                <w:sz w:val="24"/>
              </w:rPr>
              <w:t>Doctors per 100,000 nearly identical (5–7) in every district; rural/urban tags random</w:t>
            </w:r>
          </w:p>
        </w:tc>
        <w:tc>
          <w:tcPr>
            <w:tcW w:type="dxa" w:w="3515"/>
          </w:tcPr>
          <w:p>
            <w:pPr>
              <w:spacing w:before="40" w:after="40" w:line="240" w:lineRule="auto"/>
            </w:pPr>
            <w:r/>
            <w:r>
              <w:rPr>
                <w:b w:val="0"/>
                <w:sz w:val="24"/>
              </w:rPr>
              <w:t>Replaced with the real register; old files backed up</w:t>
            </w:r>
          </w:p>
        </w:tc>
      </w:tr>
    </w:tbl>
    <w:p>
      <w:pPr>
        <w:spacing w:before="0" w:after="80"/>
        <w:jc w:val="both"/>
      </w:pPr>
    </w:p>
    <w:p>
      <w:pPr>
        <w:spacing w:before="0" w:after="120"/>
        <w:jc w:val="both"/>
      </w:pPr>
      <w:r>
        <w:rPr>
          <w:b w:val="0"/>
          <w:i w:val="0"/>
          <w:sz w:val="24"/>
          <w:u w:val="none"/>
        </w:rPr>
        <w:t>After cleaning, the data was reshaped into three working tables: the cleaned facility register (one row per facility), a district master table (33 rows, 36 columns including the population-adjusted indicators) and a district–cluster table produced by the machine-learning step.</w:t>
      </w:r>
    </w:p>
    <w:p>
      <w:pPr>
        <w:keepNext/>
        <w:spacing w:before="200" w:after="40"/>
        <w:jc w:val="left"/>
      </w:pPr>
      <w:r>
        <w:rPr>
          <w:b/>
          <w:i w:val="0"/>
          <w:sz w:val="28"/>
          <w:u w:val="none"/>
        </w:rPr>
        <w:t>6. Exploratory Data Analysis</w:t>
      </w:r>
    </w:p>
    <w:p>
      <w:pPr>
        <w:keepNext/>
        <w:spacing w:before="160" w:after="40"/>
        <w:jc w:val="left"/>
      </w:pPr>
      <w:r>
        <w:rPr>
          <w:b/>
          <w:i w:val="0"/>
          <w:sz w:val="24"/>
          <w:u w:val="none"/>
        </w:rPr>
        <w:t>6.1 Facilities by district</w:t>
      </w:r>
    </w:p>
    <w:p>
      <w:pPr>
        <w:spacing w:before="0" w:after="120"/>
        <w:jc w:val="both"/>
      </w:pPr>
      <w:r>
        <w:rPr>
          <w:b w:val="0"/>
          <w:i w:val="0"/>
          <w:sz w:val="24"/>
          <w:u w:val="none"/>
        </w:rPr>
        <w:t>The register records 7,001 facilities across 33 districts: mean 212, median 195, standard deviation 79, minimum 116 (Narayanpet) and maximum 415 (Rangareddy) per district.</w:t>
      </w:r>
    </w:p>
    <w:p>
      <w:pPr>
        <w:keepNext/>
        <w:spacing w:before="120"/>
        <w:jc w:val="center"/>
      </w:pPr>
      <w:r>
        <w:drawing>
          <wp:inline xmlns:a="http://schemas.openxmlformats.org/drawingml/2006/main" xmlns:pic="http://schemas.openxmlformats.org/drawingml/2006/picture">
            <wp:extent cx="5040000" cy="5048557"/>
            <wp:docPr id="5" name="Picture 5"/>
            <wp:cNvGraphicFramePr>
              <a:graphicFrameLocks noChangeAspect="1"/>
            </wp:cNvGraphicFramePr>
            <a:graphic>
              <a:graphicData uri="http://schemas.openxmlformats.org/drawingml/2006/picture">
                <pic:pic>
                  <pic:nvPicPr>
                    <pic:cNvPr id="0" name="fig01_facilities.png"/>
                    <pic:cNvPicPr/>
                  </pic:nvPicPr>
                  <pic:blipFill>
                    <a:blip r:embed="rId12"/>
                    <a:stretch>
                      <a:fillRect/>
                    </a:stretch>
                  </pic:blipFill>
                  <pic:spPr>
                    <a:xfrm>
                      <a:off x="0" y="0"/>
                      <a:ext cx="5040000" cy="5048557"/>
                    </a:xfrm>
                    <a:prstGeom prst="rect"/>
                  </pic:spPr>
                </pic:pic>
              </a:graphicData>
            </a:graphic>
          </wp:inline>
        </w:drawing>
      </w:r>
    </w:p>
    <w:p>
      <w:pPr>
        <w:spacing w:after="120"/>
        <w:jc w:val="center"/>
      </w:pPr>
      <w:r>
        <w:rPr>
          <w:b/>
        </w:rPr>
        <w:t xml:space="preserve">Figure 1: </w:t>
      </w:r>
      <w:r>
        <w:rPr>
          <w:i/>
        </w:rPr>
        <w:t>Public healthcare facilities by district.</w:t>
      </w:r>
    </w:p>
    <w:p>
      <w:pPr>
        <w:spacing w:before="0" w:after="120"/>
        <w:jc w:val="both"/>
      </w:pPr>
      <w:r>
        <w:rPr>
          <w:b w:val="0"/>
          <w:i w:val="0"/>
          <w:sz w:val="24"/>
          <w:u w:val="none"/>
        </w:rPr>
        <w:t>Large, mostly rural districts – Rangareddy, Nalgonda, Sangareddy, Nizamabad and Bhadradri Kothagudem – have the most facilities. Hyderabad, despite having over 39 lakh people (more than twice any other district), ranks only sixth, because a city is served by fewer but much larger hospitals rather than by many village sub-centres.</w:t>
      </w:r>
    </w:p>
    <w:p>
      <w:pPr>
        <w:keepNext/>
        <w:spacing w:before="160" w:after="40"/>
        <w:jc w:val="left"/>
      </w:pPr>
      <w:r>
        <w:rPr>
          <w:b/>
          <w:i w:val="0"/>
          <w:sz w:val="24"/>
          <w:u w:val="none"/>
        </w:rPr>
        <w:t>6.2 Composition by facility type</w:t>
      </w:r>
    </w:p>
    <w:p>
      <w:pPr>
        <w:keepNext/>
        <w:spacing w:before="120"/>
        <w:jc w:val="center"/>
      </w:pPr>
      <w:r>
        <w:drawing>
          <wp:inline xmlns:a="http://schemas.openxmlformats.org/drawingml/2006/main" xmlns:pic="http://schemas.openxmlformats.org/drawingml/2006/picture">
            <wp:extent cx="5220000" cy="3723522"/>
            <wp:docPr id="6" name="Picture 6"/>
            <wp:cNvGraphicFramePr>
              <a:graphicFrameLocks noChangeAspect="1"/>
            </wp:cNvGraphicFramePr>
            <a:graphic>
              <a:graphicData uri="http://schemas.openxmlformats.org/drawingml/2006/picture">
                <pic:pic>
                  <pic:nvPicPr>
                    <pic:cNvPr id="0" name="fig02_types.png"/>
                    <pic:cNvPicPr/>
                  </pic:nvPicPr>
                  <pic:blipFill>
                    <a:blip r:embed="rId13"/>
                    <a:stretch>
                      <a:fillRect/>
                    </a:stretch>
                  </pic:blipFill>
                  <pic:spPr>
                    <a:xfrm>
                      <a:off x="0" y="0"/>
                      <a:ext cx="5220000" cy="3723522"/>
                    </a:xfrm>
                    <a:prstGeom prst="rect"/>
                  </pic:spPr>
                </pic:pic>
              </a:graphicData>
            </a:graphic>
          </wp:inline>
        </w:drawing>
      </w:r>
    </w:p>
    <w:p>
      <w:pPr>
        <w:spacing w:after="120"/>
        <w:jc w:val="center"/>
      </w:pPr>
      <w:r>
        <w:rPr>
          <w:b/>
        </w:rPr>
        <w:t xml:space="preserve">Figure 2: </w:t>
      </w:r>
      <w:r>
        <w:rPr>
          <w:i/>
        </w:rPr>
        <w:t>Facility register by facility type (log scale).</w:t>
      </w:r>
    </w:p>
    <w:p>
      <w:pPr>
        <w:spacing w:before="0" w:after="120"/>
        <w:jc w:val="both"/>
      </w:pPr>
      <w:r>
        <w:rPr>
          <w:b w:val="0"/>
          <w:i w:val="0"/>
          <w:sz w:val="24"/>
          <w:u w:val="none"/>
        </w:rPr>
        <w:t>Sub-centres (4,723) and PHCs (646) make up 77% of all facilities. By contrast there are only 98 CHCs, 33 area hospitals, 7 district hospitals and 16 medical-college hospitals. Counting facilities therefore mostly counts small village clinics with no beds.</w:t>
      </w:r>
    </w:p>
    <w:p>
      <w:pPr>
        <w:keepNext/>
        <w:spacing w:before="160" w:after="40"/>
        <w:jc w:val="left"/>
      </w:pPr>
      <w:r>
        <w:rPr>
          <w:b/>
          <w:i w:val="0"/>
          <w:sz w:val="24"/>
          <w:u w:val="none"/>
        </w:rPr>
        <w:t>6.3 Provision relative to population</w:t>
      </w:r>
    </w:p>
    <w:p>
      <w:pPr>
        <w:spacing w:before="0" w:after="120"/>
        <w:jc w:val="both"/>
      </w:pPr>
      <w:r>
        <w:rPr>
          <w:b w:val="0"/>
          <w:i w:val="0"/>
          <w:sz w:val="24"/>
          <w:u w:val="none"/>
        </w:rPr>
        <w:t>Raw counts are unfair across districts of very different size, so beds were divided by population (per 1,000 people) and doctors per 100,000 people. Statewide there are about 1.81 beds per 1,000 and 47 doctors per 100,000 people.</w:t>
      </w:r>
    </w:p>
    <w:p>
      <w:pPr>
        <w:keepNext/>
        <w:spacing w:before="120"/>
        <w:jc w:val="center"/>
      </w:pPr>
      <w:r>
        <w:drawing>
          <wp:inline xmlns:a="http://schemas.openxmlformats.org/drawingml/2006/main" xmlns:pic="http://schemas.openxmlformats.org/drawingml/2006/picture">
            <wp:extent cx="5760000" cy="4307224"/>
            <wp:docPr id="7" name="Picture 7"/>
            <wp:cNvGraphicFramePr>
              <a:graphicFrameLocks noChangeAspect="1"/>
            </wp:cNvGraphicFramePr>
            <a:graphic>
              <a:graphicData uri="http://schemas.openxmlformats.org/drawingml/2006/picture">
                <pic:pic>
                  <pic:nvPicPr>
                    <pic:cNvPr id="0" name="fig03_per_capita.png"/>
                    <pic:cNvPicPr/>
                  </pic:nvPicPr>
                  <pic:blipFill>
                    <a:blip r:embed="rId14"/>
                    <a:stretch>
                      <a:fillRect/>
                    </a:stretch>
                  </pic:blipFill>
                  <pic:spPr>
                    <a:xfrm>
                      <a:off x="0" y="0"/>
                      <a:ext cx="5760000" cy="4307224"/>
                    </a:xfrm>
                    <a:prstGeom prst="rect"/>
                  </pic:spPr>
                </pic:pic>
              </a:graphicData>
            </a:graphic>
          </wp:inline>
        </w:drawing>
      </w:r>
    </w:p>
    <w:p>
      <w:pPr>
        <w:spacing w:after="120"/>
        <w:jc w:val="center"/>
      </w:pPr>
      <w:r>
        <w:rPr>
          <w:b/>
        </w:rPr>
        <w:t xml:space="preserve">Figure 3: </w:t>
      </w:r>
      <w:r>
        <w:rPr>
          <w:i/>
        </w:rPr>
        <w:t>Hospital beds per 1,000 and doctors per 100,000 population by district (dashed line = median).</w:t>
      </w:r>
    </w:p>
    <w:p>
      <w:pPr>
        <w:keepNext/>
        <w:spacing w:before="120" w:after="40"/>
        <w:jc w:val="left"/>
      </w:pPr>
      <w:r>
        <w:rPr>
          <w:b/>
          <w:i w:val="0"/>
          <w:sz w:val="24"/>
          <w:u w:val="none"/>
        </w:rPr>
        <w:t>Table 4: Best- and least-served districts (beds per 1,000 people)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09"/>
      </w:tblGrid>
      <w:tr>
        <w:tc>
          <w:tcPr>
            <w:tcW w:type="dxa" w:w="2721"/>
          </w:tcPr>
          <w:p>
            <w:pPr>
              <w:spacing w:before="40" w:after="40" w:line="240" w:lineRule="auto"/>
            </w:pPr>
            <w:r/>
            <w:r>
              <w:rPr>
                <w:b/>
                <w:sz w:val="24"/>
              </w:rPr>
              <w:t>Best served</w:t>
            </w:r>
          </w:p>
        </w:tc>
        <w:tc>
          <w:tcPr>
            <w:tcW w:type="dxa" w:w="2041"/>
          </w:tcPr>
          <w:p>
            <w:pPr>
              <w:spacing w:before="40" w:after="40" w:line="240" w:lineRule="auto"/>
            </w:pPr>
            <w:r/>
            <w:r>
              <w:rPr>
                <w:b/>
                <w:sz w:val="24"/>
              </w:rPr>
              <w:t>Beds / 1,000</w:t>
            </w:r>
          </w:p>
        </w:tc>
        <w:tc>
          <w:tcPr>
            <w:tcW w:type="dxa" w:w="2721"/>
          </w:tcPr>
          <w:p>
            <w:pPr>
              <w:spacing w:before="40" w:after="40" w:line="240" w:lineRule="auto"/>
            </w:pPr>
            <w:r/>
            <w:r>
              <w:rPr>
                <w:b/>
                <w:sz w:val="24"/>
              </w:rPr>
              <w:t>Least served</w:t>
            </w:r>
          </w:p>
        </w:tc>
        <w:tc>
          <w:tcPr>
            <w:tcW w:type="dxa" w:w="2041"/>
          </w:tcPr>
          <w:p>
            <w:pPr>
              <w:spacing w:before="40" w:after="40" w:line="240" w:lineRule="auto"/>
            </w:pPr>
            <w:r/>
            <w:r>
              <w:rPr>
                <w:b/>
                <w:sz w:val="24"/>
              </w:rPr>
              <w:t>Beds / 1,000</w:t>
            </w:r>
          </w:p>
        </w:tc>
      </w:tr>
      <w:tr>
        <w:tc>
          <w:tcPr>
            <w:tcW w:type="dxa" w:w="2721"/>
          </w:tcPr>
          <w:p>
            <w:pPr>
              <w:spacing w:before="40" w:after="40" w:line="240" w:lineRule="auto"/>
            </w:pPr>
            <w:r/>
            <w:r>
              <w:rPr>
                <w:b w:val="0"/>
                <w:sz w:val="24"/>
              </w:rPr>
              <w:t>Hyderabad</w:t>
            </w:r>
          </w:p>
        </w:tc>
        <w:tc>
          <w:tcPr>
            <w:tcW w:type="dxa" w:w="2041"/>
          </w:tcPr>
          <w:p>
            <w:pPr>
              <w:spacing w:before="40" w:after="40" w:line="240" w:lineRule="auto"/>
              <w:jc w:val="center"/>
            </w:pPr>
            <w:r/>
            <w:r>
              <w:rPr>
                <w:b w:val="0"/>
                <w:sz w:val="24"/>
              </w:rPr>
              <w:t>4.00</w:t>
            </w:r>
          </w:p>
        </w:tc>
        <w:tc>
          <w:tcPr>
            <w:tcW w:type="dxa" w:w="2721"/>
          </w:tcPr>
          <w:p>
            <w:pPr>
              <w:spacing w:before="40" w:after="40" w:line="240" w:lineRule="auto"/>
            </w:pPr>
            <w:r/>
            <w:r>
              <w:rPr>
                <w:b w:val="0"/>
                <w:sz w:val="24"/>
              </w:rPr>
              <w:t>Jayashankar Bhupalpally</w:t>
            </w:r>
          </w:p>
        </w:tc>
        <w:tc>
          <w:tcPr>
            <w:tcW w:type="dxa" w:w="2041"/>
          </w:tcPr>
          <w:p>
            <w:pPr>
              <w:spacing w:before="40" w:after="40" w:line="240" w:lineRule="auto"/>
              <w:jc w:val="center"/>
            </w:pPr>
            <w:r/>
            <w:r>
              <w:rPr>
                <w:b w:val="0"/>
                <w:sz w:val="24"/>
              </w:rPr>
              <w:t>0.80</w:t>
            </w:r>
          </w:p>
        </w:tc>
      </w:tr>
      <w:tr>
        <w:tc>
          <w:tcPr>
            <w:tcW w:type="dxa" w:w="2721"/>
          </w:tcPr>
          <w:p>
            <w:pPr>
              <w:spacing w:before="40" w:after="40" w:line="240" w:lineRule="auto"/>
            </w:pPr>
            <w:r/>
            <w:r>
              <w:rPr>
                <w:b w:val="0"/>
                <w:sz w:val="24"/>
              </w:rPr>
              <w:t>Warangal</w:t>
            </w:r>
          </w:p>
        </w:tc>
        <w:tc>
          <w:tcPr>
            <w:tcW w:type="dxa" w:w="2041"/>
          </w:tcPr>
          <w:p>
            <w:pPr>
              <w:spacing w:before="40" w:after="40" w:line="240" w:lineRule="auto"/>
              <w:jc w:val="center"/>
            </w:pPr>
            <w:r/>
            <w:r>
              <w:rPr>
                <w:b w:val="0"/>
                <w:sz w:val="24"/>
              </w:rPr>
              <w:t>2.61</w:t>
            </w:r>
          </w:p>
        </w:tc>
        <w:tc>
          <w:tcPr>
            <w:tcW w:type="dxa" w:w="2721"/>
          </w:tcPr>
          <w:p>
            <w:pPr>
              <w:spacing w:before="40" w:after="40" w:line="240" w:lineRule="auto"/>
            </w:pPr>
            <w:r/>
            <w:r>
              <w:rPr>
                <w:b w:val="0"/>
                <w:sz w:val="24"/>
              </w:rPr>
              <w:t>Kumuram Bheem</w:t>
            </w:r>
          </w:p>
        </w:tc>
        <w:tc>
          <w:tcPr>
            <w:tcW w:type="dxa" w:w="2041"/>
          </w:tcPr>
          <w:p>
            <w:pPr>
              <w:spacing w:before="40" w:after="40" w:line="240" w:lineRule="auto"/>
              <w:jc w:val="center"/>
            </w:pPr>
            <w:r/>
            <w:r>
              <w:rPr>
                <w:b w:val="0"/>
                <w:sz w:val="24"/>
              </w:rPr>
              <w:t>0.97</w:t>
            </w:r>
          </w:p>
        </w:tc>
      </w:tr>
      <w:tr>
        <w:tc>
          <w:tcPr>
            <w:tcW w:type="dxa" w:w="2721"/>
          </w:tcPr>
          <w:p>
            <w:pPr>
              <w:spacing w:before="40" w:after="40" w:line="240" w:lineRule="auto"/>
            </w:pPr>
            <w:r/>
            <w:r>
              <w:rPr>
                <w:b w:val="0"/>
                <w:sz w:val="24"/>
              </w:rPr>
              <w:t>Hanumakonda</w:t>
            </w:r>
          </w:p>
        </w:tc>
        <w:tc>
          <w:tcPr>
            <w:tcW w:type="dxa" w:w="2041"/>
          </w:tcPr>
          <w:p>
            <w:pPr>
              <w:spacing w:before="40" w:after="40" w:line="240" w:lineRule="auto"/>
              <w:jc w:val="center"/>
            </w:pPr>
            <w:r/>
            <w:r>
              <w:rPr>
                <w:b w:val="0"/>
                <w:sz w:val="24"/>
              </w:rPr>
              <w:t>2.39</w:t>
            </w:r>
          </w:p>
        </w:tc>
        <w:tc>
          <w:tcPr>
            <w:tcW w:type="dxa" w:w="2721"/>
          </w:tcPr>
          <w:p>
            <w:pPr>
              <w:spacing w:before="40" w:after="40" w:line="240" w:lineRule="auto"/>
            </w:pPr>
            <w:r/>
            <w:r>
              <w:rPr>
                <w:b w:val="0"/>
                <w:sz w:val="24"/>
              </w:rPr>
              <w:t>Jogulamba Gadwal</w:t>
            </w:r>
          </w:p>
        </w:tc>
        <w:tc>
          <w:tcPr>
            <w:tcW w:type="dxa" w:w="2041"/>
          </w:tcPr>
          <w:p>
            <w:pPr>
              <w:spacing w:before="40" w:after="40" w:line="240" w:lineRule="auto"/>
              <w:jc w:val="center"/>
            </w:pPr>
            <w:r/>
            <w:r>
              <w:rPr>
                <w:b w:val="0"/>
                <w:sz w:val="24"/>
              </w:rPr>
              <w:t>0.98</w:t>
            </w:r>
          </w:p>
        </w:tc>
      </w:tr>
      <w:tr>
        <w:tc>
          <w:tcPr>
            <w:tcW w:type="dxa" w:w="2721"/>
          </w:tcPr>
          <w:p>
            <w:pPr>
              <w:spacing w:before="40" w:after="40" w:line="240" w:lineRule="auto"/>
            </w:pPr>
            <w:r/>
            <w:r>
              <w:rPr>
                <w:b w:val="0"/>
                <w:sz w:val="24"/>
              </w:rPr>
              <w:t>Medchal-Malkajgiri</w:t>
            </w:r>
          </w:p>
        </w:tc>
        <w:tc>
          <w:tcPr>
            <w:tcW w:type="dxa" w:w="2041"/>
          </w:tcPr>
          <w:p>
            <w:pPr>
              <w:spacing w:before="40" w:after="40" w:line="240" w:lineRule="auto"/>
              <w:jc w:val="center"/>
            </w:pPr>
            <w:r/>
            <w:r>
              <w:rPr>
                <w:b w:val="0"/>
                <w:sz w:val="24"/>
              </w:rPr>
              <w:t>2.25</w:t>
            </w:r>
          </w:p>
        </w:tc>
        <w:tc>
          <w:tcPr>
            <w:tcW w:type="dxa" w:w="2721"/>
          </w:tcPr>
          <w:p>
            <w:pPr>
              <w:spacing w:before="40" w:after="40" w:line="240" w:lineRule="auto"/>
            </w:pPr>
            <w:r/>
            <w:r>
              <w:rPr>
                <w:b w:val="0"/>
                <w:sz w:val="24"/>
              </w:rPr>
              <w:t>Mahabubabad</w:t>
            </w:r>
          </w:p>
        </w:tc>
        <w:tc>
          <w:tcPr>
            <w:tcW w:type="dxa" w:w="2041"/>
          </w:tcPr>
          <w:p>
            <w:pPr>
              <w:spacing w:before="40" w:after="40" w:line="240" w:lineRule="auto"/>
              <w:jc w:val="center"/>
            </w:pPr>
            <w:r/>
            <w:r>
              <w:rPr>
                <w:b w:val="0"/>
                <w:sz w:val="24"/>
              </w:rPr>
              <w:t>1.01</w:t>
            </w:r>
          </w:p>
        </w:tc>
      </w:tr>
      <w:tr>
        <w:tc>
          <w:tcPr>
            <w:tcW w:type="dxa" w:w="2721"/>
          </w:tcPr>
          <w:p>
            <w:pPr>
              <w:spacing w:before="40" w:after="40" w:line="240" w:lineRule="auto"/>
            </w:pPr>
            <w:r/>
            <w:r>
              <w:rPr>
                <w:b w:val="0"/>
                <w:sz w:val="24"/>
              </w:rPr>
              <w:t>Adilabad</w:t>
            </w:r>
          </w:p>
        </w:tc>
        <w:tc>
          <w:tcPr>
            <w:tcW w:type="dxa" w:w="2041"/>
          </w:tcPr>
          <w:p>
            <w:pPr>
              <w:spacing w:before="40" w:after="40" w:line="240" w:lineRule="auto"/>
              <w:jc w:val="center"/>
            </w:pPr>
            <w:r/>
            <w:r>
              <w:rPr>
                <w:b w:val="0"/>
                <w:sz w:val="24"/>
              </w:rPr>
              <w:t>2.06</w:t>
            </w:r>
          </w:p>
        </w:tc>
        <w:tc>
          <w:tcPr>
            <w:tcW w:type="dxa" w:w="2721"/>
          </w:tcPr>
          <w:p>
            <w:pPr>
              <w:spacing w:before="40" w:after="40" w:line="240" w:lineRule="auto"/>
            </w:pPr>
            <w:r/>
            <w:r>
              <w:rPr>
                <w:b w:val="0"/>
                <w:sz w:val="24"/>
              </w:rPr>
              <w:t>Rajanna Sircilla</w:t>
            </w:r>
          </w:p>
        </w:tc>
        <w:tc>
          <w:tcPr>
            <w:tcW w:type="dxa" w:w="2041"/>
          </w:tcPr>
          <w:p>
            <w:pPr>
              <w:spacing w:before="40" w:after="40" w:line="240" w:lineRule="auto"/>
              <w:jc w:val="center"/>
            </w:pPr>
            <w:r/>
            <w:r>
              <w:rPr>
                <w:b w:val="0"/>
                <w:sz w:val="24"/>
              </w:rPr>
              <w:t>1.02</w:t>
            </w:r>
          </w:p>
        </w:tc>
      </w:tr>
    </w:tbl>
    <w:p>
      <w:pPr>
        <w:spacing w:before="0" w:after="80"/>
        <w:jc w:val="both"/>
      </w:pPr>
    </w:p>
    <w:p>
      <w:pPr>
        <w:spacing w:before="0" w:after="120"/>
        <w:jc w:val="both"/>
      </w:pPr>
      <w:r>
        <w:rPr>
          <w:b w:val="0"/>
          <w:i w:val="0"/>
          <w:sz w:val="24"/>
          <w:u w:val="none"/>
        </w:rPr>
        <w:t>Hyderabad (4.00 beds, 105 doctors) is far ahead because it hosts most teaching and private hospitals. Warangal and Hanumakonda follow (MGM and CKM teaching hospitals in Warangal city), and Adilabad ranks fifth because of RIMS Medical College Hospital. The least served are forested and tribal districts – Jayashankar Bhupalpally, Kumuram Bheem, Jogulamba Gadwal and Mahabubabad – with roughly one bed per 1,000 people, a quarter of Hyderabad’s level.</w:t>
      </w:r>
    </w:p>
    <w:p>
      <w:pPr>
        <w:keepNext/>
        <w:spacing w:before="160" w:after="40"/>
        <w:jc w:val="left"/>
      </w:pPr>
      <w:r>
        <w:rPr>
          <w:b/>
          <w:i w:val="0"/>
          <w:sz w:val="24"/>
          <w:u w:val="none"/>
        </w:rPr>
        <w:t>6.4 Population versus bed capacity</w:t>
      </w:r>
    </w:p>
    <w:p>
      <w:pPr>
        <w:keepNext/>
        <w:spacing w:before="120"/>
        <w:jc w:val="center"/>
      </w:pPr>
      <w:r>
        <w:drawing>
          <wp:inline xmlns:a="http://schemas.openxmlformats.org/drawingml/2006/main" xmlns:pic="http://schemas.openxmlformats.org/drawingml/2006/picture">
            <wp:extent cx="5040000" cy="3344753"/>
            <wp:docPr id="8" name="Picture 8"/>
            <wp:cNvGraphicFramePr>
              <a:graphicFrameLocks noChangeAspect="1"/>
            </wp:cNvGraphicFramePr>
            <a:graphic>
              <a:graphicData uri="http://schemas.openxmlformats.org/drawingml/2006/picture">
                <pic:pic>
                  <pic:nvPicPr>
                    <pic:cNvPr id="0" name="fig04_pop_beds.png"/>
                    <pic:cNvPicPr/>
                  </pic:nvPicPr>
                  <pic:blipFill>
                    <a:blip r:embed="rId15"/>
                    <a:stretch>
                      <a:fillRect/>
                    </a:stretch>
                  </pic:blipFill>
                  <pic:spPr>
                    <a:xfrm>
                      <a:off x="0" y="0"/>
                      <a:ext cx="5040000" cy="3344753"/>
                    </a:xfrm>
                    <a:prstGeom prst="rect"/>
                  </pic:spPr>
                </pic:pic>
              </a:graphicData>
            </a:graphic>
          </wp:inline>
        </w:drawing>
      </w:r>
    </w:p>
    <w:p>
      <w:pPr>
        <w:spacing w:after="120"/>
        <w:jc w:val="center"/>
      </w:pPr>
      <w:r>
        <w:rPr>
          <w:b/>
        </w:rPr>
        <w:t xml:space="preserve">Figure 4: </w:t>
      </w:r>
      <w:r>
        <w:rPr>
          <w:i/>
        </w:rPr>
        <w:t>Population vs hospital beds (bubble size = urban population %).</w:t>
      </w:r>
    </w:p>
    <w:p>
      <w:pPr>
        <w:spacing w:before="0" w:after="120"/>
        <w:jc w:val="both"/>
      </w:pPr>
      <w:r>
        <w:rPr>
          <w:b w:val="0"/>
          <w:i w:val="0"/>
          <w:sz w:val="24"/>
          <w:u w:val="none"/>
        </w:rPr>
        <w:t>Beds rise with population (r = 0.93), but the more urban districts (larger bubbles) sit above the trend and the rural districts below it: urbanisation, not just population, drives bed capacity.</w:t>
      </w:r>
    </w:p>
    <w:p>
      <w:pPr>
        <w:keepNext/>
        <w:spacing w:before="160" w:after="40"/>
        <w:jc w:val="left"/>
      </w:pPr>
      <w:r>
        <w:rPr>
          <w:b/>
          <w:i w:val="0"/>
          <w:sz w:val="24"/>
          <w:u w:val="none"/>
        </w:rPr>
        <w:t>6.5 Rural versus urban provision</w:t>
      </w:r>
    </w:p>
    <w:p>
      <w:pPr>
        <w:keepNext/>
        <w:spacing w:before="120" w:after="40"/>
        <w:jc w:val="left"/>
      </w:pPr>
      <w:r>
        <w:rPr>
          <w:b/>
          <w:i w:val="0"/>
          <w:sz w:val="24"/>
          <w:u w:val="none"/>
        </w:rPr>
        <w:t>Table 5: Rural and urban shares of population and healthcare capacity</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3"/>
        <w:gridCol w:w="3213"/>
        <w:gridCol w:w="3213"/>
      </w:tblGrid>
      <w:tr>
        <w:tc>
          <w:tcPr>
            <w:tcW w:type="dxa" w:w="3969"/>
          </w:tcPr>
          <w:p>
            <w:pPr>
              <w:spacing w:before="40" w:after="40" w:line="240" w:lineRule="auto"/>
            </w:pPr>
            <w:r/>
            <w:r>
              <w:rPr>
                <w:b/>
                <w:sz w:val="24"/>
              </w:rPr>
              <w:t>Measure</w:t>
            </w:r>
          </w:p>
        </w:tc>
        <w:tc>
          <w:tcPr>
            <w:tcW w:type="dxa" w:w="2268"/>
          </w:tcPr>
          <w:p>
            <w:pPr>
              <w:spacing w:before="40" w:after="40" w:line="240" w:lineRule="auto"/>
            </w:pPr>
            <w:r/>
            <w:r>
              <w:rPr>
                <w:b/>
                <w:sz w:val="24"/>
              </w:rPr>
              <w:t>Rural (%)</w:t>
            </w:r>
          </w:p>
        </w:tc>
        <w:tc>
          <w:tcPr>
            <w:tcW w:type="dxa" w:w="2268"/>
          </w:tcPr>
          <w:p>
            <w:pPr>
              <w:spacing w:before="40" w:after="40" w:line="240" w:lineRule="auto"/>
            </w:pPr>
            <w:r/>
            <w:r>
              <w:rPr>
                <w:b/>
                <w:sz w:val="24"/>
              </w:rPr>
              <w:t>Urban (%)</w:t>
            </w:r>
          </w:p>
        </w:tc>
      </w:tr>
      <w:tr>
        <w:tc>
          <w:tcPr>
            <w:tcW w:type="dxa" w:w="3969"/>
          </w:tcPr>
          <w:p>
            <w:pPr>
              <w:spacing w:before="40" w:after="40" w:line="240" w:lineRule="auto"/>
            </w:pPr>
            <w:r/>
            <w:r>
              <w:rPr>
                <w:b w:val="0"/>
                <w:sz w:val="24"/>
              </w:rPr>
              <w:t>Population</w:t>
            </w:r>
          </w:p>
        </w:tc>
        <w:tc>
          <w:tcPr>
            <w:tcW w:type="dxa" w:w="2268"/>
          </w:tcPr>
          <w:p>
            <w:pPr>
              <w:spacing w:before="40" w:after="40" w:line="240" w:lineRule="auto"/>
              <w:jc w:val="center"/>
            </w:pPr>
            <w:r/>
            <w:r>
              <w:rPr>
                <w:b w:val="0"/>
                <w:sz w:val="24"/>
              </w:rPr>
              <w:t>51.6</w:t>
            </w:r>
          </w:p>
        </w:tc>
        <w:tc>
          <w:tcPr>
            <w:tcW w:type="dxa" w:w="2268"/>
          </w:tcPr>
          <w:p>
            <w:pPr>
              <w:spacing w:before="40" w:after="40" w:line="240" w:lineRule="auto"/>
              <w:jc w:val="center"/>
            </w:pPr>
            <w:r/>
            <w:r>
              <w:rPr>
                <w:b w:val="0"/>
                <w:sz w:val="24"/>
              </w:rPr>
              <w:t>48.4</w:t>
            </w:r>
          </w:p>
        </w:tc>
      </w:tr>
      <w:tr>
        <w:tc>
          <w:tcPr>
            <w:tcW w:type="dxa" w:w="3969"/>
          </w:tcPr>
          <w:p>
            <w:pPr>
              <w:spacing w:before="40" w:after="40" w:line="240" w:lineRule="auto"/>
            </w:pPr>
            <w:r/>
            <w:r>
              <w:rPr>
                <w:b w:val="0"/>
                <w:sz w:val="24"/>
              </w:rPr>
              <w:t>Facilities</w:t>
            </w:r>
          </w:p>
        </w:tc>
        <w:tc>
          <w:tcPr>
            <w:tcW w:type="dxa" w:w="2268"/>
          </w:tcPr>
          <w:p>
            <w:pPr>
              <w:spacing w:before="40" w:after="40" w:line="240" w:lineRule="auto"/>
              <w:jc w:val="center"/>
            </w:pPr>
            <w:r/>
            <w:r>
              <w:rPr>
                <w:b w:val="0"/>
                <w:sz w:val="24"/>
              </w:rPr>
              <w:t>83.3</w:t>
            </w:r>
          </w:p>
        </w:tc>
        <w:tc>
          <w:tcPr>
            <w:tcW w:type="dxa" w:w="2268"/>
          </w:tcPr>
          <w:p>
            <w:pPr>
              <w:spacing w:before="40" w:after="40" w:line="240" w:lineRule="auto"/>
              <w:jc w:val="center"/>
            </w:pPr>
            <w:r/>
            <w:r>
              <w:rPr>
                <w:b w:val="0"/>
                <w:sz w:val="24"/>
              </w:rPr>
              <w:t>16.7</w:t>
            </w:r>
          </w:p>
        </w:tc>
      </w:tr>
      <w:tr>
        <w:tc>
          <w:tcPr>
            <w:tcW w:type="dxa" w:w="3969"/>
          </w:tcPr>
          <w:p>
            <w:pPr>
              <w:spacing w:before="40" w:after="40" w:line="240" w:lineRule="auto"/>
            </w:pPr>
            <w:r/>
            <w:r>
              <w:rPr>
                <w:b w:val="0"/>
                <w:sz w:val="24"/>
              </w:rPr>
              <w:t>Hospital beds (est.)</w:t>
            </w:r>
          </w:p>
        </w:tc>
        <w:tc>
          <w:tcPr>
            <w:tcW w:type="dxa" w:w="2268"/>
          </w:tcPr>
          <w:p>
            <w:pPr>
              <w:spacing w:before="40" w:after="40" w:line="240" w:lineRule="auto"/>
              <w:jc w:val="center"/>
            </w:pPr>
            <w:r/>
            <w:r>
              <w:rPr>
                <w:b w:val="0"/>
                <w:sz w:val="24"/>
              </w:rPr>
              <w:t>17.5</w:t>
            </w:r>
          </w:p>
        </w:tc>
        <w:tc>
          <w:tcPr>
            <w:tcW w:type="dxa" w:w="2268"/>
          </w:tcPr>
          <w:p>
            <w:pPr>
              <w:spacing w:before="40" w:after="40" w:line="240" w:lineRule="auto"/>
              <w:jc w:val="center"/>
            </w:pPr>
            <w:r/>
            <w:r>
              <w:rPr>
                <w:b w:val="0"/>
                <w:sz w:val="24"/>
              </w:rPr>
              <w:t>82.5</w:t>
            </w:r>
          </w:p>
        </w:tc>
      </w:tr>
      <w:tr>
        <w:tc>
          <w:tcPr>
            <w:tcW w:type="dxa" w:w="3969"/>
          </w:tcPr>
          <w:p>
            <w:pPr>
              <w:spacing w:before="40" w:after="40" w:line="240" w:lineRule="auto"/>
            </w:pPr>
            <w:r/>
            <w:r>
              <w:rPr>
                <w:b w:val="0"/>
                <w:sz w:val="24"/>
              </w:rPr>
              <w:t>Doctors (est.)</w:t>
            </w:r>
          </w:p>
        </w:tc>
        <w:tc>
          <w:tcPr>
            <w:tcW w:type="dxa" w:w="2268"/>
          </w:tcPr>
          <w:p>
            <w:pPr>
              <w:spacing w:before="40" w:after="40" w:line="240" w:lineRule="auto"/>
              <w:jc w:val="center"/>
            </w:pPr>
            <w:r/>
            <w:r>
              <w:rPr>
                <w:b w:val="0"/>
                <w:sz w:val="24"/>
              </w:rPr>
              <w:t>22.2</w:t>
            </w:r>
          </w:p>
        </w:tc>
        <w:tc>
          <w:tcPr>
            <w:tcW w:type="dxa" w:w="2268"/>
          </w:tcPr>
          <w:p>
            <w:pPr>
              <w:spacing w:before="40" w:after="40" w:line="240" w:lineRule="auto"/>
              <w:jc w:val="center"/>
            </w:pPr>
            <w:r/>
            <w:r>
              <w:rPr>
                <w:b w:val="0"/>
                <w:sz w:val="24"/>
              </w:rPr>
              <w:t>77.8</w:t>
            </w:r>
          </w:p>
        </w:tc>
      </w:tr>
    </w:tbl>
    <w:p>
      <w:pPr>
        <w:spacing w:before="0" w:after="80"/>
        <w:jc w:val="both"/>
      </w:pPr>
    </w:p>
    <w:p>
      <w:pPr>
        <w:keepNext/>
        <w:spacing w:before="120"/>
        <w:jc w:val="center"/>
      </w:pPr>
      <w:r>
        <w:drawing>
          <wp:inline xmlns:a="http://schemas.openxmlformats.org/drawingml/2006/main" xmlns:pic="http://schemas.openxmlformats.org/drawingml/2006/picture">
            <wp:extent cx="5400000" cy="2353141"/>
            <wp:docPr id="9" name="Picture 9"/>
            <wp:cNvGraphicFramePr>
              <a:graphicFrameLocks noChangeAspect="1"/>
            </wp:cNvGraphicFramePr>
            <a:graphic>
              <a:graphicData uri="http://schemas.openxmlformats.org/drawingml/2006/picture">
                <pic:pic>
                  <pic:nvPicPr>
                    <pic:cNvPr id="0" name="fig05_rural_urban.png"/>
                    <pic:cNvPicPr/>
                  </pic:nvPicPr>
                  <pic:blipFill>
                    <a:blip r:embed="rId16"/>
                    <a:stretch>
                      <a:fillRect/>
                    </a:stretch>
                  </pic:blipFill>
                  <pic:spPr>
                    <a:xfrm>
                      <a:off x="0" y="0"/>
                      <a:ext cx="5400000" cy="2353141"/>
                    </a:xfrm>
                    <a:prstGeom prst="rect"/>
                  </pic:spPr>
                </pic:pic>
              </a:graphicData>
            </a:graphic>
          </wp:inline>
        </w:drawing>
      </w:r>
    </w:p>
    <w:p>
      <w:pPr>
        <w:spacing w:after="120"/>
        <w:jc w:val="center"/>
      </w:pPr>
      <w:r>
        <w:rPr>
          <w:b/>
        </w:rPr>
        <w:t xml:space="preserve">Figure 5: </w:t>
      </w:r>
      <w:r>
        <w:rPr>
          <w:i/>
        </w:rPr>
        <w:t>Rural vs urban share of population, facilities, beds and doctors.</w:t>
      </w:r>
    </w:p>
    <w:p>
      <w:pPr>
        <w:spacing w:before="0" w:after="120"/>
        <w:jc w:val="both"/>
      </w:pPr>
      <w:r>
        <w:rPr>
          <w:b w:val="0"/>
          <w:i w:val="0"/>
          <w:sz w:val="24"/>
          <w:u w:val="none"/>
        </w:rPr>
        <w:t>This is the central result of the project. Rural areas hold 83% of facilities – because every 3,000–5,000 villagers are served by a sub-centre – but only about 18% of beds and 22% of doctors. Per head, an urban resident has 3.12 beds per 1,000 against 0.62 for a rural resident (about 5×), and 74 doctors per 100,000 against 20. More facilities in villages does not mean more care.</w:t>
      </w:r>
    </w:p>
    <w:p>
      <w:pPr>
        <w:keepNext/>
        <w:spacing w:before="160" w:after="40"/>
        <w:jc w:val="left"/>
      </w:pPr>
      <w:r>
        <w:rPr>
          <w:b/>
          <w:i w:val="0"/>
          <w:sz w:val="24"/>
          <w:u w:val="none"/>
        </w:rPr>
        <w:t>6.6 Inequality of provision</w:t>
      </w:r>
    </w:p>
    <w:p>
      <w:pPr>
        <w:keepNext/>
        <w:spacing w:before="120"/>
        <w:jc w:val="center"/>
      </w:pPr>
      <w:r>
        <w:drawing>
          <wp:inline xmlns:a="http://schemas.openxmlformats.org/drawingml/2006/main" xmlns:pic="http://schemas.openxmlformats.org/drawingml/2006/picture">
            <wp:extent cx="3600000" cy="3321767"/>
            <wp:docPr id="10" name="Picture 10"/>
            <wp:cNvGraphicFramePr>
              <a:graphicFrameLocks noChangeAspect="1"/>
            </wp:cNvGraphicFramePr>
            <a:graphic>
              <a:graphicData uri="http://schemas.openxmlformats.org/drawingml/2006/picture">
                <pic:pic>
                  <pic:nvPicPr>
                    <pic:cNvPr id="0" name="fig06_lorenz.png"/>
                    <pic:cNvPicPr/>
                  </pic:nvPicPr>
                  <pic:blipFill>
                    <a:blip r:embed="rId17"/>
                    <a:stretch>
                      <a:fillRect/>
                    </a:stretch>
                  </pic:blipFill>
                  <pic:spPr>
                    <a:xfrm>
                      <a:off x="0" y="0"/>
                      <a:ext cx="3600000" cy="3321767"/>
                    </a:xfrm>
                    <a:prstGeom prst="rect"/>
                  </pic:spPr>
                </pic:pic>
              </a:graphicData>
            </a:graphic>
          </wp:inline>
        </w:drawing>
      </w:r>
    </w:p>
    <w:p>
      <w:pPr>
        <w:spacing w:after="120"/>
        <w:jc w:val="center"/>
      </w:pPr>
      <w:r>
        <w:rPr>
          <w:b/>
        </w:rPr>
        <w:t xml:space="preserve">Figure 6: </w:t>
      </w:r>
      <w:r>
        <w:rPr>
          <w:i/>
        </w:rPr>
        <w:t>Lorenz curve of hospital beds across districts (sorted by beds per 1,000).</w:t>
      </w:r>
    </w:p>
    <w:p>
      <w:pPr>
        <w:spacing w:before="0" w:after="120"/>
        <w:jc w:val="both"/>
      </w:pPr>
      <w:r>
        <w:rPr>
          <w:b w:val="0"/>
          <w:i w:val="0"/>
          <w:sz w:val="24"/>
          <w:u w:val="none"/>
        </w:rPr>
        <w:t>The Gini coefficient of beds against population is 0.24, indicating mild to moderate inequality at district level. District averages hide the much larger rural–urban gap within districts shown in Section 6.5.</w:t>
      </w:r>
    </w:p>
    <w:p>
      <w:pPr>
        <w:keepNext/>
        <w:spacing w:before="160" w:after="40"/>
        <w:jc w:val="left"/>
      </w:pPr>
      <w:r>
        <w:rPr>
          <w:b/>
          <w:i w:val="0"/>
          <w:sz w:val="24"/>
          <w:u w:val="none"/>
        </w:rPr>
        <w:t>6.7 Correlation analysis</w:t>
      </w:r>
    </w:p>
    <w:p>
      <w:pPr>
        <w:keepNext/>
        <w:spacing w:before="120"/>
        <w:jc w:val="center"/>
      </w:pPr>
      <w:r>
        <w:drawing>
          <wp:inline xmlns:a="http://schemas.openxmlformats.org/drawingml/2006/main" xmlns:pic="http://schemas.openxmlformats.org/drawingml/2006/picture">
            <wp:extent cx="5040000" cy="4165904"/>
            <wp:docPr id="11" name="Picture 11"/>
            <wp:cNvGraphicFramePr>
              <a:graphicFrameLocks noChangeAspect="1"/>
            </wp:cNvGraphicFramePr>
            <a:graphic>
              <a:graphicData uri="http://schemas.openxmlformats.org/drawingml/2006/picture">
                <pic:pic>
                  <pic:nvPicPr>
                    <pic:cNvPr id="0" name="fig07_corr.png"/>
                    <pic:cNvPicPr/>
                  </pic:nvPicPr>
                  <pic:blipFill>
                    <a:blip r:embed="rId18"/>
                    <a:stretch>
                      <a:fillRect/>
                    </a:stretch>
                  </pic:blipFill>
                  <pic:spPr>
                    <a:xfrm>
                      <a:off x="0" y="0"/>
                      <a:ext cx="5040000" cy="4165904"/>
                    </a:xfrm>
                    <a:prstGeom prst="rect"/>
                  </pic:spPr>
                </pic:pic>
              </a:graphicData>
            </a:graphic>
          </wp:inline>
        </w:drawing>
      </w:r>
    </w:p>
    <w:p>
      <w:pPr>
        <w:spacing w:after="120"/>
        <w:jc w:val="center"/>
      </w:pPr>
      <w:r>
        <w:rPr>
          <w:b/>
        </w:rPr>
        <w:t xml:space="preserve">Figure 7: </w:t>
      </w:r>
      <w:r>
        <w:rPr>
          <w:i/>
        </w:rPr>
        <w:t>Correlation matrix of healthcare infrastructure indicators.</w:t>
      </w:r>
    </w:p>
    <w:p>
      <w:pPr>
        <w:spacing w:before="0" w:after="120"/>
        <w:jc w:val="both"/>
      </w:pPr>
      <w:r>
        <w:rPr>
          <w:b w:val="0"/>
          <w:i w:val="0"/>
          <w:sz w:val="24"/>
          <w:u w:val="none"/>
        </w:rPr>
        <w:t>Beds are strongly correlated with teaching hospitals (r = 0.91) and urban population share (r = 0.81), but negatively with sub-centres (r = -0.24) and PHCs (r = -0.32). Districts with many village clinics are the ones with fewest beds, confirming that facility counts and capacity measure different things.</w:t>
      </w:r>
    </w:p>
    <w:p>
      <w:pPr>
        <w:keepNext/>
        <w:spacing w:before="200" w:after="40"/>
        <w:jc w:val="left"/>
      </w:pPr>
      <w:r>
        <w:rPr>
          <w:b/>
          <w:i w:val="0"/>
          <w:sz w:val="28"/>
          <w:u w:val="none"/>
        </w:rPr>
        <w:t>7. Geospatial Visualization and Spatial Analytics</w:t>
      </w:r>
    </w:p>
    <w:p>
      <w:pPr>
        <w:keepNext/>
        <w:spacing w:before="160" w:after="40"/>
        <w:jc w:val="left"/>
      </w:pPr>
      <w:r>
        <w:rPr>
          <w:b/>
          <w:i w:val="0"/>
          <w:sz w:val="24"/>
          <w:u w:val="none"/>
        </w:rPr>
        <w:t>7.1 Coordinates</w:t>
      </w:r>
    </w:p>
    <w:p>
      <w:pPr>
        <w:spacing w:before="0" w:after="120"/>
        <w:jc w:val="both"/>
      </w:pPr>
      <w:r>
        <w:rPr>
          <w:b w:val="0"/>
          <w:i w:val="0"/>
          <w:sz w:val="24"/>
          <w:u w:val="none"/>
        </w:rPr>
        <w:t>Unlike many public datasets, the register already contains latitude and longitude for almost every facility, so no geocoding was needed. Of 7,001 facilities, 6,969 have valid coordinates inside Telangana; 32 were excluded from maps (missing or outside the state) but kept in all counts.</w:t>
      </w:r>
    </w:p>
    <w:p>
      <w:pPr>
        <w:keepNext/>
        <w:spacing w:before="160" w:after="40"/>
        <w:jc w:val="left"/>
      </w:pPr>
      <w:r>
        <w:rPr>
          <w:b/>
          <w:i w:val="0"/>
          <w:sz w:val="24"/>
          <w:u w:val="none"/>
        </w:rPr>
        <w:t>7.2 Point map of facility locations</w:t>
      </w:r>
    </w:p>
    <w:p>
      <w:pPr>
        <w:keepNext/>
        <w:spacing w:before="120"/>
        <w:jc w:val="center"/>
      </w:pPr>
      <w:r>
        <w:drawing>
          <wp:inline xmlns:a="http://schemas.openxmlformats.org/drawingml/2006/main" xmlns:pic="http://schemas.openxmlformats.org/drawingml/2006/picture">
            <wp:extent cx="5040000" cy="5608744"/>
            <wp:docPr id="12" name="Picture 12"/>
            <wp:cNvGraphicFramePr>
              <a:graphicFrameLocks noChangeAspect="1"/>
            </wp:cNvGraphicFramePr>
            <a:graphic>
              <a:graphicData uri="http://schemas.openxmlformats.org/drawingml/2006/picture">
                <pic:pic>
                  <pic:nvPicPr>
                    <pic:cNvPr id="0" name="fig08_map.png"/>
                    <pic:cNvPicPr/>
                  </pic:nvPicPr>
                  <pic:blipFill>
                    <a:blip r:embed="rId19"/>
                    <a:stretch>
                      <a:fillRect/>
                    </a:stretch>
                  </pic:blipFill>
                  <pic:spPr>
                    <a:xfrm>
                      <a:off x="0" y="0"/>
                      <a:ext cx="5040000" cy="5608744"/>
                    </a:xfrm>
                    <a:prstGeom prst="rect"/>
                  </pic:spPr>
                </pic:pic>
              </a:graphicData>
            </a:graphic>
          </wp:inline>
        </w:drawing>
      </w:r>
    </w:p>
    <w:p>
      <w:pPr>
        <w:spacing w:after="120"/>
        <w:jc w:val="center"/>
      </w:pPr>
      <w:r>
        <w:rPr>
          <w:b/>
        </w:rPr>
        <w:t xml:space="preserve">Figure 8: </w:t>
      </w:r>
      <w:r>
        <w:rPr>
          <w:i/>
        </w:rPr>
        <w:t>Public healthcare facility locations, Telangana (6,969 points). Triangles mark hospitals.</w:t>
      </w:r>
    </w:p>
    <w:p>
      <w:pPr>
        <w:spacing w:before="0" w:after="120"/>
        <w:jc w:val="both"/>
      </w:pPr>
      <w:r>
        <w:rPr>
          <w:b w:val="0"/>
          <w:i w:val="0"/>
          <w:sz w:val="24"/>
          <w:u w:val="none"/>
        </w:rPr>
        <w:t>Even without district boundaries the outline of Telangana is visible. Rural facilities (blue) cover the state almost uniformly, reflecting the population-based placement of sub-centres. Urban facilities (orange) and hospitals (red) cluster tightly in Hyderabad and Warangal, with smaller nodes at district headquarters. The forested north-east (Bhadradri Kothagudem, Mulugu, Jayashankar Bhupalpally) and the south-west (Jogulamba Gadwal, Narayanpet) have few hospital triangles.</w:t>
      </w:r>
    </w:p>
    <w:p>
      <w:pPr>
        <w:keepNext/>
        <w:spacing w:before="160" w:after="40"/>
        <w:jc w:val="left"/>
      </w:pPr>
      <w:r>
        <w:rPr>
          <w:b/>
          <w:i w:val="0"/>
          <w:sz w:val="24"/>
          <w:u w:val="none"/>
        </w:rPr>
        <w:t>7.3 Interactive dashboard</w:t>
      </w:r>
    </w:p>
    <w:p>
      <w:pPr>
        <w:spacing w:before="0" w:after="120"/>
        <w:jc w:val="both"/>
      </w:pPr>
      <w:r>
        <w:rPr>
          <w:b w:val="0"/>
          <w:i w:val="0"/>
          <w:sz w:val="24"/>
          <w:u w:val="none"/>
        </w:rPr>
        <w:t>The Streamlit application (app.py) presents the same analysis interactively: (i) a Home page with headline figures; (ii) Healthcare Analytics with capacity, population-adjusted and rural/urban tabs (Plotly charts); (iii) a District Explorer that profiles any one district; (iv) ML Insights showing the clusters; and (v) a Find Healthcare tool that filters major hospitals and public facilities by district, type, ownership, service and region, and sorts them by geodesic distance from the user.</w:t>
      </w:r>
    </w:p>
    <w:p>
      <w:pPr>
        <w:keepNext/>
        <w:spacing w:before="160" w:after="40"/>
        <w:jc w:val="left"/>
      </w:pPr>
      <w:r>
        <w:rPr>
          <w:b/>
          <w:i w:val="0"/>
          <w:sz w:val="24"/>
          <w:u w:val="none"/>
        </w:rPr>
        <w:t>7.4 Access: distance to the nearest bedded facility</w:t>
      </w:r>
    </w:p>
    <w:p>
      <w:pPr>
        <w:spacing w:before="0" w:after="120"/>
        <w:jc w:val="both"/>
      </w:pPr>
      <w:r>
        <w:rPr>
          <w:b w:val="0"/>
          <w:i w:val="0"/>
          <w:sz w:val="24"/>
          <w:u w:val="none"/>
        </w:rPr>
        <w:t>For each of the 5,355 sub-centres and PHCs, the great-circle (haversine) distance to the nearest of the 155 bedded facilities (CHC, area, district, women’s or teaching hospital) was computed. The median is 11.5 km and the mean 12.3 km; 14.9% of primary facilities are more than 20 km from a bedded facility.</w:t>
      </w:r>
    </w:p>
    <w:p>
      <w:pPr>
        <w:keepNext/>
        <w:spacing w:before="120" w:after="40"/>
        <w:jc w:val="left"/>
      </w:pPr>
      <w:r>
        <w:rPr>
          <w:b/>
          <w:i w:val="0"/>
          <w:sz w:val="24"/>
          <w:u w:val="none"/>
        </w:rPr>
        <w:t>Table 6: Districts where primary facilities are furthest from a bedded facility</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c>
          <w:tcPr>
            <w:tcW w:type="dxa" w:w="4535"/>
          </w:tcPr>
          <w:p>
            <w:pPr>
              <w:spacing w:before="40" w:after="40" w:line="240" w:lineRule="auto"/>
            </w:pPr>
            <w:r/>
            <w:r>
              <w:rPr>
                <w:b/>
                <w:sz w:val="24"/>
              </w:rPr>
              <w:t>District</w:t>
            </w:r>
          </w:p>
        </w:tc>
        <w:tc>
          <w:tcPr>
            <w:tcW w:type="dxa" w:w="3402"/>
          </w:tcPr>
          <w:p>
            <w:pPr>
              <w:spacing w:before="40" w:after="40" w:line="240" w:lineRule="auto"/>
            </w:pPr>
            <w:r/>
            <w:r>
              <w:rPr>
                <w:b/>
                <w:sz w:val="24"/>
              </w:rPr>
              <w:t>Median distance (km)</w:t>
            </w:r>
          </w:p>
        </w:tc>
      </w:tr>
      <w:tr>
        <w:tc>
          <w:tcPr>
            <w:tcW w:type="dxa" w:w="4535"/>
          </w:tcPr>
          <w:p>
            <w:pPr>
              <w:spacing w:before="40" w:after="40" w:line="240" w:lineRule="auto"/>
            </w:pPr>
            <w:r/>
            <w:r>
              <w:rPr>
                <w:b w:val="0"/>
                <w:sz w:val="24"/>
              </w:rPr>
              <w:t>Jogulamba Gadwal</w:t>
            </w:r>
          </w:p>
        </w:tc>
        <w:tc>
          <w:tcPr>
            <w:tcW w:type="dxa" w:w="3402"/>
          </w:tcPr>
          <w:p>
            <w:pPr>
              <w:spacing w:before="40" w:after="40" w:line="240" w:lineRule="auto"/>
              <w:jc w:val="center"/>
            </w:pPr>
            <w:r/>
            <w:r>
              <w:rPr>
                <w:b w:val="0"/>
                <w:sz w:val="24"/>
              </w:rPr>
              <w:t>21.6</w:t>
            </w:r>
          </w:p>
        </w:tc>
      </w:tr>
      <w:tr>
        <w:tc>
          <w:tcPr>
            <w:tcW w:type="dxa" w:w="4535"/>
          </w:tcPr>
          <w:p>
            <w:pPr>
              <w:spacing w:before="40" w:after="40" w:line="240" w:lineRule="auto"/>
            </w:pPr>
            <w:r/>
            <w:r>
              <w:rPr>
                <w:b w:val="0"/>
                <w:sz w:val="24"/>
              </w:rPr>
              <w:t>Kumuram Bheem</w:t>
            </w:r>
          </w:p>
        </w:tc>
        <w:tc>
          <w:tcPr>
            <w:tcW w:type="dxa" w:w="3402"/>
          </w:tcPr>
          <w:p>
            <w:pPr>
              <w:spacing w:before="40" w:after="40" w:line="240" w:lineRule="auto"/>
              <w:jc w:val="center"/>
            </w:pPr>
            <w:r/>
            <w:r>
              <w:rPr>
                <w:b w:val="0"/>
                <w:sz w:val="24"/>
              </w:rPr>
              <w:t>18.3</w:t>
            </w:r>
          </w:p>
        </w:tc>
      </w:tr>
      <w:tr>
        <w:tc>
          <w:tcPr>
            <w:tcW w:type="dxa" w:w="4535"/>
          </w:tcPr>
          <w:p>
            <w:pPr>
              <w:spacing w:before="40" w:after="40" w:line="240" w:lineRule="auto"/>
            </w:pPr>
            <w:r/>
            <w:r>
              <w:rPr>
                <w:b w:val="0"/>
                <w:sz w:val="24"/>
              </w:rPr>
              <w:t>Jangaon</w:t>
            </w:r>
          </w:p>
        </w:tc>
        <w:tc>
          <w:tcPr>
            <w:tcW w:type="dxa" w:w="3402"/>
          </w:tcPr>
          <w:p>
            <w:pPr>
              <w:spacing w:before="40" w:after="40" w:line="240" w:lineRule="auto"/>
              <w:jc w:val="center"/>
            </w:pPr>
            <w:r/>
            <w:r>
              <w:rPr>
                <w:b w:val="0"/>
                <w:sz w:val="24"/>
              </w:rPr>
              <w:t>16.5</w:t>
            </w:r>
          </w:p>
        </w:tc>
      </w:tr>
      <w:tr>
        <w:tc>
          <w:tcPr>
            <w:tcW w:type="dxa" w:w="4535"/>
          </w:tcPr>
          <w:p>
            <w:pPr>
              <w:spacing w:before="40" w:after="40" w:line="240" w:lineRule="auto"/>
            </w:pPr>
            <w:r/>
            <w:r>
              <w:rPr>
                <w:b w:val="0"/>
                <w:sz w:val="24"/>
              </w:rPr>
              <w:t>Mahabubabad</w:t>
            </w:r>
          </w:p>
        </w:tc>
        <w:tc>
          <w:tcPr>
            <w:tcW w:type="dxa" w:w="3402"/>
          </w:tcPr>
          <w:p>
            <w:pPr>
              <w:spacing w:before="40" w:after="40" w:line="240" w:lineRule="auto"/>
              <w:jc w:val="center"/>
            </w:pPr>
            <w:r/>
            <w:r>
              <w:rPr>
                <w:b w:val="0"/>
                <w:sz w:val="24"/>
              </w:rPr>
              <w:t>15.6</w:t>
            </w:r>
          </w:p>
        </w:tc>
      </w:tr>
      <w:tr>
        <w:tc>
          <w:tcPr>
            <w:tcW w:type="dxa" w:w="4535"/>
          </w:tcPr>
          <w:p>
            <w:pPr>
              <w:spacing w:before="40" w:after="40" w:line="240" w:lineRule="auto"/>
            </w:pPr>
            <w:r/>
            <w:r>
              <w:rPr>
                <w:b w:val="0"/>
                <w:sz w:val="24"/>
              </w:rPr>
              <w:t>Nalgonda</w:t>
            </w:r>
          </w:p>
        </w:tc>
        <w:tc>
          <w:tcPr>
            <w:tcW w:type="dxa" w:w="3402"/>
          </w:tcPr>
          <w:p>
            <w:pPr>
              <w:spacing w:before="40" w:after="40" w:line="240" w:lineRule="auto"/>
              <w:jc w:val="center"/>
            </w:pPr>
            <w:r/>
            <w:r>
              <w:rPr>
                <w:b w:val="0"/>
                <w:sz w:val="24"/>
              </w:rPr>
              <w:t>15.1</w:t>
            </w:r>
          </w:p>
        </w:tc>
      </w:tr>
      <w:tr>
        <w:tc>
          <w:tcPr>
            <w:tcW w:type="dxa" w:w="4535"/>
          </w:tcPr>
          <w:p>
            <w:pPr>
              <w:spacing w:before="40" w:after="40" w:line="240" w:lineRule="auto"/>
            </w:pPr>
            <w:r/>
            <w:r>
              <w:rPr>
                <w:b w:val="0"/>
                <w:sz w:val="24"/>
              </w:rPr>
              <w:t>Adilabad</w:t>
            </w:r>
          </w:p>
        </w:tc>
        <w:tc>
          <w:tcPr>
            <w:tcW w:type="dxa" w:w="3402"/>
          </w:tcPr>
          <w:p>
            <w:pPr>
              <w:spacing w:before="40" w:after="40" w:line="240" w:lineRule="auto"/>
              <w:jc w:val="center"/>
            </w:pPr>
            <w:r/>
            <w:r>
              <w:rPr>
                <w:b w:val="0"/>
                <w:sz w:val="24"/>
              </w:rPr>
              <w:t>15.1</w:t>
            </w:r>
          </w:p>
        </w:tc>
      </w:tr>
    </w:tbl>
    <w:p>
      <w:pPr>
        <w:spacing w:before="0" w:after="80"/>
        <w:jc w:val="both"/>
      </w:pPr>
    </w:p>
    <w:p>
      <w:pPr>
        <w:keepNext/>
        <w:spacing w:before="120"/>
        <w:jc w:val="center"/>
      </w:pPr>
      <w:r>
        <w:drawing>
          <wp:inline xmlns:a="http://schemas.openxmlformats.org/drawingml/2006/main" xmlns:pic="http://schemas.openxmlformats.org/drawingml/2006/picture">
            <wp:extent cx="5040000" cy="2760746"/>
            <wp:docPr id="13" name="Picture 13"/>
            <wp:cNvGraphicFramePr>
              <a:graphicFrameLocks noChangeAspect="1"/>
            </wp:cNvGraphicFramePr>
            <a:graphic>
              <a:graphicData uri="http://schemas.openxmlformats.org/drawingml/2006/picture">
                <pic:pic>
                  <pic:nvPicPr>
                    <pic:cNvPr id="0" name="fig09_distance.png"/>
                    <pic:cNvPicPr/>
                  </pic:nvPicPr>
                  <pic:blipFill>
                    <a:blip r:embed="rId20"/>
                    <a:stretch>
                      <a:fillRect/>
                    </a:stretch>
                  </pic:blipFill>
                  <pic:spPr>
                    <a:xfrm>
                      <a:off x="0" y="0"/>
                      <a:ext cx="5040000" cy="2760746"/>
                    </a:xfrm>
                    <a:prstGeom prst="rect"/>
                  </pic:spPr>
                </pic:pic>
              </a:graphicData>
            </a:graphic>
          </wp:inline>
        </w:drawing>
      </w:r>
    </w:p>
    <w:p>
      <w:pPr>
        <w:spacing w:after="120"/>
        <w:jc w:val="center"/>
      </w:pPr>
      <w:r>
        <w:rPr>
          <w:b/>
        </w:rPr>
        <w:t xml:space="preserve">Figure 9: </w:t>
      </w:r>
      <w:r>
        <w:rPr>
          <w:i/>
        </w:rPr>
        <w:t>Distribution of distance from sub-centres/PHCs to the nearest CHC or hospital.</w:t>
      </w:r>
    </w:p>
    <w:p>
      <w:pPr>
        <w:spacing w:before="0" w:after="120"/>
        <w:jc w:val="both"/>
      </w:pPr>
      <w:r>
        <w:rPr>
          <w:b w:val="0"/>
          <w:i w:val="0"/>
          <w:sz w:val="24"/>
          <w:u w:val="none"/>
        </w:rPr>
        <w:t>Remoteness is greatest in Jogulamba Gadwal, Kumuram Bheem, Jangaon and Mahabubabad, and lowest in Hyderabad (1.4 km) and Medchal-Malkajgiri (5.6 km). Several of the remote districts are also among the least served by beds per head (Section 6.3), so their residents face both lower capacity and longer travel.</w:t>
      </w:r>
    </w:p>
    <w:p>
      <w:pPr>
        <w:keepNext/>
        <w:spacing w:before="160" w:after="40"/>
        <w:jc w:val="left"/>
      </w:pPr>
      <w:r>
        <w:rPr>
          <w:b/>
          <w:i w:val="0"/>
          <w:sz w:val="24"/>
          <w:u w:val="none"/>
        </w:rPr>
        <w:t>7.5 K-Means district clusters</w:t>
      </w:r>
    </w:p>
    <w:p>
      <w:pPr>
        <w:spacing w:before="0" w:after="120"/>
        <w:jc w:val="both"/>
      </w:pPr>
      <w:r>
        <w:rPr>
          <w:b w:val="0"/>
          <w:i w:val="0"/>
          <w:sz w:val="24"/>
          <w:u w:val="none"/>
        </w:rPr>
        <w:t>K-Means was applied to four standardised indicators – beds per 1,000, doctors per 100,000, facilities per 100,000 and the rural share of facilities. The elbow method supported k = 3.</w:t>
      </w:r>
    </w:p>
    <w:p>
      <w:pPr>
        <w:keepNext/>
        <w:spacing w:before="120" w:after="40"/>
        <w:jc w:val="left"/>
      </w:pPr>
      <w:r>
        <w:rPr>
          <w:b/>
          <w:i w:val="0"/>
          <w:sz w:val="24"/>
          <w:u w:val="none"/>
        </w:rPr>
        <w:t>Table 7: K-Means district clusters (k = 3)</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28"/>
        <w:gridCol w:w="1928"/>
        <w:gridCol w:w="1928"/>
        <w:gridCol w:w="1928"/>
        <w:gridCol w:w="1928"/>
      </w:tblGrid>
      <w:tr>
        <w:tc>
          <w:tcPr>
            <w:tcW w:type="dxa" w:w="2381"/>
          </w:tcPr>
          <w:p>
            <w:pPr>
              <w:spacing w:before="40" w:after="40" w:line="240" w:lineRule="auto"/>
            </w:pPr>
            <w:r/>
            <w:r>
              <w:rPr>
                <w:b/>
                <w:sz w:val="22"/>
              </w:rPr>
              <w:t>Cluster</w:t>
            </w:r>
          </w:p>
        </w:tc>
        <w:tc>
          <w:tcPr>
            <w:tcW w:type="dxa" w:w="1361"/>
          </w:tcPr>
          <w:p>
            <w:pPr>
              <w:spacing w:before="40" w:after="40" w:line="240" w:lineRule="auto"/>
            </w:pPr>
            <w:r/>
            <w:r>
              <w:rPr>
                <w:b/>
                <w:sz w:val="22"/>
              </w:rPr>
              <w:t>Districts</w:t>
            </w:r>
          </w:p>
        </w:tc>
        <w:tc>
          <w:tcPr>
            <w:tcW w:type="dxa" w:w="1814"/>
          </w:tcPr>
          <w:p>
            <w:pPr>
              <w:spacing w:before="40" w:after="40" w:line="240" w:lineRule="auto"/>
            </w:pPr>
            <w:r/>
            <w:r>
              <w:rPr>
                <w:b/>
                <w:sz w:val="22"/>
              </w:rPr>
              <w:t>Beds / 1,000</w:t>
            </w:r>
          </w:p>
        </w:tc>
        <w:tc>
          <w:tcPr>
            <w:tcW w:type="dxa" w:w="1928"/>
          </w:tcPr>
          <w:p>
            <w:pPr>
              <w:spacing w:before="40" w:after="40" w:line="240" w:lineRule="auto"/>
            </w:pPr>
            <w:r/>
            <w:r>
              <w:rPr>
                <w:b/>
                <w:sz w:val="22"/>
              </w:rPr>
              <w:t>Doctors / 100k</w:t>
            </w:r>
          </w:p>
        </w:tc>
        <w:tc>
          <w:tcPr>
            <w:tcW w:type="dxa" w:w="1814"/>
          </w:tcPr>
          <w:p>
            <w:pPr>
              <w:spacing w:before="40" w:after="40" w:line="240" w:lineRule="auto"/>
            </w:pPr>
            <w:r/>
            <w:r>
              <w:rPr>
                <w:b/>
                <w:sz w:val="22"/>
              </w:rPr>
              <w:t>Rural fac. %</w:t>
            </w:r>
          </w:p>
        </w:tc>
      </w:tr>
      <w:tr>
        <w:tc>
          <w:tcPr>
            <w:tcW w:type="dxa" w:w="2381"/>
          </w:tcPr>
          <w:p>
            <w:pPr>
              <w:spacing w:before="40" w:after="40" w:line="240" w:lineRule="auto"/>
            </w:pPr>
            <w:r/>
            <w:r>
              <w:rPr>
                <w:b w:val="0"/>
                <w:sz w:val="22"/>
              </w:rPr>
              <w:t>0 – Rural</w:t>
            </w:r>
          </w:p>
        </w:tc>
        <w:tc>
          <w:tcPr>
            <w:tcW w:type="dxa" w:w="1361"/>
          </w:tcPr>
          <w:p>
            <w:pPr>
              <w:spacing w:before="40" w:after="40" w:line="240" w:lineRule="auto"/>
              <w:jc w:val="center"/>
            </w:pPr>
            <w:r/>
            <w:r>
              <w:rPr>
                <w:b w:val="0"/>
                <w:sz w:val="22"/>
              </w:rPr>
              <w:t>28</w:t>
            </w:r>
          </w:p>
        </w:tc>
        <w:tc>
          <w:tcPr>
            <w:tcW w:type="dxa" w:w="1814"/>
          </w:tcPr>
          <w:p>
            <w:pPr>
              <w:spacing w:before="40" w:after="40" w:line="240" w:lineRule="auto"/>
              <w:jc w:val="center"/>
            </w:pPr>
            <w:r/>
            <w:r>
              <w:rPr>
                <w:b w:val="0"/>
                <w:sz w:val="22"/>
              </w:rPr>
              <w:t>1.29</w:t>
            </w:r>
          </w:p>
        </w:tc>
        <w:tc>
          <w:tcPr>
            <w:tcW w:type="dxa" w:w="1928"/>
          </w:tcPr>
          <w:p>
            <w:pPr>
              <w:spacing w:before="40" w:after="40" w:line="240" w:lineRule="auto"/>
              <w:jc w:val="center"/>
            </w:pPr>
            <w:r/>
            <w:r>
              <w:rPr>
                <w:b w:val="0"/>
                <w:sz w:val="22"/>
              </w:rPr>
              <w:t>33.4</w:t>
            </w:r>
          </w:p>
        </w:tc>
        <w:tc>
          <w:tcPr>
            <w:tcW w:type="dxa" w:w="1814"/>
          </w:tcPr>
          <w:p>
            <w:pPr>
              <w:spacing w:before="40" w:after="40" w:line="240" w:lineRule="auto"/>
              <w:jc w:val="center"/>
            </w:pPr>
            <w:r/>
            <w:r>
              <w:rPr>
                <w:b w:val="0"/>
                <w:sz w:val="22"/>
              </w:rPr>
              <w:t>92.7</w:t>
            </w:r>
          </w:p>
        </w:tc>
      </w:tr>
      <w:tr>
        <w:tc>
          <w:tcPr>
            <w:tcW w:type="dxa" w:w="2381"/>
          </w:tcPr>
          <w:p>
            <w:pPr>
              <w:spacing w:before="40" w:after="40" w:line="240" w:lineRule="auto"/>
            </w:pPr>
            <w:r/>
            <w:r>
              <w:rPr>
                <w:b w:val="0"/>
                <w:sz w:val="22"/>
              </w:rPr>
              <w:t>1 – Urban fringe</w:t>
            </w:r>
          </w:p>
        </w:tc>
        <w:tc>
          <w:tcPr>
            <w:tcW w:type="dxa" w:w="1361"/>
          </w:tcPr>
          <w:p>
            <w:pPr>
              <w:spacing w:before="40" w:after="40" w:line="240" w:lineRule="auto"/>
              <w:jc w:val="center"/>
            </w:pPr>
            <w:r/>
            <w:r>
              <w:rPr>
                <w:b w:val="0"/>
                <w:sz w:val="22"/>
              </w:rPr>
              <w:t>4</w:t>
            </w:r>
          </w:p>
        </w:tc>
        <w:tc>
          <w:tcPr>
            <w:tcW w:type="dxa" w:w="1814"/>
          </w:tcPr>
          <w:p>
            <w:pPr>
              <w:spacing w:before="40" w:after="40" w:line="240" w:lineRule="auto"/>
              <w:jc w:val="center"/>
            </w:pPr>
            <w:r/>
            <w:r>
              <w:rPr>
                <w:b w:val="0"/>
                <w:sz w:val="22"/>
              </w:rPr>
              <w:t>2.29</w:t>
            </w:r>
          </w:p>
        </w:tc>
        <w:tc>
          <w:tcPr>
            <w:tcW w:type="dxa" w:w="1928"/>
          </w:tcPr>
          <w:p>
            <w:pPr>
              <w:spacing w:before="40" w:after="40" w:line="240" w:lineRule="auto"/>
              <w:jc w:val="center"/>
            </w:pPr>
            <w:r/>
            <w:r>
              <w:rPr>
                <w:b w:val="0"/>
                <w:sz w:val="22"/>
              </w:rPr>
              <w:t>59.4</w:t>
            </w:r>
          </w:p>
        </w:tc>
        <w:tc>
          <w:tcPr>
            <w:tcW w:type="dxa" w:w="1814"/>
          </w:tcPr>
          <w:p>
            <w:pPr>
              <w:spacing w:before="40" w:after="40" w:line="240" w:lineRule="auto"/>
              <w:jc w:val="center"/>
            </w:pPr>
            <w:r/>
            <w:r>
              <w:rPr>
                <w:b w:val="0"/>
                <w:sz w:val="22"/>
              </w:rPr>
              <w:t>61.4</w:t>
            </w:r>
          </w:p>
        </w:tc>
      </w:tr>
      <w:tr>
        <w:tc>
          <w:tcPr>
            <w:tcW w:type="dxa" w:w="2381"/>
          </w:tcPr>
          <w:p>
            <w:pPr>
              <w:spacing w:before="40" w:after="40" w:line="240" w:lineRule="auto"/>
            </w:pPr>
            <w:r/>
            <w:r>
              <w:rPr>
                <w:b w:val="0"/>
                <w:sz w:val="22"/>
              </w:rPr>
              <w:t>2 – Metro</w:t>
            </w:r>
          </w:p>
        </w:tc>
        <w:tc>
          <w:tcPr>
            <w:tcW w:type="dxa" w:w="1361"/>
          </w:tcPr>
          <w:p>
            <w:pPr>
              <w:spacing w:before="40" w:after="40" w:line="240" w:lineRule="auto"/>
              <w:jc w:val="center"/>
            </w:pPr>
            <w:r/>
            <w:r>
              <w:rPr>
                <w:b w:val="0"/>
                <w:sz w:val="22"/>
              </w:rPr>
              <w:t>1</w:t>
            </w:r>
          </w:p>
        </w:tc>
        <w:tc>
          <w:tcPr>
            <w:tcW w:type="dxa" w:w="1814"/>
          </w:tcPr>
          <w:p>
            <w:pPr>
              <w:spacing w:before="40" w:after="40" w:line="240" w:lineRule="auto"/>
              <w:jc w:val="center"/>
            </w:pPr>
            <w:r/>
            <w:r>
              <w:rPr>
                <w:b w:val="0"/>
                <w:sz w:val="22"/>
              </w:rPr>
              <w:t>4.00</w:t>
            </w:r>
          </w:p>
        </w:tc>
        <w:tc>
          <w:tcPr>
            <w:tcW w:type="dxa" w:w="1928"/>
          </w:tcPr>
          <w:p>
            <w:pPr>
              <w:spacing w:before="40" w:after="40" w:line="240" w:lineRule="auto"/>
              <w:jc w:val="center"/>
            </w:pPr>
            <w:r/>
            <w:r>
              <w:rPr>
                <w:b w:val="0"/>
                <w:sz w:val="22"/>
              </w:rPr>
              <w:t>105.0</w:t>
            </w:r>
          </w:p>
        </w:tc>
        <w:tc>
          <w:tcPr>
            <w:tcW w:type="dxa" w:w="1814"/>
          </w:tcPr>
          <w:p>
            <w:pPr>
              <w:spacing w:before="40" w:after="40" w:line="240" w:lineRule="auto"/>
              <w:jc w:val="center"/>
            </w:pPr>
            <w:r/>
            <w:r>
              <w:rPr>
                <w:b w:val="0"/>
                <w:sz w:val="22"/>
              </w:rPr>
              <w:t>1.3</w:t>
            </w:r>
          </w:p>
        </w:tc>
      </w:tr>
    </w:tbl>
    <w:p>
      <w:pPr>
        <w:spacing w:before="0" w:after="80"/>
        <w:jc w:val="both"/>
      </w:pPr>
    </w:p>
    <w:p>
      <w:pPr>
        <w:keepNext/>
        <w:spacing w:before="120"/>
        <w:jc w:val="center"/>
      </w:pPr>
      <w:r>
        <w:drawing>
          <wp:inline xmlns:a="http://schemas.openxmlformats.org/drawingml/2006/main" xmlns:pic="http://schemas.openxmlformats.org/drawingml/2006/picture">
            <wp:extent cx="5940000" cy="2485647"/>
            <wp:docPr id="14" name="Picture 14"/>
            <wp:cNvGraphicFramePr>
              <a:graphicFrameLocks noChangeAspect="1"/>
            </wp:cNvGraphicFramePr>
            <a:graphic>
              <a:graphicData uri="http://schemas.openxmlformats.org/drawingml/2006/picture">
                <pic:pic>
                  <pic:nvPicPr>
                    <pic:cNvPr id="0" name="fig10_kmeans.png"/>
                    <pic:cNvPicPr/>
                  </pic:nvPicPr>
                  <pic:blipFill>
                    <a:blip r:embed="rId21"/>
                    <a:stretch>
                      <a:fillRect/>
                    </a:stretch>
                  </pic:blipFill>
                  <pic:spPr>
                    <a:xfrm>
                      <a:off x="0" y="0"/>
                      <a:ext cx="5940000" cy="2485647"/>
                    </a:xfrm>
                    <a:prstGeom prst="rect"/>
                  </pic:spPr>
                </pic:pic>
              </a:graphicData>
            </a:graphic>
          </wp:inline>
        </w:drawing>
      </w:r>
    </w:p>
    <w:p>
      <w:pPr>
        <w:spacing w:after="120"/>
        <w:jc w:val="center"/>
      </w:pPr>
      <w:r>
        <w:rPr>
          <w:b/>
        </w:rPr>
        <w:t xml:space="preserve">Figure 10: </w:t>
      </w:r>
      <w:r>
        <w:rPr>
          <w:i/>
        </w:rPr>
        <w:t>Elbow method (left) and K-Means district clusters (right).</w:t>
      </w:r>
    </w:p>
    <w:p>
      <w:pPr>
        <w:spacing w:before="0" w:after="120"/>
        <w:jc w:val="both"/>
      </w:pPr>
      <w:r>
        <w:rPr>
          <w:b w:val="0"/>
          <w:i w:val="0"/>
          <w:sz w:val="24"/>
          <w:u w:val="none"/>
        </w:rPr>
        <w:t>Cluster 0 (28 districts) is the rural majority: about 1.3 beds per 1,000 and 93% rural facilities. Cluster 1 is the urban fringe – Hanumakonda, Medchal-Malkajgiri, Rangareddy, Warangal – with twice the bed density. Cluster 2 is Hyderabad alone, a clear outlier on every indicator.</w:t>
      </w:r>
    </w:p>
    <w:p>
      <w:pPr>
        <w:keepNext/>
        <w:spacing w:before="160" w:after="40"/>
        <w:jc w:val="left"/>
      </w:pPr>
      <w:r>
        <w:rPr>
          <w:b/>
          <w:i w:val="0"/>
          <w:sz w:val="24"/>
          <w:u w:val="none"/>
        </w:rPr>
        <w:t>7.6 Random Forest model of bed capacity</w:t>
      </w:r>
    </w:p>
    <w:p>
      <w:pPr>
        <w:spacing w:before="0" w:after="120"/>
        <w:jc w:val="both"/>
      </w:pPr>
      <w:r>
        <w:rPr>
          <w:b w:val="0"/>
          <w:i w:val="0"/>
          <w:sz w:val="24"/>
          <w:u w:val="none"/>
        </w:rPr>
        <w:t>A Random Forest regressor (300 trees) was trained to predict district bed capacity from population and facility counts (26 training and 7 test districts). On the test set it achieved MAE = 507 beds, RMSE = 651 beds and R² = 0.52. The most important features were doctors in all hospitals (0.30) and population (0.21).</w:t>
      </w:r>
    </w:p>
    <w:p>
      <w:pPr>
        <w:keepNext/>
        <w:spacing w:before="120"/>
        <w:jc w:val="center"/>
      </w:pPr>
      <w:r>
        <w:drawing>
          <wp:inline xmlns:a="http://schemas.openxmlformats.org/drawingml/2006/main" xmlns:pic="http://schemas.openxmlformats.org/drawingml/2006/picture">
            <wp:extent cx="5940000" cy="2475964"/>
            <wp:docPr id="15" name="Picture 15"/>
            <wp:cNvGraphicFramePr>
              <a:graphicFrameLocks noChangeAspect="1"/>
            </wp:cNvGraphicFramePr>
            <a:graphic>
              <a:graphicData uri="http://schemas.openxmlformats.org/drawingml/2006/picture">
                <pic:pic>
                  <pic:nvPicPr>
                    <pic:cNvPr id="0" name="fig11_rf.png"/>
                    <pic:cNvPicPr/>
                  </pic:nvPicPr>
                  <pic:blipFill>
                    <a:blip r:embed="rId22"/>
                    <a:stretch>
                      <a:fillRect/>
                    </a:stretch>
                  </pic:blipFill>
                  <pic:spPr>
                    <a:xfrm>
                      <a:off x="0" y="0"/>
                      <a:ext cx="5940000" cy="2475964"/>
                    </a:xfrm>
                    <a:prstGeom prst="rect"/>
                  </pic:spPr>
                </pic:pic>
              </a:graphicData>
            </a:graphic>
          </wp:inline>
        </w:drawing>
      </w:r>
    </w:p>
    <w:p>
      <w:pPr>
        <w:spacing w:after="120"/>
        <w:jc w:val="center"/>
      </w:pPr>
      <w:r>
        <w:rPr>
          <w:b/>
        </w:rPr>
        <w:t xml:space="preserve">Figure 11: </w:t>
      </w:r>
      <w:r>
        <w:rPr>
          <w:i/>
        </w:rPr>
        <w:t>Random Forest feature importance (left) and actual vs predicted beds (right).</w:t>
      </w:r>
    </w:p>
    <w:p>
      <w:pPr>
        <w:spacing w:before="0" w:after="120"/>
        <w:jc w:val="both"/>
      </w:pPr>
      <w:r>
        <w:rPr>
          <w:b w:val="0"/>
          <w:i w:val="0"/>
          <w:sz w:val="24"/>
          <w:u w:val="none"/>
        </w:rPr>
        <w:t>With only 33 districts the model is a demonstration rather than a forecasting tool: a moderate R² on seven test districts is expected. Its value is in confirming which factors explain capacity – doctors and population – while counts of sub-centres add little.</w:t>
      </w:r>
    </w:p>
    <w:p>
      <w:pPr>
        <w:keepNext/>
        <w:spacing w:before="200" w:after="40"/>
        <w:jc w:val="left"/>
      </w:pPr>
      <w:r>
        <w:rPr>
          <w:b/>
          <w:i w:val="0"/>
          <w:sz w:val="28"/>
          <w:u w:val="none"/>
        </w:rPr>
        <w:t>8. Key Findings</w:t>
      </w:r>
    </w:p>
    <w:p>
      <w:pPr>
        <w:tabs>
          <w:tab w:pos="720" w:val="left"/>
        </w:tabs>
        <w:spacing w:after="40"/>
        <w:ind w:left="720" w:hanging="357"/>
        <w:jc w:val="both"/>
      </w:pPr>
      <w:r>
        <w:rPr>
          <w:b w:val="0"/>
          <w:i w:val="0"/>
          <w:sz w:val="24"/>
          <w:u w:val="none"/>
        </w:rPr>
        <w:t>1.</w:t>
        <w:tab/>
        <w:t>Telangana’s register lists 7,001 public healthcare facilities in 33 districts; 77% are sub-centres or PHCs.</w:t>
      </w:r>
    </w:p>
    <w:p>
      <w:pPr>
        <w:tabs>
          <w:tab w:pos="720" w:val="left"/>
        </w:tabs>
        <w:spacing w:after="40"/>
        <w:ind w:left="720" w:hanging="357"/>
        <w:jc w:val="both"/>
      </w:pPr>
      <w:r>
        <w:rPr>
          <w:b w:val="0"/>
          <w:i w:val="0"/>
          <w:sz w:val="24"/>
          <w:u w:val="none"/>
        </w:rPr>
        <w:t>2.</w:t>
        <w:tab/>
        <w:t>Rural areas have 83% of facilities but only about 18% of beds and 22% of doctors; urban residents have about 5× as many beds per head.</w:t>
      </w:r>
    </w:p>
    <w:p>
      <w:pPr>
        <w:tabs>
          <w:tab w:pos="720" w:val="left"/>
        </w:tabs>
        <w:spacing w:after="40"/>
        <w:ind w:left="720" w:hanging="357"/>
        <w:jc w:val="both"/>
      </w:pPr>
      <w:r>
        <w:rPr>
          <w:b w:val="0"/>
          <w:i w:val="0"/>
          <w:sz w:val="24"/>
          <w:u w:val="none"/>
        </w:rPr>
        <w:t>3.</w:t>
        <w:tab/>
        <w:t>Hyderabad leads with 4.00 beds per 1,000 and 105 doctors per 100,000; Jayashankar Bhupalpally is lowest (0.80 beds, 19 doctors).</w:t>
      </w:r>
    </w:p>
    <w:p>
      <w:pPr>
        <w:tabs>
          <w:tab w:pos="720" w:val="left"/>
        </w:tabs>
        <w:spacing w:after="40"/>
        <w:ind w:left="720" w:hanging="357"/>
        <w:jc w:val="both"/>
      </w:pPr>
      <w:r>
        <w:rPr>
          <w:b w:val="0"/>
          <w:i w:val="0"/>
          <w:sz w:val="24"/>
          <w:u w:val="none"/>
        </w:rPr>
        <w:t>4.</w:t>
        <w:tab/>
        <w:t>Beds track population (r = 0.93) and teaching hospitals, and are negatively related to the number of sub-centres.</w:t>
      </w:r>
    </w:p>
    <w:p>
      <w:pPr>
        <w:tabs>
          <w:tab w:pos="720" w:val="left"/>
        </w:tabs>
        <w:spacing w:after="40"/>
        <w:ind w:left="720" w:hanging="357"/>
        <w:jc w:val="both"/>
      </w:pPr>
      <w:r>
        <w:rPr>
          <w:b w:val="0"/>
          <w:i w:val="0"/>
          <w:sz w:val="24"/>
          <w:u w:val="none"/>
        </w:rPr>
        <w:t>5.</w:t>
        <w:tab/>
        <w:t>District-level inequality of beds is moderate (Gini = 0.24).</w:t>
      </w:r>
    </w:p>
    <w:p>
      <w:pPr>
        <w:tabs>
          <w:tab w:pos="720" w:val="left"/>
        </w:tabs>
        <w:spacing w:after="40"/>
        <w:ind w:left="720" w:hanging="357"/>
        <w:jc w:val="both"/>
      </w:pPr>
      <w:r>
        <w:rPr>
          <w:b w:val="0"/>
          <w:i w:val="0"/>
          <w:sz w:val="24"/>
          <w:u w:val="none"/>
        </w:rPr>
        <w:t>6.</w:t>
        <w:tab/>
        <w:t>Primary facilities are a median 11.5 km from a bedded facility; 14.9% are over 20 km away, mostly in Jogulamba Gadwal, Kumuram Bheem, Jangaon and Mahabubabad.</w:t>
      </w:r>
    </w:p>
    <w:p>
      <w:pPr>
        <w:tabs>
          <w:tab w:pos="720" w:val="left"/>
        </w:tabs>
        <w:spacing w:after="40"/>
        <w:ind w:left="720" w:hanging="357"/>
        <w:jc w:val="both"/>
      </w:pPr>
      <w:r>
        <w:rPr>
          <w:b w:val="0"/>
          <w:i w:val="0"/>
          <w:sz w:val="24"/>
          <w:u w:val="none"/>
        </w:rPr>
        <w:t>7.</w:t>
        <w:tab/>
        <w:t>K-Means identifies three profiles: 28 rural districts, four urban-fringe districts and Hyderabad.</w:t>
      </w:r>
    </w:p>
    <w:p>
      <w:pPr>
        <w:tabs>
          <w:tab w:pos="720" w:val="left"/>
        </w:tabs>
        <w:spacing w:after="40"/>
        <w:ind w:left="720" w:hanging="357"/>
        <w:jc w:val="both"/>
      </w:pPr>
      <w:r>
        <w:rPr>
          <w:b w:val="0"/>
          <w:i w:val="0"/>
          <w:sz w:val="24"/>
          <w:u w:val="none"/>
        </w:rPr>
        <w:t>8.</w:t>
        <w:tab/>
        <w:t>Data caveats: beds and doctors are estimates, some district populations are rounded, and 32 facilities lack usable coordinates.</w:t>
      </w:r>
    </w:p>
    <w:p>
      <w:pPr>
        <w:keepNext/>
        <w:spacing w:before="200" w:after="40"/>
        <w:jc w:val="left"/>
      </w:pPr>
      <w:r>
        <w:rPr>
          <w:b/>
          <w:i w:val="0"/>
          <w:sz w:val="28"/>
          <w:u w:val="none"/>
        </w:rPr>
        <w:t>9. Recommendations</w:t>
      </w:r>
    </w:p>
    <w:p>
      <w:pPr>
        <w:tabs>
          <w:tab w:pos="720" w:val="left"/>
        </w:tabs>
        <w:spacing w:after="40"/>
        <w:ind w:left="720" w:hanging="357"/>
        <w:jc w:val="both"/>
      </w:pPr>
      <w:r>
        <w:rPr>
          <w:b w:val="0"/>
          <w:i w:val="0"/>
          <w:sz w:val="24"/>
          <w:u w:val="none"/>
        </w:rPr>
        <w:t>1.</w:t>
        <w:tab/>
      </w:r>
      <w:r>
        <w:rPr>
          <w:b/>
          <w:i w:val="0"/>
          <w:sz w:val="24"/>
          <w:u w:val="none"/>
        </w:rPr>
        <w:t>Strengthen the middle tier.</w:t>
      </w:r>
      <w:r>
        <w:rPr>
          <w:b w:val="0"/>
          <w:i w:val="0"/>
          <w:sz w:val="24"/>
          <w:u w:val="none"/>
        </w:rPr>
        <w:t xml:space="preserve"> Upgrade selected PHCs to 30-bed CHCs in the remote, low-bed districts (Jayashankar Bhupalpally, Kumuram Bheem, Jogulamba Gadwal, Mahabubabad) to cut both travel distance and the bed gap.</w:t>
      </w:r>
    </w:p>
    <w:p>
      <w:pPr>
        <w:tabs>
          <w:tab w:pos="720" w:val="left"/>
        </w:tabs>
        <w:spacing w:after="40"/>
        <w:ind w:left="720" w:hanging="357"/>
        <w:jc w:val="both"/>
      </w:pPr>
      <w:r>
        <w:rPr>
          <w:b w:val="0"/>
          <w:i w:val="0"/>
          <w:sz w:val="24"/>
          <w:u w:val="none"/>
        </w:rPr>
        <w:t>2.</w:t>
        <w:tab/>
      </w:r>
      <w:r>
        <w:rPr>
          <w:b/>
          <w:i w:val="0"/>
          <w:sz w:val="24"/>
          <w:u w:val="none"/>
        </w:rPr>
        <w:t>Measure capacity, not counts.</w:t>
      </w:r>
      <w:r>
        <w:rPr>
          <w:b w:val="0"/>
          <w:i w:val="0"/>
          <w:sz w:val="24"/>
          <w:u w:val="none"/>
        </w:rPr>
        <w:t xml:space="preserve"> Plan and report with beds and doctors per head; facility counts overstate rural provision.</w:t>
      </w:r>
    </w:p>
    <w:p>
      <w:pPr>
        <w:tabs>
          <w:tab w:pos="720" w:val="left"/>
        </w:tabs>
        <w:spacing w:after="40"/>
        <w:ind w:left="720" w:hanging="357"/>
        <w:jc w:val="both"/>
      </w:pPr>
      <w:r>
        <w:rPr>
          <w:b w:val="0"/>
          <w:i w:val="0"/>
          <w:sz w:val="24"/>
          <w:u w:val="none"/>
        </w:rPr>
        <w:t>3.</w:t>
        <w:tab/>
      </w:r>
      <w:r>
        <w:rPr>
          <w:b/>
          <w:i w:val="0"/>
          <w:sz w:val="24"/>
          <w:u w:val="none"/>
        </w:rPr>
        <w:t>Target long-distance catchments.</w:t>
      </w:r>
      <w:r>
        <w:rPr>
          <w:b w:val="0"/>
          <w:i w:val="0"/>
          <w:sz w:val="24"/>
          <w:u w:val="none"/>
        </w:rPr>
        <w:t xml:space="preserve"> Use the distance analysis to locate new CHCs or ambulance bases where primary facilities are more than 20 km from a hospital.</w:t>
      </w:r>
    </w:p>
    <w:p>
      <w:pPr>
        <w:tabs>
          <w:tab w:pos="720" w:val="left"/>
        </w:tabs>
        <w:spacing w:after="40"/>
        <w:ind w:left="720" w:hanging="357"/>
        <w:jc w:val="both"/>
      </w:pPr>
      <w:r>
        <w:rPr>
          <w:b w:val="0"/>
          <w:i w:val="0"/>
          <w:sz w:val="24"/>
          <w:u w:val="none"/>
        </w:rPr>
        <w:t>4.</w:t>
        <w:tab/>
      </w:r>
      <w:r>
        <w:rPr>
          <w:b/>
          <w:i w:val="0"/>
          <w:sz w:val="24"/>
          <w:u w:val="none"/>
        </w:rPr>
        <w:t>Extend specialist reach.</w:t>
      </w:r>
      <w:r>
        <w:rPr>
          <w:b w:val="0"/>
          <w:i w:val="0"/>
          <w:sz w:val="24"/>
          <w:u w:val="none"/>
        </w:rPr>
        <w:t xml:space="preserve"> Link district hospitals to Hyderabad’s teaching hospitals through tele-consultation, since doctors are concentrated in the capital.</w:t>
      </w:r>
    </w:p>
    <w:p>
      <w:pPr>
        <w:tabs>
          <w:tab w:pos="720" w:val="left"/>
        </w:tabs>
        <w:spacing w:after="40"/>
        <w:ind w:left="720" w:hanging="357"/>
        <w:jc w:val="both"/>
      </w:pPr>
      <w:r>
        <w:rPr>
          <w:b w:val="0"/>
          <w:i w:val="0"/>
          <w:sz w:val="24"/>
          <w:u w:val="none"/>
        </w:rPr>
        <w:t>5.</w:t>
        <w:tab/>
      </w:r>
      <w:r>
        <w:rPr>
          <w:b/>
          <w:i w:val="0"/>
          <w:sz w:val="24"/>
          <w:u w:val="none"/>
        </w:rPr>
        <w:t>Publish better data.</w:t>
      </w:r>
      <w:r>
        <w:rPr>
          <w:b w:val="0"/>
          <w:i w:val="0"/>
          <w:sz w:val="24"/>
          <w:u w:val="none"/>
        </w:rPr>
        <w:t xml:space="preserve"> Add sanctioned and functional beds, doctors in position, and up-to-date populations for the new districts to the register.</w:t>
      </w:r>
    </w:p>
    <w:p>
      <w:pPr>
        <w:keepNext/>
        <w:spacing w:before="200" w:after="40"/>
        <w:jc w:val="left"/>
      </w:pPr>
      <w:r>
        <w:rPr>
          <w:b/>
          <w:i w:val="0"/>
          <w:sz w:val="28"/>
          <w:u w:val="none"/>
        </w:rPr>
        <w:t>10. Limitations</w:t>
      </w:r>
    </w:p>
    <w:p>
      <w:pPr>
        <w:tabs>
          <w:tab w:pos="720" w:val="left"/>
        </w:tabs>
        <w:spacing w:after="40"/>
        <w:ind w:left="720" w:hanging="357"/>
        <w:jc w:val="both"/>
      </w:pPr>
      <w:r>
        <w:rPr>
          <w:b w:val="0"/>
          <w:i w:val="0"/>
          <w:sz w:val="24"/>
          <w:u w:val="none"/>
        </w:rPr>
        <w:t>•</w:t>
        <w:tab/>
        <w:t>Beds and doctors are not in the register; they are estimated from IPHS norms and a private-sector share, so they show the pattern rather than exact values.</w:t>
      </w:r>
    </w:p>
    <w:p>
      <w:pPr>
        <w:tabs>
          <w:tab w:pos="720" w:val="left"/>
        </w:tabs>
        <w:spacing w:after="40"/>
        <w:ind w:left="720" w:hanging="357"/>
        <w:jc w:val="both"/>
      </w:pPr>
      <w:r>
        <w:rPr>
          <w:b w:val="0"/>
          <w:i w:val="0"/>
          <w:sz w:val="24"/>
          <w:u w:val="none"/>
        </w:rPr>
        <w:t>•</w:t>
        <w:tab/>
        <w:t>Population figures are Census 2011 based; four new districts use rounded estimates.</w:t>
      </w:r>
    </w:p>
    <w:p>
      <w:pPr>
        <w:tabs>
          <w:tab w:pos="720" w:val="left"/>
        </w:tabs>
        <w:spacing w:after="40"/>
        <w:ind w:left="720" w:hanging="357"/>
        <w:jc w:val="both"/>
      </w:pPr>
      <w:r>
        <w:rPr>
          <w:b w:val="0"/>
          <w:i w:val="0"/>
          <w:sz w:val="24"/>
          <w:u w:val="none"/>
        </w:rPr>
        <w:t>•</w:t>
        <w:tab/>
        <w:t>The register covers public facilities; private clinics and hospitals are only represented through the estimate and the small major-hospital directory.</w:t>
      </w:r>
    </w:p>
    <w:p>
      <w:pPr>
        <w:tabs>
          <w:tab w:pos="720" w:val="left"/>
        </w:tabs>
        <w:spacing w:after="40"/>
        <w:ind w:left="720" w:hanging="357"/>
        <w:jc w:val="both"/>
      </w:pPr>
      <w:r>
        <w:rPr>
          <w:b w:val="0"/>
          <w:i w:val="0"/>
          <w:sz w:val="24"/>
          <w:u w:val="none"/>
        </w:rPr>
        <w:t>•</w:t>
        <w:tab/>
        <w:t>Distances are straight-line, not road travel times, and no boundary polygons are used.</w:t>
      </w:r>
    </w:p>
    <w:p>
      <w:pPr>
        <w:tabs>
          <w:tab w:pos="720" w:val="left"/>
        </w:tabs>
        <w:spacing w:after="40"/>
        <w:ind w:left="720" w:hanging="357"/>
        <w:jc w:val="both"/>
      </w:pPr>
      <w:r>
        <w:rPr>
          <w:b w:val="0"/>
          <w:i w:val="0"/>
          <w:sz w:val="24"/>
          <w:u w:val="none"/>
        </w:rPr>
        <w:t>•</w:t>
        <w:tab/>
        <w:t>With 33 districts the machine-learning models are illustrative.</w:t>
      </w:r>
    </w:p>
    <w:p>
      <w:pPr>
        <w:keepNext/>
        <w:spacing w:before="200" w:after="40"/>
        <w:jc w:val="left"/>
      </w:pPr>
      <w:r>
        <w:rPr>
          <w:b/>
          <w:i w:val="0"/>
          <w:sz w:val="28"/>
          <w:u w:val="none"/>
        </w:rPr>
        <w:t>11. Conclusion</w:t>
      </w:r>
    </w:p>
    <w:p>
      <w:pPr>
        <w:spacing w:before="0" w:after="120"/>
        <w:jc w:val="both"/>
      </w:pPr>
      <w:r>
        <w:rPr>
          <w:b w:val="0"/>
          <w:i w:val="0"/>
          <w:sz w:val="24"/>
          <w:u w:val="none"/>
        </w:rPr>
        <w:t>Healthcare infrastructure in Telangana is plentiful in number but uneven in capacity. Villages are well covered by small sub-centres and PHCs, which is why rural areas have more facilities than urban ones, but beds and doctors are concentrated in Hyderabad and the urban fringe. Combining EDA, population-adjusted indicators, geospatial distance analysis and clustering turns a 7,001-row facility list into practical planning insight: it shows which districts are short of beds, which primary facilities are far from a hospital, and which districts share a profile. The project also showed the value of auditing data first – checking district names, regions and placeholder values changed the conclusions of the analysis.</w:t>
      </w:r>
    </w:p>
    <w:p>
      <w:pPr>
        <w:keepNext/>
        <w:spacing w:before="200" w:after="40"/>
        <w:jc w:val="left"/>
      </w:pPr>
      <w:r>
        <w:rPr>
          <w:b/>
          <w:i w:val="0"/>
          <w:sz w:val="28"/>
          <w:u w:val="none"/>
        </w:rPr>
        <w:t>12. Future Scope</w:t>
      </w:r>
    </w:p>
    <w:p>
      <w:pPr>
        <w:tabs>
          <w:tab w:pos="720" w:val="left"/>
        </w:tabs>
        <w:spacing w:after="40"/>
        <w:ind w:left="720" w:hanging="357"/>
        <w:jc w:val="both"/>
      </w:pPr>
      <w:r>
        <w:rPr>
          <w:b w:val="0"/>
          <w:i w:val="0"/>
          <w:sz w:val="24"/>
          <w:u w:val="none"/>
        </w:rPr>
        <w:t>•</w:t>
        <w:tab/>
        <w:t>Add official district boundary files and build choropleth maps of beds per head.</w:t>
      </w:r>
    </w:p>
    <w:p>
      <w:pPr>
        <w:tabs>
          <w:tab w:pos="720" w:val="left"/>
        </w:tabs>
        <w:spacing w:after="40"/>
        <w:ind w:left="720" w:hanging="357"/>
        <w:jc w:val="both"/>
      </w:pPr>
      <w:r>
        <w:rPr>
          <w:b w:val="0"/>
          <w:i w:val="0"/>
          <w:sz w:val="24"/>
          <w:u w:val="none"/>
        </w:rPr>
        <w:t>•</w:t>
        <w:tab/>
        <w:t>Replace estimated beds and doctors with actual figures from the Health, Medical &amp; Family Welfare Department and private hospital registries.</w:t>
      </w:r>
    </w:p>
    <w:p>
      <w:pPr>
        <w:tabs>
          <w:tab w:pos="720" w:val="left"/>
        </w:tabs>
        <w:spacing w:after="40"/>
        <w:ind w:left="720" w:hanging="357"/>
        <w:jc w:val="both"/>
      </w:pPr>
      <w:r>
        <w:rPr>
          <w:b w:val="0"/>
          <w:i w:val="0"/>
          <w:sz w:val="24"/>
          <w:u w:val="none"/>
        </w:rPr>
        <w:t>•</w:t>
        <w:tab/>
        <w:t>Use road-network travel times (e.g. OpenStreetMap) instead of straight-line distance.</w:t>
      </w:r>
    </w:p>
    <w:p>
      <w:pPr>
        <w:tabs>
          <w:tab w:pos="720" w:val="left"/>
        </w:tabs>
        <w:spacing w:after="40"/>
        <w:ind w:left="720" w:hanging="357"/>
        <w:jc w:val="both"/>
      </w:pPr>
      <w:r>
        <w:rPr>
          <w:b w:val="0"/>
          <w:i w:val="0"/>
          <w:sz w:val="24"/>
          <w:u w:val="none"/>
        </w:rPr>
        <w:t>•</w:t>
        <w:tab/>
        <w:t>Add utilisation data (OPD visits, bed occupancy) to move from availability to demand.</w:t>
      </w:r>
    </w:p>
    <w:p>
      <w:pPr>
        <w:tabs>
          <w:tab w:pos="720" w:val="left"/>
        </w:tabs>
        <w:spacing w:after="40"/>
        <w:ind w:left="720" w:hanging="357"/>
        <w:jc w:val="both"/>
      </w:pPr>
      <w:r>
        <w:rPr>
          <w:b w:val="0"/>
          <w:i w:val="0"/>
          <w:sz w:val="24"/>
          <w:u w:val="none"/>
        </w:rPr>
        <w:t>•</w:t>
        <w:tab/>
        <w:t>Use population projections for 2026 and age-specific needs (maternal, elderly care).</w:t>
      </w:r>
    </w:p>
    <w:p>
      <w:pPr>
        <w:tabs>
          <w:tab w:pos="720" w:val="left"/>
        </w:tabs>
        <w:spacing w:after="40"/>
        <w:ind w:left="720" w:hanging="357"/>
        <w:jc w:val="both"/>
      </w:pPr>
      <w:r>
        <w:rPr>
          <w:b w:val="0"/>
          <w:i w:val="0"/>
          <w:sz w:val="24"/>
          <w:u w:val="none"/>
        </w:rPr>
        <w:t>•</w:t>
        <w:tab/>
        <w:t>Deploy the Streamlit dashboard publicly for planners and citizens.</w:t>
      </w:r>
    </w:p>
    <w:p>
      <w:pPr>
        <w:keepNext/>
        <w:spacing w:before="200" w:after="40"/>
        <w:jc w:val="left"/>
      </w:pPr>
      <w:r>
        <w:rPr>
          <w:b/>
          <w:i w:val="0"/>
          <w:sz w:val="28"/>
          <w:u w:val="none"/>
        </w:rPr>
        <w:t>References</w:t>
      </w:r>
    </w:p>
    <w:p>
      <w:pPr>
        <w:tabs>
          <w:tab w:pos="720" w:val="left"/>
        </w:tabs>
        <w:spacing w:after="40"/>
        <w:ind w:left="720" w:hanging="357"/>
        <w:jc w:val="both"/>
      </w:pPr>
      <w:r>
        <w:rPr>
          <w:b w:val="0"/>
          <w:i w:val="0"/>
          <w:sz w:val="24"/>
          <w:u w:val="none"/>
        </w:rPr>
        <w:t>1.</w:t>
        <w:tab/>
        <w:t>Office of the Registrar General &amp; Census Commissioner, India. Census of India 2011 – Primary Census Abstract (district-wise population).</w:t>
      </w:r>
    </w:p>
    <w:p>
      <w:pPr>
        <w:tabs>
          <w:tab w:pos="720" w:val="left"/>
        </w:tabs>
        <w:spacing w:after="40"/>
        <w:ind w:left="720" w:hanging="357"/>
        <w:jc w:val="both"/>
      </w:pPr>
      <w:r>
        <w:rPr>
          <w:b w:val="0"/>
          <w:i w:val="0"/>
          <w:sz w:val="24"/>
          <w:u w:val="none"/>
        </w:rPr>
        <w:t>2.</w:t>
        <w:tab/>
        <w:t>Telangana health facility register with geo-locations (geolocation.csv).</w:t>
      </w:r>
    </w:p>
    <w:p>
      <w:pPr>
        <w:tabs>
          <w:tab w:pos="720" w:val="left"/>
        </w:tabs>
        <w:spacing w:after="40"/>
        <w:ind w:left="720" w:hanging="357"/>
        <w:jc w:val="both"/>
      </w:pPr>
      <w:r>
        <w:rPr>
          <w:b w:val="0"/>
          <w:i w:val="0"/>
          <w:sz w:val="24"/>
          <w:u w:val="none"/>
        </w:rPr>
        <w:t>3.</w:t>
        <w:tab/>
        <w:t>Ministry of Health &amp; Family Welfare, Government of India. Indian Public Health Standards (IPHS) Guidelines, 2022.</w:t>
      </w:r>
    </w:p>
    <w:p>
      <w:pPr>
        <w:tabs>
          <w:tab w:pos="720" w:val="left"/>
        </w:tabs>
        <w:spacing w:after="40"/>
        <w:ind w:left="720" w:hanging="357"/>
        <w:jc w:val="both"/>
      </w:pPr>
      <w:r>
        <w:rPr>
          <w:b w:val="0"/>
          <w:i w:val="0"/>
          <w:sz w:val="24"/>
          <w:u w:val="none"/>
        </w:rPr>
        <w:t>4.</w:t>
        <w:tab/>
        <w:t>The pandas development team. pandas documentation. https://pandas.pydata.org</w:t>
      </w:r>
    </w:p>
    <w:p>
      <w:pPr>
        <w:tabs>
          <w:tab w:pos="720" w:val="left"/>
        </w:tabs>
        <w:spacing w:after="40"/>
        <w:ind w:left="720" w:hanging="357"/>
        <w:jc w:val="both"/>
      </w:pPr>
      <w:r>
        <w:rPr>
          <w:b w:val="0"/>
          <w:i w:val="0"/>
          <w:sz w:val="24"/>
          <w:u w:val="none"/>
        </w:rPr>
        <w:t>5.</w:t>
        <w:tab/>
        <w:t>Hunter, J. D. Matplotlib documentation. https://matplotlib.org</w:t>
      </w:r>
    </w:p>
    <w:p>
      <w:pPr>
        <w:tabs>
          <w:tab w:pos="720" w:val="left"/>
        </w:tabs>
        <w:spacing w:after="40"/>
        <w:ind w:left="720" w:hanging="357"/>
        <w:jc w:val="both"/>
      </w:pPr>
      <w:r>
        <w:rPr>
          <w:b w:val="0"/>
          <w:i w:val="0"/>
          <w:sz w:val="24"/>
          <w:u w:val="none"/>
        </w:rPr>
        <w:t>6.</w:t>
        <w:tab/>
        <w:t>Waskom, M. seaborn documentation. https://seaborn.pydata.org</w:t>
      </w:r>
    </w:p>
    <w:p>
      <w:pPr>
        <w:tabs>
          <w:tab w:pos="720" w:val="left"/>
        </w:tabs>
        <w:spacing w:after="40"/>
        <w:ind w:left="720" w:hanging="357"/>
        <w:jc w:val="both"/>
      </w:pPr>
      <w:r>
        <w:rPr>
          <w:b w:val="0"/>
          <w:i w:val="0"/>
          <w:sz w:val="24"/>
          <w:u w:val="none"/>
        </w:rPr>
        <w:t>7.</w:t>
        <w:tab/>
        <w:t>Plotly Python documentation. https://plotly.com/python</w:t>
      </w:r>
    </w:p>
    <w:p>
      <w:pPr>
        <w:tabs>
          <w:tab w:pos="720" w:val="left"/>
        </w:tabs>
        <w:spacing w:after="40"/>
        <w:ind w:left="720" w:hanging="357"/>
        <w:jc w:val="both"/>
      </w:pPr>
      <w:r>
        <w:rPr>
          <w:b w:val="0"/>
          <w:i w:val="0"/>
          <w:sz w:val="24"/>
          <w:u w:val="none"/>
        </w:rPr>
        <w:t>8.</w:t>
        <w:tab/>
        <w:t>Pedregosa, F. et al. Scikit-learn: Machine Learning in Python. Journal of Machine Learning Research 12, 2011. https://scikit-learn.org</w:t>
      </w:r>
    </w:p>
    <w:p>
      <w:pPr>
        <w:tabs>
          <w:tab w:pos="720" w:val="left"/>
        </w:tabs>
        <w:spacing w:after="40"/>
        <w:ind w:left="720" w:hanging="357"/>
        <w:jc w:val="both"/>
      </w:pPr>
      <w:r>
        <w:rPr>
          <w:b w:val="0"/>
          <w:i w:val="0"/>
          <w:sz w:val="24"/>
          <w:u w:val="none"/>
        </w:rPr>
        <w:t>9.</w:t>
        <w:tab/>
        <w:t>GeoPy documentation. https://geopy.readthedocs.io</w:t>
      </w:r>
    </w:p>
    <w:p>
      <w:pPr>
        <w:tabs>
          <w:tab w:pos="720" w:val="left"/>
        </w:tabs>
        <w:spacing w:after="40"/>
        <w:ind w:left="720" w:hanging="357"/>
        <w:jc w:val="both"/>
      </w:pPr>
      <w:r>
        <w:rPr>
          <w:b w:val="0"/>
          <w:i w:val="0"/>
          <w:sz w:val="24"/>
          <w:u w:val="none"/>
        </w:rPr>
        <w:t>10.</w:t>
        <w:tab/>
        <w:t>Streamlit documentation. https://docs.streamlit.io</w:t>
      </w:r>
    </w:p>
    <w:p>
      <w:pPr>
        <w:keepNext/>
        <w:spacing w:before="200" w:after="40"/>
        <w:jc w:val="left"/>
      </w:pPr>
      <w:r>
        <w:rPr>
          <w:b/>
          <w:i w:val="0"/>
          <w:sz w:val="28"/>
          <w:u w:val="none"/>
        </w:rPr>
        <w:t>Appendix A – Project Source Code</w:t>
      </w:r>
    </w:p>
    <w:p>
      <w:pPr>
        <w:spacing w:before="0" w:after="120"/>
        <w:jc w:val="both"/>
      </w:pPr>
      <w:r>
        <w:rPr>
          <w:b w:val="0"/>
          <w:i w:val="0"/>
          <w:sz w:val="24"/>
          <w:u w:val="none"/>
        </w:rPr>
        <w:t>The project consists of the following Python files. The data-preparation and machine-learning scripts are reproduced below; app.py (Streamlit dashboard, about 1,400 lines) is submitted with the project files.</w:t>
      </w:r>
    </w:p>
    <w:p>
      <w:pPr>
        <w:keepNext/>
        <w:spacing w:before="120" w:after="40"/>
        <w:jc w:val="left"/>
      </w:pPr>
      <w:r>
        <w:rPr>
          <w:b/>
          <w:i w:val="0"/>
          <w:sz w:val="24"/>
          <w:u w:val="none"/>
        </w:rPr>
        <w:t>Table 8: Project files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c>
          <w:tcPr>
            <w:tcW w:type="dxa" w:w="2551"/>
          </w:tcPr>
          <w:p>
            <w:pPr>
              <w:spacing w:before="40" w:after="40" w:line="240" w:lineRule="auto"/>
            </w:pPr>
            <w:r/>
            <w:r>
              <w:rPr>
                <w:b/>
                <w:sz w:val="24"/>
              </w:rPr>
              <w:t>File</w:t>
            </w:r>
          </w:p>
        </w:tc>
        <w:tc>
          <w:tcPr>
            <w:tcW w:type="dxa" w:w="7087"/>
          </w:tcPr>
          <w:p>
            <w:pPr>
              <w:spacing w:before="40" w:after="40" w:line="240" w:lineRule="auto"/>
            </w:pPr>
            <w:r/>
            <w:r>
              <w:rPr>
                <w:b/>
                <w:sz w:val="24"/>
              </w:rPr>
              <w:t>Purpose</w:t>
            </w:r>
          </w:p>
        </w:tc>
      </w:tr>
      <w:tr>
        <w:tc>
          <w:tcPr>
            <w:tcW w:type="dxa" w:w="2551"/>
          </w:tcPr>
          <w:p>
            <w:pPr>
              <w:spacing w:before="40" w:after="40" w:line="240" w:lineRule="auto"/>
            </w:pPr>
            <w:r/>
            <w:r>
              <w:rPr>
                <w:b w:val="0"/>
                <w:sz w:val="24"/>
              </w:rPr>
              <w:t>build_data.py</w:t>
            </w:r>
          </w:p>
        </w:tc>
        <w:tc>
          <w:tcPr>
            <w:tcW w:type="dxa" w:w="7087"/>
          </w:tcPr>
          <w:p>
            <w:pPr>
              <w:spacing w:before="40" w:after="40" w:line="240" w:lineRule="auto"/>
            </w:pPr>
            <w:r/>
            <w:r>
              <w:rPr>
                <w:b w:val="0"/>
                <w:sz w:val="24"/>
              </w:rPr>
              <w:t>Cleans the facility register and builds the district master table</w:t>
            </w:r>
          </w:p>
        </w:tc>
      </w:tr>
      <w:tr>
        <w:tc>
          <w:tcPr>
            <w:tcW w:type="dxa" w:w="2551"/>
          </w:tcPr>
          <w:p>
            <w:pPr>
              <w:spacing w:before="40" w:after="40" w:line="240" w:lineRule="auto"/>
            </w:pPr>
            <w:r/>
            <w:r>
              <w:rPr>
                <w:b w:val="0"/>
                <w:sz w:val="24"/>
              </w:rPr>
              <w:t>eda.py</w:t>
            </w:r>
          </w:p>
        </w:tc>
        <w:tc>
          <w:tcPr>
            <w:tcW w:type="dxa" w:w="7087"/>
          </w:tcPr>
          <w:p>
            <w:pPr>
              <w:spacing w:before="40" w:after="40" w:line="240" w:lineRule="auto"/>
            </w:pPr>
            <w:r/>
            <w:r>
              <w:rPr>
                <w:b w:val="0"/>
                <w:sz w:val="24"/>
              </w:rPr>
              <w:t>Exploratory data analysis and charts</w:t>
            </w:r>
          </w:p>
        </w:tc>
      </w:tr>
      <w:tr>
        <w:tc>
          <w:tcPr>
            <w:tcW w:type="dxa" w:w="2551"/>
          </w:tcPr>
          <w:p>
            <w:pPr>
              <w:spacing w:before="40" w:after="40" w:line="240" w:lineRule="auto"/>
            </w:pPr>
            <w:r/>
            <w:r>
              <w:rPr>
                <w:b w:val="0"/>
                <w:sz w:val="24"/>
              </w:rPr>
              <w:t>ml.py</w:t>
            </w:r>
          </w:p>
        </w:tc>
        <w:tc>
          <w:tcPr>
            <w:tcW w:type="dxa" w:w="7087"/>
          </w:tcPr>
          <w:p>
            <w:pPr>
              <w:spacing w:before="40" w:after="40" w:line="240" w:lineRule="auto"/>
            </w:pPr>
            <w:r/>
            <w:r>
              <w:rPr>
                <w:b w:val="0"/>
                <w:sz w:val="24"/>
              </w:rPr>
              <w:t>Random Forest bed model and K-Means district clustering</w:t>
            </w:r>
          </w:p>
        </w:tc>
      </w:tr>
      <w:tr>
        <w:tc>
          <w:tcPr>
            <w:tcW w:type="dxa" w:w="2551"/>
          </w:tcPr>
          <w:p>
            <w:pPr>
              <w:spacing w:before="40" w:after="40" w:line="240" w:lineRule="auto"/>
            </w:pPr>
            <w:r/>
            <w:r>
              <w:rPr>
                <w:b w:val="0"/>
                <w:sz w:val="24"/>
              </w:rPr>
              <w:t>recommendation.py</w:t>
            </w:r>
          </w:p>
        </w:tc>
        <w:tc>
          <w:tcPr>
            <w:tcW w:type="dxa" w:w="7087"/>
          </w:tcPr>
          <w:p>
            <w:pPr>
              <w:spacing w:before="40" w:after="40" w:line="240" w:lineRule="auto"/>
            </w:pPr>
            <w:r/>
            <w:r>
              <w:rPr>
                <w:b w:val="0"/>
                <w:sz w:val="24"/>
              </w:rPr>
              <w:t>Facility search and distance-based recommendation</w:t>
            </w:r>
          </w:p>
        </w:tc>
      </w:tr>
      <w:tr>
        <w:tc>
          <w:tcPr>
            <w:tcW w:type="dxa" w:w="2551"/>
          </w:tcPr>
          <w:p>
            <w:pPr>
              <w:spacing w:before="40" w:after="40" w:line="240" w:lineRule="auto"/>
            </w:pPr>
            <w:r/>
            <w:r>
              <w:rPr>
                <w:b w:val="0"/>
                <w:sz w:val="24"/>
              </w:rPr>
              <w:t>app.py</w:t>
            </w:r>
          </w:p>
        </w:tc>
        <w:tc>
          <w:tcPr>
            <w:tcW w:type="dxa" w:w="7087"/>
          </w:tcPr>
          <w:p>
            <w:pPr>
              <w:spacing w:before="40" w:after="40" w:line="240" w:lineRule="auto"/>
            </w:pPr>
            <w:r/>
            <w:r>
              <w:rPr>
                <w:b w:val="0"/>
                <w:sz w:val="24"/>
              </w:rPr>
              <w:t>Streamlit dashboard</w:t>
            </w:r>
          </w:p>
        </w:tc>
      </w:tr>
    </w:tbl>
    <w:p>
      <w:pPr>
        <w:spacing w:before="0" w:after="80"/>
        <w:jc w:val="both"/>
      </w:pPr>
    </w:p>
    <w:p>
      <w:pPr>
        <w:keepNext/>
        <w:spacing w:before="160" w:after="40"/>
        <w:jc w:val="left"/>
      </w:pPr>
      <w:r>
        <w:rPr>
          <w:b/>
          <w:i w:val="0"/>
          <w:sz w:val="24"/>
          <w:u w:val="none"/>
        </w:rPr>
        <w:t>A.1 build_data.py</w:t>
      </w:r>
    </w:p>
    <w:p>
      <w:pPr>
        <w:spacing w:line="240" w:lineRule="auto" w:after="0"/>
      </w:pPr>
      <w:r>
        <w:rPr>
          <w:rFonts w:ascii="Courier New" w:hAnsi="Courier New" w:eastAsia="Courier New"/>
          <w:sz w:val="16"/>
        </w:rPr>
        <w:t>import os</w:t>
      </w:r>
    </w:p>
    <w:p>
      <w:pPr>
        <w:spacing w:line="240" w:lineRule="auto" w:after="0"/>
      </w:pPr>
      <w:r>
        <w:rPr>
          <w:rFonts w:ascii="Courier New" w:hAnsi="Courier New" w:eastAsia="Courier New"/>
          <w:sz w:val="16"/>
        </w:rPr>
        <w:t>import re</w:t>
      </w:r>
    </w:p>
    <w:p>
      <w:pPr>
        <w:spacing w:line="240" w:lineRule="auto" w:after="0"/>
      </w:pPr>
      <w:r>
        <w:rPr>
          <w:rFonts w:ascii="Courier New" w:hAnsi="Courier New" w:eastAsia="Courier New"/>
          <w:sz w:val="16"/>
        </w:rPr>
        <w:t>import shutil</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import numpy as np</w:t>
      </w:r>
    </w:p>
    <w:p>
      <w:pPr>
        <w:spacing w:line="240" w:lineRule="auto" w:after="0"/>
      </w:pPr>
      <w:r>
        <w:rPr>
          <w:rFonts w:ascii="Courier New" w:hAnsi="Courier New" w:eastAsia="Courier New"/>
          <w:sz w:val="16"/>
        </w:rPr>
        <w:t>import pandas as pd</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HEALTHINFRAAI - BUILD DISTRICT DATASETS</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Rebuilds data/geolocation.csv, data/Hospitals.csv and</w:t>
      </w:r>
    </w:p>
    <w:p>
      <w:pPr>
        <w:spacing w:line="240" w:lineRule="auto" w:after="0"/>
      </w:pPr>
      <w:r>
        <w:rPr>
          <w:rFonts w:ascii="Courier New" w:hAnsi="Courier New" w:eastAsia="Courier New"/>
          <w:sz w:val="16"/>
        </w:rPr>
        <w:t># data/master.csv from the real facility register kept in</w:t>
      </w:r>
    </w:p>
    <w:p>
      <w:pPr>
        <w:spacing w:line="240" w:lineRule="auto" w:after="0"/>
      </w:pPr>
      <w:r>
        <w:rPr>
          <w:rFonts w:ascii="Courier New" w:hAnsi="Courier New" w:eastAsia="Courier New"/>
          <w:sz w:val="16"/>
        </w:rPr>
        <w:t># data_old/geolocation.csv (7,001 Telangana public facilities</w:t>
      </w:r>
    </w:p>
    <w:p>
      <w:pPr>
        <w:spacing w:line="240" w:lineRule="auto" w:after="0"/>
      </w:pPr>
      <w:r>
        <w:rPr>
          <w:rFonts w:ascii="Courier New" w:hAnsi="Courier New" w:eastAsia="Courier New"/>
          <w:sz w:val="16"/>
        </w:rPr>
        <w:t># with real names, mandals and coordinates).</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Facility counts come straight from the register. Beds and</w:t>
      </w:r>
    </w:p>
    <w:p>
      <w:pPr>
        <w:spacing w:line="240" w:lineRule="auto" w:after="0"/>
      </w:pPr>
      <w:r>
        <w:rPr>
          <w:rFonts w:ascii="Courier New" w:hAnsi="Courier New" w:eastAsia="Courier New"/>
          <w:sz w:val="16"/>
        </w:rPr>
        <w:t># doctors are not in the register, so they are ESTIMATED from</w:t>
      </w:r>
    </w:p>
    <w:p>
      <w:pPr>
        <w:spacing w:line="240" w:lineRule="auto" w:after="0"/>
      </w:pPr>
      <w:r>
        <w:rPr>
          <w:rFonts w:ascii="Courier New" w:hAnsi="Courier New" w:eastAsia="Courier New"/>
          <w:sz w:val="16"/>
        </w:rPr>
        <w:t># IPHS-style norms per facility type plus a private-sector</w:t>
      </w:r>
    </w:p>
    <w:p>
      <w:pPr>
        <w:spacing w:line="240" w:lineRule="auto" w:after="0"/>
      </w:pPr>
      <w:r>
        <w:rPr>
          <w:rFonts w:ascii="Courier New" w:hAnsi="Courier New" w:eastAsia="Courier New"/>
          <w:sz w:val="16"/>
        </w:rPr>
        <w:t># component that is concentrated in urban areas.</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Run order:  build_data.py -&gt; eda.py -&gt; ml.py</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BASE_DIR = os.path.dirname(os.path.abspath(__file__))</w:t>
      </w:r>
    </w:p>
    <w:p>
      <w:pPr>
        <w:spacing w:line="240" w:lineRule="auto" w:after="0"/>
      </w:pPr>
      <w:r>
        <w:rPr>
          <w:rFonts w:ascii="Courier New" w:hAnsi="Courier New" w:eastAsia="Courier New"/>
          <w:sz w:val="16"/>
        </w:rPr>
        <w:t>DATA_DIR = os.path.join(BASE_DIR, "data")</w:t>
      </w:r>
    </w:p>
    <w:p>
      <w:pPr>
        <w:spacing w:line="240" w:lineRule="auto" w:after="0"/>
      </w:pPr>
      <w:r>
        <w:rPr>
          <w:rFonts w:ascii="Courier New" w:hAnsi="Courier New" w:eastAsia="Courier New"/>
          <w:sz w:val="16"/>
        </w:rPr>
        <w:t>OLD_DIR = os.path.join(BASE_DIR, "data_old")</w:t>
      </w:r>
    </w:p>
    <w:p>
      <w:pPr>
        <w:spacing w:line="240" w:lineRule="auto" w:after="0"/>
      </w:pPr>
      <w:r>
        <w:rPr>
          <w:rFonts w:ascii="Courier New" w:hAnsi="Courier New" w:eastAsia="Courier New"/>
          <w:sz w:val="16"/>
        </w:rPr>
        <w:t>BACKUP_DIR = os.path.join(BASE_DIR, "data_synthetic_backup")</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rng = np.random.default_rng(42)</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 DISTRICT NAME MAPPING (register uses pre-2021 names)</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DISTRICT_MAP = {</w:t>
      </w:r>
    </w:p>
    <w:p>
      <w:pPr>
        <w:spacing w:line="240" w:lineRule="auto" w:after="0"/>
      </w:pPr>
      <w:r>
        <w:rPr>
          <w:rFonts w:ascii="Courier New" w:hAnsi="Courier New" w:eastAsia="Courier New"/>
          <w:sz w:val="16"/>
        </w:rPr>
        <w:t xml:space="preserve">    "Jagitial": "Jagtial",</w:t>
      </w:r>
    </w:p>
    <w:p>
      <w:pPr>
        <w:spacing w:line="240" w:lineRule="auto" w:after="0"/>
      </w:pPr>
      <w:r>
        <w:rPr>
          <w:rFonts w:ascii="Courier New" w:hAnsi="Courier New" w:eastAsia="Courier New"/>
          <w:sz w:val="16"/>
        </w:rPr>
        <w:t xml:space="preserve">    "Jangoan": "Jangaon",</w:t>
      </w:r>
    </w:p>
    <w:p>
      <w:pPr>
        <w:spacing w:line="240" w:lineRule="auto" w:after="0"/>
      </w:pPr>
      <w:r>
        <w:rPr>
          <w:rFonts w:ascii="Courier New" w:hAnsi="Courier New" w:eastAsia="Courier New"/>
          <w:sz w:val="16"/>
        </w:rPr>
        <w:t xml:space="preserve">    "Jayashankar Bhupalapally": "Jayashankar Bhupalpally",</w:t>
      </w:r>
    </w:p>
    <w:p>
      <w:pPr>
        <w:spacing w:line="240" w:lineRule="auto" w:after="0"/>
      </w:pPr>
      <w:r>
        <w:rPr>
          <w:rFonts w:ascii="Courier New" w:hAnsi="Courier New" w:eastAsia="Courier New"/>
          <w:sz w:val="16"/>
        </w:rPr>
        <w:t xml:space="preserve">    "Kumuram Bheem Asifabad": "Kumuram Bheem",</w:t>
      </w:r>
    </w:p>
    <w:p>
      <w:pPr>
        <w:spacing w:line="240" w:lineRule="auto" w:after="0"/>
      </w:pPr>
      <w:r>
        <w:rPr>
          <w:rFonts w:ascii="Courier New" w:hAnsi="Courier New" w:eastAsia="Courier New"/>
          <w:sz w:val="16"/>
        </w:rPr>
        <w:t xml:space="preserve">    "Mahbubnagar": "Mahabubnagar",</w:t>
      </w:r>
    </w:p>
    <w:p>
      <w:pPr>
        <w:spacing w:line="240" w:lineRule="auto" w:after="0"/>
      </w:pPr>
      <w:r>
        <w:rPr>
          <w:rFonts w:ascii="Courier New" w:hAnsi="Courier New" w:eastAsia="Courier New"/>
          <w:sz w:val="16"/>
        </w:rPr>
        <w:t xml:space="preserve">    "Medchal Malkajgiri": "Medchal-Malkajgiri",</w:t>
      </w:r>
    </w:p>
    <w:p>
      <w:pPr>
        <w:spacing w:line="240" w:lineRule="auto" w:after="0"/>
      </w:pPr>
      <w:r>
        <w:rPr>
          <w:rFonts w:ascii="Courier New" w:hAnsi="Courier New" w:eastAsia="Courier New"/>
          <w:sz w:val="16"/>
        </w:rPr>
        <w:t xml:space="preserve">    "Warangal Urban": "Hanumakonda",</w:t>
      </w:r>
    </w:p>
    <w:p>
      <w:pPr>
        <w:spacing w:line="240" w:lineRule="auto" w:after="0"/>
      </w:pPr>
      <w:r>
        <w:rPr>
          <w:rFonts w:ascii="Courier New" w:hAnsi="Courier New" w:eastAsia="Courier New"/>
          <w:sz w:val="16"/>
        </w:rPr>
        <w:t xml:space="preserve">    "Warangal Rural": "Warangal",</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2. PER-FACILITY NORMS (public sector)</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Approximate IPHS bed / doctor norms per facility type</w:t>
      </w:r>
    </w:p>
    <w:p>
      <w:pPr>
        <w:spacing w:line="240" w:lineRule="auto" w:after="0"/>
      </w:pPr>
      <w:r>
        <w:rPr>
          <w:rFonts w:ascii="Courier New" w:hAnsi="Courier New" w:eastAsia="Courier New"/>
          <w:sz w:val="16"/>
        </w:rPr>
        <w:t>FACILITY_NORMS = {</w:t>
      </w:r>
    </w:p>
    <w:p>
      <w:pPr>
        <w:spacing w:line="240" w:lineRule="auto" w:after="0"/>
      </w:pPr>
      <w:r>
        <w:rPr>
          <w:rFonts w:ascii="Courier New" w:hAnsi="Courier New" w:eastAsia="Courier New"/>
          <w:sz w:val="16"/>
        </w:rPr>
        <w:t xml:space="preserve">    # type: (beds, doctors)</w:t>
      </w:r>
    </w:p>
    <w:p>
      <w:pPr>
        <w:spacing w:line="240" w:lineRule="auto" w:after="0"/>
      </w:pPr>
      <w:r>
        <w:rPr>
          <w:rFonts w:ascii="Courier New" w:hAnsi="Courier New" w:eastAsia="Courier New"/>
          <w:sz w:val="16"/>
        </w:rPr>
        <w:t xml:space="preserve">    "SubCentre": (0, 0),</w:t>
      </w:r>
    </w:p>
    <w:p>
      <w:pPr>
        <w:spacing w:line="240" w:lineRule="auto" w:after="0"/>
      </w:pPr>
      <w:r>
        <w:rPr>
          <w:rFonts w:ascii="Courier New" w:hAnsi="Courier New" w:eastAsia="Courier New"/>
          <w:sz w:val="16"/>
        </w:rPr>
        <w:t xml:space="preserve">    "Primary Health Centre": (6, 2),</w:t>
      </w:r>
    </w:p>
    <w:p>
      <w:pPr>
        <w:spacing w:line="240" w:lineRule="auto" w:after="0"/>
      </w:pPr>
      <w:r>
        <w:rPr>
          <w:rFonts w:ascii="Courier New" w:hAnsi="Courier New" w:eastAsia="Courier New"/>
          <w:sz w:val="16"/>
        </w:rPr>
        <w:t xml:space="preserve">    "Urban Health Centre (UPHC)": (0, 2),</w:t>
      </w:r>
    </w:p>
    <w:p>
      <w:pPr>
        <w:spacing w:line="240" w:lineRule="auto" w:after="0"/>
      </w:pPr>
      <w:r>
        <w:rPr>
          <w:rFonts w:ascii="Courier New" w:hAnsi="Courier New" w:eastAsia="Courier New"/>
          <w:sz w:val="16"/>
        </w:rPr>
        <w:t xml:space="preserve">    "Urban health and wellness center (UHWC)": (0, 1),</w:t>
      </w:r>
    </w:p>
    <w:p>
      <w:pPr>
        <w:spacing w:line="240" w:lineRule="auto" w:after="0"/>
      </w:pPr>
      <w:r>
        <w:rPr>
          <w:rFonts w:ascii="Courier New" w:hAnsi="Courier New" w:eastAsia="Courier New"/>
          <w:sz w:val="16"/>
        </w:rPr>
        <w:t xml:space="preserve">    "Community Health Center": (30, 6),</w:t>
      </w:r>
    </w:p>
    <w:p>
      <w:pPr>
        <w:spacing w:line="240" w:lineRule="auto" w:after="0"/>
      </w:pPr>
      <w:r>
        <w:rPr>
          <w:rFonts w:ascii="Courier New" w:hAnsi="Courier New" w:eastAsia="Courier New"/>
          <w:sz w:val="16"/>
        </w:rPr>
        <w:t xml:space="preserve">    "Sub-District Hospital": (100, 18),</w:t>
      </w:r>
    </w:p>
    <w:p>
      <w:pPr>
        <w:spacing w:line="240" w:lineRule="auto" w:after="0"/>
      </w:pPr>
      <w:r>
        <w:rPr>
          <w:rFonts w:ascii="Courier New" w:hAnsi="Courier New" w:eastAsia="Courier New"/>
          <w:sz w:val="16"/>
        </w:rPr>
        <w:t xml:space="preserve">    "District Hospital": (300, 45),</w:t>
      </w:r>
    </w:p>
    <w:p>
      <w:pPr>
        <w:spacing w:line="240" w:lineRule="auto" w:after="0"/>
      </w:pPr>
      <w:r>
        <w:rPr>
          <w:rFonts w:ascii="Courier New" w:hAnsi="Courier New" w:eastAsia="Courier New"/>
          <w:sz w:val="16"/>
        </w:rPr>
        <w:t xml:space="preserve">    "Women Hospital": (150, 20),</w:t>
      </w:r>
    </w:p>
    <w:p>
      <w:pPr>
        <w:spacing w:line="240" w:lineRule="auto" w:after="0"/>
      </w:pPr>
      <w:r>
        <w:rPr>
          <w:rFonts w:ascii="Courier New" w:hAnsi="Courier New" w:eastAsia="Courier New"/>
          <w:sz w:val="16"/>
        </w:rPr>
        <w:t xml:space="preserve">    "Medical Colleges Hospital": (600, 180),</w:t>
      </w:r>
    </w:p>
    <w:p>
      <w:pPr>
        <w:spacing w:line="240" w:lineRule="auto" w:after="0"/>
      </w:pPr>
      <w:r>
        <w:rPr>
          <w:rFonts w:ascii="Courier New" w:hAnsi="Courier New" w:eastAsia="Courier New"/>
          <w:sz w:val="16"/>
        </w:rPr>
        <w:t xml:space="preserve">    "Ayush Teaching Hospital": (60, 25),</w:t>
      </w:r>
    </w:p>
    <w:p>
      <w:pPr>
        <w:spacing w:line="240" w:lineRule="auto" w:after="0"/>
      </w:pPr>
      <w:r>
        <w:rPr>
          <w:rFonts w:ascii="Courier New" w:hAnsi="Courier New" w:eastAsia="Courier New"/>
          <w:sz w:val="16"/>
        </w:rPr>
        <w:t xml:space="preserve">    "M&amp;CW Center": (30, 6),</w:t>
      </w:r>
    </w:p>
    <w:p>
      <w:pPr>
        <w:spacing w:line="240" w:lineRule="auto" w:after="0"/>
      </w:pPr>
      <w:r>
        <w:rPr>
          <w:rFonts w:ascii="Courier New" w:hAnsi="Courier New" w:eastAsia="Courier New"/>
          <w:sz w:val="16"/>
        </w:rPr>
        <w:t xml:space="preserve">    "Post Partum Unit": (10, 2),</w:t>
      </w:r>
    </w:p>
    <w:p>
      <w:pPr>
        <w:spacing w:line="240" w:lineRule="auto" w:after="0"/>
      </w:pPr>
      <w:r>
        <w:rPr>
          <w:rFonts w:ascii="Courier New" w:hAnsi="Courier New" w:eastAsia="Courier New"/>
          <w:sz w:val="16"/>
        </w:rPr>
        <w:t xml:space="preserve">    "Ayurveda dispensary": (0, 1),</w:t>
      </w:r>
    </w:p>
    <w:p>
      <w:pPr>
        <w:spacing w:line="240" w:lineRule="auto" w:after="0"/>
      </w:pPr>
      <w:r>
        <w:rPr>
          <w:rFonts w:ascii="Courier New" w:hAnsi="Courier New" w:eastAsia="Courier New"/>
          <w:sz w:val="16"/>
        </w:rPr>
        <w:t xml:space="preserve">    "Homoeopathy dispensary": (0, 1),</w:t>
      </w:r>
    </w:p>
    <w:p>
      <w:pPr>
        <w:spacing w:line="240" w:lineRule="auto" w:after="0"/>
      </w:pPr>
      <w:r>
        <w:rPr>
          <w:rFonts w:ascii="Courier New" w:hAnsi="Courier New" w:eastAsia="Courier New"/>
          <w:sz w:val="16"/>
        </w:rPr>
        <w:t xml:space="preserve">    "Unani dispensary": (0, 1),</w:t>
      </w:r>
    </w:p>
    <w:p>
      <w:pPr>
        <w:spacing w:line="240" w:lineRule="auto" w:after="0"/>
      </w:pPr>
      <w:r>
        <w:rPr>
          <w:rFonts w:ascii="Courier New" w:hAnsi="Courier New" w:eastAsia="Courier New"/>
          <w:sz w:val="16"/>
        </w:rPr>
        <w:t xml:space="preserve">    "Yoga And Naturopathy dispensary": (0, 1),</w:t>
      </w:r>
    </w:p>
    <w:p>
      <w:pPr>
        <w:spacing w:line="240" w:lineRule="auto" w:after="0"/>
      </w:pPr>
      <w:r>
        <w:rPr>
          <w:rFonts w:ascii="Courier New" w:hAnsi="Courier New" w:eastAsia="Courier New"/>
          <w:sz w:val="16"/>
        </w:rPr>
        <w:t xml:space="preserve">    "Ayush Dispensaries": (0, 1),</w:t>
      </w:r>
    </w:p>
    <w:p>
      <w:pPr>
        <w:spacing w:line="240" w:lineRule="auto" w:after="0"/>
      </w:pPr>
      <w:r>
        <w:rPr>
          <w:rFonts w:ascii="Courier New" w:hAnsi="Courier New" w:eastAsia="Courier New"/>
          <w:sz w:val="16"/>
        </w:rPr>
        <w:t xml:space="preserve">    "Others": (10, 2),</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Private sector capacity (heavily urban)</w:t>
      </w:r>
    </w:p>
    <w:p>
      <w:pPr>
        <w:spacing w:line="240" w:lineRule="auto" w:after="0"/>
      </w:pPr>
      <w:r>
        <w:rPr>
          <w:rFonts w:ascii="Courier New" w:hAnsi="Courier New" w:eastAsia="Courier New"/>
          <w:sz w:val="16"/>
        </w:rPr>
        <w:t>PRIVATE_BEDS_PER_1000 = {"Urban": 2.2, "Rural": 0.25}</w:t>
      </w:r>
    </w:p>
    <w:p>
      <w:pPr>
        <w:spacing w:line="240" w:lineRule="auto" w:after="0"/>
      </w:pPr>
      <w:r>
        <w:rPr>
          <w:rFonts w:ascii="Courier New" w:hAnsi="Courier New" w:eastAsia="Courier New"/>
          <w:sz w:val="16"/>
        </w:rPr>
        <w:t>PRIVATE_DOCTORS_PER_100000 = {"Urban": 45, "Rural": 6}</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District infrastructure columns -&gt; register facility types</w:t>
      </w:r>
    </w:p>
    <w:p>
      <w:pPr>
        <w:spacing w:line="240" w:lineRule="auto" w:after="0"/>
      </w:pPr>
      <w:r>
        <w:rPr>
          <w:rFonts w:ascii="Courier New" w:hAnsi="Courier New" w:eastAsia="Courier New"/>
          <w:sz w:val="16"/>
        </w:rPr>
        <w:t>HOSPITAL_COLUMNS = {</w:t>
      </w:r>
    </w:p>
    <w:p>
      <w:pPr>
        <w:spacing w:line="240" w:lineRule="auto" w:after="0"/>
      </w:pPr>
      <w:r>
        <w:rPr>
          <w:rFonts w:ascii="Courier New" w:hAnsi="Courier New" w:eastAsia="Courier New"/>
          <w:sz w:val="16"/>
        </w:rPr>
        <w:t xml:space="preserve">    "Health Sub-Centres": ["SubCentre"],</w:t>
      </w:r>
    </w:p>
    <w:p>
      <w:pPr>
        <w:spacing w:line="240" w:lineRule="auto" w:after="0"/>
      </w:pPr>
      <w:r>
        <w:rPr>
          <w:rFonts w:ascii="Courier New" w:hAnsi="Courier New" w:eastAsia="Courier New"/>
          <w:sz w:val="16"/>
        </w:rPr>
        <w:t xml:space="preserve">    "Primary Health Centres": ["Primary Health Centre"],</w:t>
      </w:r>
    </w:p>
    <w:p>
      <w:pPr>
        <w:spacing w:line="240" w:lineRule="auto" w:after="0"/>
      </w:pPr>
      <w:r>
        <w:rPr>
          <w:rFonts w:ascii="Courier New" w:hAnsi="Courier New" w:eastAsia="Courier New"/>
          <w:sz w:val="16"/>
        </w:rPr>
        <w:t xml:space="preserve">    "Community Health Centres": ["Community Health Center"],</w:t>
      </w:r>
    </w:p>
    <w:p>
      <w:pPr>
        <w:spacing w:line="240" w:lineRule="auto" w:after="0"/>
      </w:pPr>
      <w:r>
        <w:rPr>
          <w:rFonts w:ascii="Courier New" w:hAnsi="Courier New" w:eastAsia="Courier New"/>
          <w:sz w:val="16"/>
        </w:rPr>
        <w:t xml:space="preserve">    "Area Hospitals": ["Sub-District Hospital"],</w:t>
      </w:r>
    </w:p>
    <w:p>
      <w:pPr>
        <w:spacing w:line="240" w:lineRule="auto" w:after="0"/>
      </w:pPr>
      <w:r>
        <w:rPr>
          <w:rFonts w:ascii="Courier New" w:hAnsi="Courier New" w:eastAsia="Courier New"/>
          <w:sz w:val="16"/>
        </w:rPr>
        <w:t xml:space="preserve">    "District Hospitals": ["District Hospital"],</w:t>
      </w:r>
    </w:p>
    <w:p>
      <w:pPr>
        <w:spacing w:line="240" w:lineRule="auto" w:after="0"/>
      </w:pPr>
      <w:r>
        <w:rPr>
          <w:rFonts w:ascii="Courier New" w:hAnsi="Courier New" w:eastAsia="Courier New"/>
          <w:sz w:val="16"/>
        </w:rPr>
        <w:t xml:space="preserve">    "Teaching Hospitals": ["Medical Colleges Hospital"],</w:t>
      </w:r>
    </w:p>
    <w:p>
      <w:pPr>
        <w:spacing w:line="240" w:lineRule="auto" w:after="0"/>
      </w:pPr>
      <w:r>
        <w:rPr>
          <w:rFonts w:ascii="Courier New" w:hAnsi="Courier New" w:eastAsia="Courier New"/>
          <w:sz w:val="16"/>
        </w:rPr>
        <w:t xml:space="preserve">    "Ayurveda Hospitals (incl. Dispensaries)": ["Ayurveda dispensary"],</w:t>
      </w:r>
    </w:p>
    <w:p>
      <w:pPr>
        <w:spacing w:line="240" w:lineRule="auto" w:after="0"/>
      </w:pPr>
      <w:r>
        <w:rPr>
          <w:rFonts w:ascii="Courier New" w:hAnsi="Courier New" w:eastAsia="Courier New"/>
          <w:sz w:val="16"/>
        </w:rPr>
        <w:t xml:space="preserve">    "Homeopathic Hospitals (incl. Dispensaries)": ["Homoeopathy dispensary"],</w:t>
      </w:r>
    </w:p>
    <w:p>
      <w:pPr>
        <w:spacing w:line="240" w:lineRule="auto" w:after="0"/>
      </w:pPr>
      <w:r>
        <w:rPr>
          <w:rFonts w:ascii="Courier New" w:hAnsi="Courier New" w:eastAsia="Courier New"/>
          <w:sz w:val="16"/>
        </w:rPr>
        <w:t xml:space="preserve">    "Unani Hospitals (incl. Dispensaries)": ["Unani dispensary"],</w:t>
      </w:r>
    </w:p>
    <w:p>
      <w:pPr>
        <w:spacing w:line="240" w:lineRule="auto" w:after="0"/>
      </w:pPr>
      <w:r>
        <w:rPr>
          <w:rFonts w:ascii="Courier New" w:hAnsi="Courier New" w:eastAsia="Courier New"/>
          <w:sz w:val="16"/>
        </w:rPr>
        <w:t xml:space="preserve">    "Naturopathy Hospitals (incl. Dispensaries)": [</w:t>
      </w:r>
    </w:p>
    <w:p>
      <w:pPr>
        <w:spacing w:line="240" w:lineRule="auto" w:after="0"/>
      </w:pPr>
      <w:r>
        <w:rPr>
          <w:rFonts w:ascii="Courier New" w:hAnsi="Courier New" w:eastAsia="Courier New"/>
          <w:sz w:val="16"/>
        </w:rPr>
        <w:t xml:space="preserve">        "Yoga And Naturopathy dispensary"</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RURAL_BY_DEFAULT = {</w:t>
      </w:r>
    </w:p>
    <w:p>
      <w:pPr>
        <w:spacing w:line="240" w:lineRule="auto" w:after="0"/>
      </w:pPr>
      <w:r>
        <w:rPr>
          <w:rFonts w:ascii="Courier New" w:hAnsi="Courier New" w:eastAsia="Courier New"/>
          <w:sz w:val="16"/>
        </w:rPr>
        <w:t xml:space="preserve">    "SubCentre",</w:t>
      </w:r>
    </w:p>
    <w:p>
      <w:pPr>
        <w:spacing w:line="240" w:lineRule="auto" w:after="0"/>
      </w:pPr>
      <w:r>
        <w:rPr>
          <w:rFonts w:ascii="Courier New" w:hAnsi="Courier New" w:eastAsia="Courier New"/>
          <w:sz w:val="16"/>
        </w:rPr>
        <w:t xml:space="preserve">    "Primary Health Centre",</w:t>
      </w:r>
    </w:p>
    <w:p>
      <w:pPr>
        <w:spacing w:line="240" w:lineRule="auto" w:after="0"/>
      </w:pPr>
      <w:r>
        <w:rPr>
          <w:rFonts w:ascii="Courier New" w:hAnsi="Courier New" w:eastAsia="Courier New"/>
          <w:sz w:val="16"/>
        </w:rPr>
        <w:t xml:space="preserve">    "Community Health Center",</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3. BACK UP CURRENT DATA</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if not os.path.exists(BACKUP_DIR):</w:t>
      </w:r>
    </w:p>
    <w:p>
      <w:pPr>
        <w:spacing w:line="240" w:lineRule="auto" w:after="0"/>
      </w:pPr>
      <w:r>
        <w:rPr>
          <w:rFonts w:ascii="Courier New" w:hAnsi="Courier New" w:eastAsia="Courier New"/>
          <w:sz w:val="16"/>
        </w:rPr>
        <w:t xml:space="preserve">    shutil.copytree(DATA_DIR, BACKUP_DIR)</w:t>
      </w:r>
    </w:p>
    <w:p>
      <w:pPr>
        <w:spacing w:line="240" w:lineRule="auto" w:after="0"/>
      </w:pPr>
      <w:r>
        <w:rPr>
          <w:rFonts w:ascii="Courier New" w:hAnsi="Courier New" w:eastAsia="Courier New"/>
          <w:sz w:val="16"/>
        </w:rPr>
        <w:t xml:space="preserve">    print("Backed up previous data to:", BACKUP_DIR)</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4. FACILITY REGISTER -&gt; data/geolocation.csv</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geo = pd.read_csv(</w:t>
      </w:r>
    </w:p>
    <w:p>
      <w:pPr>
        <w:spacing w:line="240" w:lineRule="auto" w:after="0"/>
      </w:pPr>
      <w:r>
        <w:rPr>
          <w:rFonts w:ascii="Courier New" w:hAnsi="Courier New" w:eastAsia="Courier New"/>
          <w:sz w:val="16"/>
        </w:rPr>
        <w:t xml:space="preserve">    os.path.join(OLD_DIR, "geolocation.csv"),</w:t>
      </w:r>
    </w:p>
    <w:p>
      <w:pPr>
        <w:spacing w:line="240" w:lineRule="auto" w:after="0"/>
      </w:pPr>
      <w:r>
        <w:rPr>
          <w:rFonts w:ascii="Courier New" w:hAnsi="Courier New" w:eastAsia="Courier New"/>
          <w:sz w:val="16"/>
        </w:rPr>
        <w:t xml:space="preserve">    encoding="utf-8-sig"</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geo["District"] = geo["District"].str.strip().replace(DISTRICT_MAP)</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geo["Facility Type"] = (</w:t>
      </w:r>
    </w:p>
    <w:p>
      <w:pPr>
        <w:spacing w:line="240" w:lineRule="auto" w:after="0"/>
      </w:pPr>
      <w:r>
        <w:rPr>
          <w:rFonts w:ascii="Courier New" w:hAnsi="Courier New" w:eastAsia="Courier New"/>
          <w:sz w:val="16"/>
        </w:rPr>
        <w:t xml:space="preserve">    geo["Facility Type"]</w:t>
      </w:r>
    </w:p>
    <w:p>
      <w:pPr>
        <w:spacing w:line="240" w:lineRule="auto" w:after="0"/>
      </w:pPr>
      <w:r>
        <w:rPr>
          <w:rFonts w:ascii="Courier New" w:hAnsi="Courier New" w:eastAsia="Courier New"/>
          <w:sz w:val="16"/>
        </w:rPr>
        <w:t xml:space="preserve">    .str.strip()</w:t>
      </w:r>
    </w:p>
    <w:p>
      <w:pPr>
        <w:spacing w:line="240" w:lineRule="auto" w:after="0"/>
      </w:pPr>
      <w:r>
        <w:rPr>
          <w:rFonts w:ascii="Courier New" w:hAnsi="Courier New" w:eastAsia="Courier New"/>
          <w:sz w:val="16"/>
        </w:rPr>
        <w:t xml:space="preserve">    .map(lambda s: re.sub(r"\s+", " ", s))</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Fill the few missing region tags using the facility type</w:t>
      </w:r>
    </w:p>
    <w:p>
      <w:pPr>
        <w:spacing w:line="240" w:lineRule="auto" w:after="0"/>
      </w:pPr>
      <w:r>
        <w:rPr>
          <w:rFonts w:ascii="Courier New" w:hAnsi="Courier New" w:eastAsia="Courier New"/>
          <w:sz w:val="16"/>
        </w:rPr>
        <w:t>missing_region = geo["Region Indicator"].isna()</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geo.loc[missing_region, "Region Indicator"] = np.where(</w:t>
      </w:r>
    </w:p>
    <w:p>
      <w:pPr>
        <w:spacing w:line="240" w:lineRule="auto" w:after="0"/>
      </w:pPr>
      <w:r>
        <w:rPr>
          <w:rFonts w:ascii="Courier New" w:hAnsi="Courier New" w:eastAsia="Courier New"/>
          <w:sz w:val="16"/>
        </w:rPr>
        <w:t xml:space="preserve">    geo.loc[missing_region, "Facility Type"].isin(RURAL_BY_DEFAULT),</w:t>
      </w:r>
    </w:p>
    <w:p>
      <w:pPr>
        <w:spacing w:line="240" w:lineRule="auto" w:after="0"/>
      </w:pPr>
      <w:r>
        <w:rPr>
          <w:rFonts w:ascii="Courier New" w:hAnsi="Courier New" w:eastAsia="Courier New"/>
          <w:sz w:val="16"/>
        </w:rPr>
        <w:t xml:space="preserve">    "Rural",</w:t>
      </w:r>
    </w:p>
    <w:p>
      <w:pPr>
        <w:spacing w:line="240" w:lineRule="auto" w:after="0"/>
      </w:pPr>
      <w:r>
        <w:rPr>
          <w:rFonts w:ascii="Courier New" w:hAnsi="Courier New" w:eastAsia="Courier New"/>
          <w:sz w:val="16"/>
        </w:rPr>
        <w:t xml:space="preserve">    "Urban"</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geo["Ownership Authority"] = geo["Ownership Authority"].fillna("Unknown")</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geo.insert(0, "id", range(1, len(geo) + 1))</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geo.to_csv(os.path.join(DATA_DIR, "geolocation.csv"), index=False)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print("Facilities:", len(geo))</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5. DISTRICT INFRASTRUCTURE -&gt; data/Hospitals.csv</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demo = pd.read_csv(os.path.join(DATA_DIR, "Demographics (1).csv"))</w:t>
      </w:r>
    </w:p>
    <w:p>
      <w:pPr>
        <w:spacing w:line="240" w:lineRule="auto" w:after="0"/>
      </w:pPr>
      <w:r>
        <w:rPr>
          <w:rFonts w:ascii="Courier New" w:hAnsi="Courier New" w:eastAsia="Courier New"/>
          <w:sz w:val="16"/>
        </w:rPr>
        <w:t>demo = demo.rename(columns={"Districts": "District"})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type_counts = pd.crosstab(geo["District"], geo["Facility Type"])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geo["Beds_Est"] = geo["Facility Type"].map(</w:t>
      </w:r>
    </w:p>
    <w:p>
      <w:pPr>
        <w:spacing w:line="240" w:lineRule="auto" w:after="0"/>
      </w:pPr>
      <w:r>
        <w:rPr>
          <w:rFonts w:ascii="Courier New" w:hAnsi="Courier New" w:eastAsia="Courier New"/>
          <w:sz w:val="16"/>
        </w:rPr>
        <w:t xml:space="preserve">    lambda t: FACILITY_NORMS.get(t, (0, 0))[0]</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geo["Doctors_Est"] = geo["Facility Type"].map(</w:t>
      </w:r>
    </w:p>
    <w:p>
      <w:pPr>
        <w:spacing w:line="240" w:lineRule="auto" w:after="0"/>
      </w:pPr>
      <w:r>
        <w:rPr>
          <w:rFonts w:ascii="Courier New" w:hAnsi="Courier New" w:eastAsia="Courier New"/>
          <w:sz w:val="16"/>
        </w:rPr>
        <w:t xml:space="preserve">    lambda t: FACILITY_NORMS.get(t, (0, 0))[1]</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rows =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for _, d in demo.iterrows():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district = d["District"]</w:t>
      </w:r>
    </w:p>
    <w:p>
      <w:pPr>
        <w:spacing w:line="240" w:lineRule="auto" w:after="0"/>
      </w:pPr>
      <w:r>
        <w:rPr>
          <w:rFonts w:ascii="Courier New" w:hAnsi="Courier New" w:eastAsia="Courier New"/>
          <w:sz w:val="16"/>
        </w:rPr>
        <w:t xml:space="preserve">    counts = type_counts.loc[district]</w:t>
      </w:r>
    </w:p>
    <w:p>
      <w:pPr>
        <w:spacing w:line="240" w:lineRule="auto" w:after="0"/>
      </w:pPr>
      <w:r>
        <w:rPr>
          <w:rFonts w:ascii="Courier New" w:hAnsi="Courier New" w:eastAsia="Courier New"/>
          <w:sz w:val="16"/>
        </w:rPr>
        <w:t xml:space="preserve">    facilities = geo[geo["District"] == district]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row = {"District": district}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for column, types in HOSPITAL_COLUMNS.items():</w:t>
      </w:r>
    </w:p>
    <w:p>
      <w:pPr>
        <w:spacing w:line="240" w:lineRule="auto" w:after="0"/>
      </w:pPr>
      <w:r>
        <w:rPr>
          <w:rFonts w:ascii="Courier New" w:hAnsi="Courier New" w:eastAsia="Courier New"/>
          <w:sz w:val="16"/>
        </w:rPr>
        <w:t xml:space="preserve">        row[column] = int(sum(counts.get(t, 0) for t in types))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 Public capacity from the facility mix (+-10% variation)</w:t>
      </w:r>
    </w:p>
    <w:p>
      <w:pPr>
        <w:spacing w:line="240" w:lineRule="auto" w:after="0"/>
      </w:pPr>
      <w:r>
        <w:rPr>
          <w:rFonts w:ascii="Courier New" w:hAnsi="Courier New" w:eastAsia="Courier New"/>
          <w:sz w:val="16"/>
        </w:rPr>
        <w:t xml:space="preserve">    public_beds = facilities["Beds_Est"].sum() * rng.uniform(0.9, 1.1)</w:t>
      </w:r>
    </w:p>
    <w:p>
      <w:pPr>
        <w:spacing w:line="240" w:lineRule="auto" w:after="0"/>
      </w:pPr>
      <w:r>
        <w:rPr>
          <w:rFonts w:ascii="Courier New" w:hAnsi="Courier New" w:eastAsia="Courier New"/>
          <w:sz w:val="16"/>
        </w:rPr>
        <w:t xml:space="preserve">    public_doctors = facilities["Doctors_Est"].sum() * rng.uniform(0.9, 1.1)</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 Private capacity follows urban population</w:t>
      </w:r>
    </w:p>
    <w:p>
      <w:pPr>
        <w:spacing w:line="240" w:lineRule="auto" w:after="0"/>
      </w:pPr>
      <w:r>
        <w:rPr>
          <w:rFonts w:ascii="Courier New" w:hAnsi="Courier New" w:eastAsia="Courier New"/>
          <w:sz w:val="16"/>
        </w:rPr>
        <w:t xml:space="preserve">    private_beds = (</w:t>
      </w:r>
    </w:p>
    <w:p>
      <w:pPr>
        <w:spacing w:line="240" w:lineRule="auto" w:after="0"/>
      </w:pPr>
      <w:r>
        <w:rPr>
          <w:rFonts w:ascii="Courier New" w:hAnsi="Courier New" w:eastAsia="Courier New"/>
          <w:sz w:val="16"/>
        </w:rPr>
        <w:t xml:space="preserve">        d["Urban"] * PRIVATE_BEDS_PER_1000["Urban"] / 1000</w:t>
      </w:r>
    </w:p>
    <w:p>
      <w:pPr>
        <w:spacing w:line="240" w:lineRule="auto" w:after="0"/>
      </w:pPr>
      <w:r>
        <w:rPr>
          <w:rFonts w:ascii="Courier New" w:hAnsi="Courier New" w:eastAsia="Courier New"/>
          <w:sz w:val="16"/>
        </w:rPr>
        <w:t xml:space="preserve">        + d["Rural"] * PRIVATE_BEDS_PER_1000["Rural"] / 1000</w:t>
      </w:r>
    </w:p>
    <w:p>
      <w:pPr>
        <w:spacing w:line="240" w:lineRule="auto" w:after="0"/>
      </w:pPr>
      <w:r>
        <w:rPr>
          <w:rFonts w:ascii="Courier New" w:hAnsi="Courier New" w:eastAsia="Courier New"/>
          <w:sz w:val="16"/>
        </w:rPr>
        <w:t xml:space="preserve">    ) * rng.uniform(0.85, 1.15)</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private_doctors = (</w:t>
      </w:r>
    </w:p>
    <w:p>
      <w:pPr>
        <w:spacing w:line="240" w:lineRule="auto" w:after="0"/>
      </w:pPr>
      <w:r>
        <w:rPr>
          <w:rFonts w:ascii="Courier New" w:hAnsi="Courier New" w:eastAsia="Courier New"/>
          <w:sz w:val="16"/>
        </w:rPr>
        <w:t xml:space="preserve">        d["Urban"] * PRIVATE_DOCTORS_PER_100000["Urban"] / 100000</w:t>
      </w:r>
    </w:p>
    <w:p>
      <w:pPr>
        <w:spacing w:line="240" w:lineRule="auto" w:after="0"/>
      </w:pPr>
      <w:r>
        <w:rPr>
          <w:rFonts w:ascii="Courier New" w:hAnsi="Courier New" w:eastAsia="Courier New"/>
          <w:sz w:val="16"/>
        </w:rPr>
        <w:t xml:space="preserve">        + d["Rural"] * PRIVATE_DOCTORS_PER_100000["Rural"] / 100000</w:t>
      </w:r>
    </w:p>
    <w:p>
      <w:pPr>
        <w:spacing w:line="240" w:lineRule="auto" w:after="0"/>
      </w:pPr>
      <w:r>
        <w:rPr>
          <w:rFonts w:ascii="Courier New" w:hAnsi="Courier New" w:eastAsia="Courier New"/>
          <w:sz w:val="16"/>
        </w:rPr>
        <w:t xml:space="preserve">    ) * rng.uniform(0.85, 1.15)</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row["Doctors in all Hospitals"] = int(round(public_doctors + private_doctors))</w:t>
      </w:r>
    </w:p>
    <w:p>
      <w:pPr>
        <w:spacing w:line="240" w:lineRule="auto" w:after="0"/>
      </w:pPr>
      <w:r>
        <w:rPr>
          <w:rFonts w:ascii="Courier New" w:hAnsi="Courier New" w:eastAsia="Courier New"/>
          <w:sz w:val="16"/>
        </w:rPr>
        <w:t xml:space="preserve">    row["Beds in all Hospitals"] = int(round(public_beds + private_beds))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 Rural vs urban capacity split (used in the Rural / Urban view)</w:t>
      </w:r>
    </w:p>
    <w:p>
      <w:pPr>
        <w:spacing w:line="240" w:lineRule="auto" w:after="0"/>
      </w:pPr>
      <w:r>
        <w:rPr>
          <w:rFonts w:ascii="Courier New" w:hAnsi="Courier New" w:eastAsia="Courier New"/>
          <w:sz w:val="16"/>
        </w:rPr>
        <w:t xml:space="preserve">    for region in ["Rural", "Urban"]:</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region_facilities = facilities[</w:t>
      </w:r>
    </w:p>
    <w:p>
      <w:pPr>
        <w:spacing w:line="240" w:lineRule="auto" w:after="0"/>
      </w:pPr>
      <w:r>
        <w:rPr>
          <w:rFonts w:ascii="Courier New" w:hAnsi="Courier New" w:eastAsia="Courier New"/>
          <w:sz w:val="16"/>
        </w:rPr>
        <w:t xml:space="preserve">            facilities["Region Indicator"] == region</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region_private_beds = (</w:t>
      </w:r>
    </w:p>
    <w:p>
      <w:pPr>
        <w:spacing w:line="240" w:lineRule="auto" w:after="0"/>
      </w:pPr>
      <w:r>
        <w:rPr>
          <w:rFonts w:ascii="Courier New" w:hAnsi="Courier New" w:eastAsia="Courier New"/>
          <w:sz w:val="16"/>
        </w:rPr>
        <w:t xml:space="preserve">            d[region] * PRIVATE_BEDS_PER_1000[region] / 1000</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region_private_doctors = (</w:t>
      </w:r>
    </w:p>
    <w:p>
      <w:pPr>
        <w:spacing w:line="240" w:lineRule="auto" w:after="0"/>
      </w:pPr>
      <w:r>
        <w:rPr>
          <w:rFonts w:ascii="Courier New" w:hAnsi="Courier New" w:eastAsia="Courier New"/>
          <w:sz w:val="16"/>
        </w:rPr>
        <w:t xml:space="preserve">            d[region] * PRIVATE_DOCTORS_PER_100000[region] / 100000</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row[f"{region}_Beds"] = int(round(</w:t>
      </w:r>
    </w:p>
    <w:p>
      <w:pPr>
        <w:spacing w:line="240" w:lineRule="auto" w:after="0"/>
      </w:pPr>
      <w:r>
        <w:rPr>
          <w:rFonts w:ascii="Courier New" w:hAnsi="Courier New" w:eastAsia="Courier New"/>
          <w:sz w:val="16"/>
        </w:rPr>
        <w:t xml:space="preserve">            region_facilities["Beds_Est"].sum() + region_private_beds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row[f"{region}_Doctors"] = int(round(</w:t>
      </w:r>
    </w:p>
    <w:p>
      <w:pPr>
        <w:spacing w:line="240" w:lineRule="auto" w:after="0"/>
      </w:pPr>
      <w:r>
        <w:rPr>
          <w:rFonts w:ascii="Courier New" w:hAnsi="Courier New" w:eastAsia="Courier New"/>
          <w:sz w:val="16"/>
        </w:rPr>
        <w:t xml:space="preserve">            region_facilities["Doctors_Est"].sum() + region_private_doctors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rows.append(row)</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capacity = pd.DataFrame(rows)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hospital_cols = (</w:t>
      </w:r>
    </w:p>
    <w:p>
      <w:pPr>
        <w:spacing w:line="240" w:lineRule="auto" w:after="0"/>
      </w:pPr>
      <w:r>
        <w:rPr>
          <w:rFonts w:ascii="Courier New" w:hAnsi="Courier New" w:eastAsia="Courier New"/>
          <w:sz w:val="16"/>
        </w:rPr>
        <w:t xml:space="preserve">    ["District"]</w:t>
      </w:r>
    </w:p>
    <w:p>
      <w:pPr>
        <w:spacing w:line="240" w:lineRule="auto" w:after="0"/>
      </w:pPr>
      <w:r>
        <w:rPr>
          <w:rFonts w:ascii="Courier New" w:hAnsi="Courier New" w:eastAsia="Courier New"/>
          <w:sz w:val="16"/>
        </w:rPr>
        <w:t xml:space="preserve">    + list(HOSPITAL_COLUMNS)</w:t>
      </w:r>
    </w:p>
    <w:p>
      <w:pPr>
        <w:spacing w:line="240" w:lineRule="auto" w:after="0"/>
      </w:pPr>
      <w:r>
        <w:rPr>
          <w:rFonts w:ascii="Courier New" w:hAnsi="Courier New" w:eastAsia="Courier New"/>
          <w:sz w:val="16"/>
        </w:rPr>
        <w:t xml:space="preserve">    + ["Doctors in all Hospitals", "Beds in all Hospitals"]</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capacity[hospital_cols].to_csv(</w:t>
      </w:r>
    </w:p>
    <w:p>
      <w:pPr>
        <w:spacing w:line="240" w:lineRule="auto" w:after="0"/>
      </w:pPr>
      <w:r>
        <w:rPr>
          <w:rFonts w:ascii="Courier New" w:hAnsi="Courier New" w:eastAsia="Courier New"/>
          <w:sz w:val="16"/>
        </w:rPr>
        <w:t xml:space="preserve">    os.path.join(DATA_DIR, "Hospitals.csv"),</w:t>
      </w:r>
    </w:p>
    <w:p>
      <w:pPr>
        <w:spacing w:line="240" w:lineRule="auto" w:after="0"/>
      </w:pPr>
      <w:r>
        <w:rPr>
          <w:rFonts w:ascii="Courier New" w:hAnsi="Courier New" w:eastAsia="Courier New"/>
          <w:sz w:val="16"/>
        </w:rPr>
        <w:t xml:space="preserve">    index=False</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6. MASTER DATASET -&gt; data/master.csv</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 = capacity[hospital_cols].merge(demo, on="District", how="left")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master["Population"] = master["Males"] + master["Females"]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grouped = geo.groupby("District")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master["Total_Facilities"] = master["District"].map(grouped.size())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master["Functional_Facilities"] = master["District"].map(</w:t>
      </w:r>
    </w:p>
    <w:p>
      <w:pPr>
        <w:spacing w:line="240" w:lineRule="auto" w:after="0"/>
      </w:pPr>
      <w:r>
        <w:rPr>
          <w:rFonts w:ascii="Courier New" w:hAnsi="Courier New" w:eastAsia="Courier New"/>
          <w:sz w:val="16"/>
        </w:rPr>
        <w:t xml:space="preserve">    grouped["Operational Status"].apply(lambda s: (s == "Functional").sum())</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master["Rural_Facilities"] = master["District"].map(</w:t>
      </w:r>
    </w:p>
    <w:p>
      <w:pPr>
        <w:spacing w:line="240" w:lineRule="auto" w:after="0"/>
      </w:pPr>
      <w:r>
        <w:rPr>
          <w:rFonts w:ascii="Courier New" w:hAnsi="Courier New" w:eastAsia="Courier New"/>
          <w:sz w:val="16"/>
        </w:rPr>
        <w:t xml:space="preserve">    grouped["Region Indicator"].apply(lambda s: (s == "Rural").sum())</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master["Urban_Facilities"] = master["District"].map(</w:t>
      </w:r>
    </w:p>
    <w:p>
      <w:pPr>
        <w:spacing w:line="240" w:lineRule="auto" w:after="0"/>
      </w:pPr>
      <w:r>
        <w:rPr>
          <w:rFonts w:ascii="Courier New" w:hAnsi="Courier New" w:eastAsia="Courier New"/>
          <w:sz w:val="16"/>
        </w:rPr>
        <w:t xml:space="preserve">    grouped["Region Indicator"].apply(lambda s: (s == "Urban").sum())</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master["Beds_per_1000"] = (</w:t>
      </w:r>
    </w:p>
    <w:p>
      <w:pPr>
        <w:spacing w:line="240" w:lineRule="auto" w:after="0"/>
      </w:pPr>
      <w:r>
        <w:rPr>
          <w:rFonts w:ascii="Courier New" w:hAnsi="Courier New" w:eastAsia="Courier New"/>
          <w:sz w:val="16"/>
        </w:rPr>
        <w:t xml:space="preserve">    master["Beds in all Hospitals"] / master["Population"] * 1000</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master["Doctors_per_100000"] = (</w:t>
      </w:r>
    </w:p>
    <w:p>
      <w:pPr>
        <w:spacing w:line="240" w:lineRule="auto" w:after="0"/>
      </w:pPr>
      <w:r>
        <w:rPr>
          <w:rFonts w:ascii="Courier New" w:hAnsi="Courier New" w:eastAsia="Courier New"/>
          <w:sz w:val="16"/>
        </w:rPr>
        <w:t xml:space="preserve">    master["Doctors in all Hospitals"] / master["Population"] * 100000</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master["Facilities_per_100000"] = (</w:t>
      </w:r>
    </w:p>
    <w:p>
      <w:pPr>
        <w:spacing w:line="240" w:lineRule="auto" w:after="0"/>
      </w:pPr>
      <w:r>
        <w:rPr>
          <w:rFonts w:ascii="Courier New" w:hAnsi="Courier New" w:eastAsia="Courier New"/>
          <w:sz w:val="16"/>
        </w:rPr>
        <w:t xml:space="preserve">    master["Total_Facilities"] / master["Population"] * 100000</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master["Functional_Facility_Percent"] = (</w:t>
      </w:r>
    </w:p>
    <w:p>
      <w:pPr>
        <w:spacing w:line="240" w:lineRule="auto" w:after="0"/>
      </w:pPr>
      <w:r>
        <w:rPr>
          <w:rFonts w:ascii="Courier New" w:hAnsi="Courier New" w:eastAsia="Courier New"/>
          <w:sz w:val="16"/>
        </w:rPr>
        <w:t xml:space="preserve">    master["Functional_Facilities"] / master["Total_Facilities"] * 100</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master["Rural_Facility_Percent"] = (</w:t>
      </w:r>
    </w:p>
    <w:p>
      <w:pPr>
        <w:spacing w:line="240" w:lineRule="auto" w:after="0"/>
      </w:pPr>
      <w:r>
        <w:rPr>
          <w:rFonts w:ascii="Courier New" w:hAnsi="Courier New" w:eastAsia="Courier New"/>
          <w:sz w:val="16"/>
        </w:rPr>
        <w:t xml:space="preserve">    master["Rural_Facilities"] / master["Total_Facilities"] * 100</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master["Urban_Facility_Percent"] = (</w:t>
      </w:r>
    </w:p>
    <w:p>
      <w:pPr>
        <w:spacing w:line="240" w:lineRule="auto" w:after="0"/>
      </w:pPr>
      <w:r>
        <w:rPr>
          <w:rFonts w:ascii="Courier New" w:hAnsi="Courier New" w:eastAsia="Courier New"/>
          <w:sz w:val="16"/>
        </w:rPr>
        <w:t xml:space="preserve">    master["Urban_Facilities"] / master["Total_Facilities"] * 100</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Extra rural / urban capacity columns (appended, existing order kept)</w:t>
      </w:r>
    </w:p>
    <w:p>
      <w:pPr>
        <w:spacing w:line="240" w:lineRule="auto" w:after="0"/>
      </w:pPr>
      <w:r>
        <w:rPr>
          <w:rFonts w:ascii="Courier New" w:hAnsi="Courier New" w:eastAsia="Courier New"/>
          <w:sz w:val="16"/>
        </w:rPr>
        <w:t>for column in ["Rural_Beds", "Urban_Beds", "Rural_Doctors", "Urban_Doctors"]:</w:t>
      </w:r>
    </w:p>
    <w:p>
      <w:pPr>
        <w:spacing w:line="240" w:lineRule="auto" w:after="0"/>
      </w:pPr>
      <w:r>
        <w:rPr>
          <w:rFonts w:ascii="Courier New" w:hAnsi="Courier New" w:eastAsia="Courier New"/>
          <w:sz w:val="16"/>
        </w:rPr>
        <w:t xml:space="preserve">    master[column] = capacity[column].values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master.to_csv(os.path.join(DATA_DIR, "master.csv"), index=False)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print("\nSaved:")</w:t>
      </w:r>
    </w:p>
    <w:p>
      <w:pPr>
        <w:spacing w:line="240" w:lineRule="auto" w:after="0"/>
      </w:pPr>
      <w:r>
        <w:rPr>
          <w:rFonts w:ascii="Courier New" w:hAnsi="Courier New" w:eastAsia="Courier New"/>
          <w:sz w:val="16"/>
        </w:rPr>
        <w:t>print("data/geolocation.csv")</w:t>
      </w:r>
    </w:p>
    <w:p>
      <w:pPr>
        <w:spacing w:line="240" w:lineRule="auto" w:after="0"/>
      </w:pPr>
      <w:r>
        <w:rPr>
          <w:rFonts w:ascii="Courier New" w:hAnsi="Courier New" w:eastAsia="Courier New"/>
          <w:sz w:val="16"/>
        </w:rPr>
        <w:t>print("data/Hospitals.csv")</w:t>
      </w:r>
    </w:p>
    <w:p>
      <w:pPr>
        <w:spacing w:line="240" w:lineRule="auto" w:after="0"/>
      </w:pPr>
      <w:r>
        <w:rPr>
          <w:rFonts w:ascii="Courier New" w:hAnsi="Courier New" w:eastAsia="Courier New"/>
          <w:sz w:val="16"/>
        </w:rPr>
        <w:t>print("data/master.csv")</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w:t>
      </w:r>
    </w:p>
    <w:p>
      <w:pPr>
        <w:spacing w:line="240" w:lineRule="auto" w:after="0"/>
      </w:pPr>
      <w:r>
        <w:rPr>
          <w:rFonts w:ascii="Courier New" w:hAnsi="Courier New" w:eastAsia="Courier New"/>
          <w:sz w:val="16"/>
        </w:rPr>
        <w:t xml:space="preserve">    master[</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"District",</w:t>
      </w:r>
    </w:p>
    <w:p>
      <w:pPr>
        <w:spacing w:line="240" w:lineRule="auto" w:after="0"/>
      </w:pPr>
      <w:r>
        <w:rPr>
          <w:rFonts w:ascii="Courier New" w:hAnsi="Courier New" w:eastAsia="Courier New"/>
          <w:sz w:val="16"/>
        </w:rPr>
        <w:t xml:space="preserve">            "Total_Facilities",</w:t>
      </w:r>
    </w:p>
    <w:p>
      <w:pPr>
        <w:spacing w:line="240" w:lineRule="auto" w:after="0"/>
      </w:pPr>
      <w:r>
        <w:rPr>
          <w:rFonts w:ascii="Courier New" w:hAnsi="Courier New" w:eastAsia="Courier New"/>
          <w:sz w:val="16"/>
        </w:rPr>
        <w:t xml:space="preserve">            "Beds_per_1000",</w:t>
      </w:r>
    </w:p>
    <w:p>
      <w:pPr>
        <w:spacing w:line="240" w:lineRule="auto" w:after="0"/>
      </w:pPr>
      <w:r>
        <w:rPr>
          <w:rFonts w:ascii="Courier New" w:hAnsi="Courier New" w:eastAsia="Courier New"/>
          <w:sz w:val="16"/>
        </w:rPr>
        <w:t xml:space="preserve">            "Doctors_per_100000",</w:t>
      </w:r>
    </w:p>
    <w:p>
      <w:pPr>
        <w:spacing w:line="240" w:lineRule="auto" w:after="0"/>
      </w:pPr>
      <w:r>
        <w:rPr>
          <w:rFonts w:ascii="Courier New" w:hAnsi="Courier New" w:eastAsia="Courier New"/>
          <w:sz w:val="16"/>
        </w:rPr>
        <w:t xml:space="preserve">            "Rural_Facility_Percent",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].round(2).to_string(index=False)</w:t>
      </w:r>
    </w:p>
    <w:p>
      <w:pPr>
        <w:spacing w:line="240" w:lineRule="auto" w:after="0"/>
      </w:pPr>
      <w:r>
        <w:rPr>
          <w:rFonts w:ascii="Courier New" w:hAnsi="Courier New" w:eastAsia="Courier New"/>
          <w:sz w:val="16"/>
        </w:rPr>
        <w:t>)</w:t>
      </w:r>
    </w:p>
    <w:p>
      <w:pPr>
        <w:keepNext/>
        <w:spacing w:before="160" w:after="40"/>
        <w:jc w:val="left"/>
      </w:pPr>
      <w:r>
        <w:rPr>
          <w:b/>
          <w:i w:val="0"/>
          <w:sz w:val="24"/>
          <w:u w:val="none"/>
        </w:rPr>
        <w:t>A.2 ml.py</w:t>
      </w:r>
    </w:p>
    <w:p>
      <w:pPr>
        <w:spacing w:line="240" w:lineRule="auto" w:after="0"/>
      </w:pPr>
      <w:r>
        <w:rPr>
          <w:rFonts w:ascii="Courier New" w:hAnsi="Courier New" w:eastAsia="Courier New"/>
          <w:sz w:val="16"/>
        </w:rPr>
        <w:t>import pandas as pd</w:t>
      </w:r>
    </w:p>
    <w:p>
      <w:pPr>
        <w:spacing w:line="240" w:lineRule="auto" w:after="0"/>
      </w:pPr>
      <w:r>
        <w:rPr>
          <w:rFonts w:ascii="Courier New" w:hAnsi="Courier New" w:eastAsia="Courier New"/>
          <w:sz w:val="16"/>
        </w:rPr>
        <w:t>import matplotlib.pyplot as plt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from sklearn.model_selection import train_test_split</w:t>
      </w:r>
    </w:p>
    <w:p>
      <w:pPr>
        <w:spacing w:line="240" w:lineRule="auto" w:after="0"/>
      </w:pPr>
      <w:r>
        <w:rPr>
          <w:rFonts w:ascii="Courier New" w:hAnsi="Courier New" w:eastAsia="Courier New"/>
          <w:sz w:val="16"/>
        </w:rPr>
        <w:t>from sklearn.ensemble import RandomForestRegressor</w:t>
      </w:r>
    </w:p>
    <w:p>
      <w:pPr>
        <w:spacing w:line="240" w:lineRule="auto" w:after="0"/>
      </w:pPr>
      <w:r>
        <w:rPr>
          <w:rFonts w:ascii="Courier New" w:hAnsi="Courier New" w:eastAsia="Courier New"/>
          <w:sz w:val="16"/>
        </w:rPr>
        <w:t>from sklearn.metrics import mean_absolute_error, mean_squared_error, r2_score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from sklearn.preprocessing import StandardScaler</w:t>
      </w:r>
    </w:p>
    <w:p>
      <w:pPr>
        <w:spacing w:line="240" w:lineRule="auto" w:after="0"/>
      </w:pPr>
      <w:r>
        <w:rPr>
          <w:rFonts w:ascii="Courier New" w:hAnsi="Courier New" w:eastAsia="Courier New"/>
          <w:sz w:val="16"/>
        </w:rPr>
        <w:t>from sklearn.cluster import KMeans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HEALTHINFRAAI - MACHINE LEARNING</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 * 60)</w:t>
      </w:r>
    </w:p>
    <w:p>
      <w:pPr>
        <w:spacing w:line="240" w:lineRule="auto" w:after="0"/>
      </w:pPr>
      <w:r>
        <w:rPr>
          <w:rFonts w:ascii="Courier New" w:hAnsi="Courier New" w:eastAsia="Courier New"/>
          <w:sz w:val="16"/>
        </w:rPr>
        <w:t>print("HEALTHINFRAAI - MACHINE LEARNING")</w:t>
      </w:r>
    </w:p>
    <w:p>
      <w:pPr>
        <w:spacing w:line="240" w:lineRule="auto" w:after="0"/>
      </w:pPr>
      <w:r>
        <w:rPr>
          <w:rFonts w:ascii="Courier New" w:hAnsi="Courier New" w:eastAsia="Courier New"/>
          <w:sz w:val="16"/>
        </w:rPr>
        <w:t>print("=" * 60)</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 LOAD MASTER DATA</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 = pd.read_csv("data/master_final.csv")</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print("\nDataset Shape:")</w:t>
      </w:r>
    </w:p>
    <w:p>
      <w:pPr>
        <w:spacing w:line="240" w:lineRule="auto" w:after="0"/>
      </w:pPr>
      <w:r>
        <w:rPr>
          <w:rFonts w:ascii="Courier New" w:hAnsi="Courier New" w:eastAsia="Courier New"/>
          <w:sz w:val="16"/>
        </w:rPr>
        <w:t>print(master.shape)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print("\nNumber of Districts:")</w:t>
      </w:r>
    </w:p>
    <w:p>
      <w:pPr>
        <w:spacing w:line="240" w:lineRule="auto" w:after="0"/>
      </w:pPr>
      <w:r>
        <w:rPr>
          <w:rFonts w:ascii="Courier New" w:hAnsi="Courier New" w:eastAsia="Courier New"/>
          <w:sz w:val="16"/>
        </w:rPr>
        <w:t>print(master["District"].nunique())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2. RANDOM FOREST - BED CAPACITY PREDICTION</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 + "=" * 60)</w:t>
      </w:r>
    </w:p>
    <w:p>
      <w:pPr>
        <w:spacing w:line="240" w:lineRule="auto" w:after="0"/>
      </w:pPr>
      <w:r>
        <w:rPr>
          <w:rFonts w:ascii="Courier New" w:hAnsi="Courier New" w:eastAsia="Courier New"/>
          <w:sz w:val="16"/>
        </w:rPr>
        <w:t>print("RANDOM FOREST - HOSPITAL BED CAPACITY PREDICTION")</w:t>
      </w:r>
    </w:p>
    <w:p>
      <w:pPr>
        <w:spacing w:line="240" w:lineRule="auto" w:after="0"/>
      </w:pPr>
      <w:r>
        <w:rPr>
          <w:rFonts w:ascii="Courier New" w:hAnsi="Courier New" w:eastAsia="Courier New"/>
          <w:sz w:val="16"/>
        </w:rPr>
        <w:t>print("=" * 60)</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Features used to predict hospital beds</w:t>
      </w:r>
    </w:p>
    <w:p>
      <w:pPr>
        <w:spacing w:line="240" w:lineRule="auto" w:after="0"/>
      </w:pPr>
      <w:r>
        <w:rPr>
          <w:rFonts w:ascii="Courier New" w:hAnsi="Courier New" w:eastAsia="Courier New"/>
          <w:sz w:val="16"/>
        </w:rPr>
        <w:t>features = [</w:t>
      </w:r>
    </w:p>
    <w:p>
      <w:pPr>
        <w:spacing w:line="240" w:lineRule="auto" w:after="0"/>
      </w:pPr>
      <w:r>
        <w:rPr>
          <w:rFonts w:ascii="Courier New" w:hAnsi="Courier New" w:eastAsia="Courier New"/>
          <w:sz w:val="16"/>
        </w:rPr>
        <w:t xml:space="preserve">    "Population",</w:t>
      </w:r>
    </w:p>
    <w:p>
      <w:pPr>
        <w:spacing w:line="240" w:lineRule="auto" w:after="0"/>
      </w:pPr>
      <w:r>
        <w:rPr>
          <w:rFonts w:ascii="Courier New" w:hAnsi="Courier New" w:eastAsia="Courier New"/>
          <w:sz w:val="16"/>
        </w:rPr>
        <w:t xml:space="preserve">    "Total_Facilities",</w:t>
      </w:r>
    </w:p>
    <w:p>
      <w:pPr>
        <w:spacing w:line="240" w:lineRule="auto" w:after="0"/>
      </w:pPr>
      <w:r>
        <w:rPr>
          <w:rFonts w:ascii="Courier New" w:hAnsi="Courier New" w:eastAsia="Courier New"/>
          <w:sz w:val="16"/>
        </w:rPr>
        <w:t xml:space="preserve">    "Doctors in all Hospitals",</w:t>
      </w:r>
    </w:p>
    <w:p>
      <w:pPr>
        <w:spacing w:line="240" w:lineRule="auto" w:after="0"/>
      </w:pPr>
      <w:r>
        <w:rPr>
          <w:rFonts w:ascii="Courier New" w:hAnsi="Courier New" w:eastAsia="Courier New"/>
          <w:sz w:val="16"/>
        </w:rPr>
        <w:t xml:space="preserve">    "Health Sub-Centres",</w:t>
      </w:r>
    </w:p>
    <w:p>
      <w:pPr>
        <w:spacing w:line="240" w:lineRule="auto" w:after="0"/>
      </w:pPr>
      <w:r>
        <w:rPr>
          <w:rFonts w:ascii="Courier New" w:hAnsi="Courier New" w:eastAsia="Courier New"/>
          <w:sz w:val="16"/>
        </w:rPr>
        <w:t xml:space="preserve">    "Primary Health Centres",</w:t>
      </w:r>
    </w:p>
    <w:p>
      <w:pPr>
        <w:spacing w:line="240" w:lineRule="auto" w:after="0"/>
      </w:pPr>
      <w:r>
        <w:rPr>
          <w:rFonts w:ascii="Courier New" w:hAnsi="Courier New" w:eastAsia="Courier New"/>
          <w:sz w:val="16"/>
        </w:rPr>
        <w:t xml:space="preserve">    "Community Health Centres",</w:t>
      </w:r>
    </w:p>
    <w:p>
      <w:pPr>
        <w:spacing w:line="240" w:lineRule="auto" w:after="0"/>
      </w:pPr>
      <w:r>
        <w:rPr>
          <w:rFonts w:ascii="Courier New" w:hAnsi="Courier New" w:eastAsia="Courier New"/>
          <w:sz w:val="16"/>
        </w:rPr>
        <w:t xml:space="preserve">    "Area Hospitals",</w:t>
      </w:r>
    </w:p>
    <w:p>
      <w:pPr>
        <w:spacing w:line="240" w:lineRule="auto" w:after="0"/>
      </w:pPr>
      <w:r>
        <w:rPr>
          <w:rFonts w:ascii="Courier New" w:hAnsi="Courier New" w:eastAsia="Courier New"/>
          <w:sz w:val="16"/>
        </w:rPr>
        <w:t xml:space="preserve">    "District Hospitals",</w:t>
      </w:r>
    </w:p>
    <w:p>
      <w:pPr>
        <w:spacing w:line="240" w:lineRule="auto" w:after="0"/>
      </w:pPr>
      <w:r>
        <w:rPr>
          <w:rFonts w:ascii="Courier New" w:hAnsi="Courier New" w:eastAsia="Courier New"/>
          <w:sz w:val="16"/>
        </w:rPr>
        <w:t xml:space="preserve">    "Teaching Hospitals",</w:t>
      </w:r>
    </w:p>
    <w:p>
      <w:pPr>
        <w:spacing w:line="240" w:lineRule="auto" w:after="0"/>
      </w:pPr>
      <w:r>
        <w:rPr>
          <w:rFonts w:ascii="Courier New" w:hAnsi="Courier New" w:eastAsia="Courier New"/>
          <w:sz w:val="16"/>
        </w:rPr>
        <w:t xml:space="preserve">    "Ayurveda Hospitals (incl. Dispensaries)",</w:t>
      </w:r>
    </w:p>
    <w:p>
      <w:pPr>
        <w:spacing w:line="240" w:lineRule="auto" w:after="0"/>
      </w:pPr>
      <w:r>
        <w:rPr>
          <w:rFonts w:ascii="Courier New" w:hAnsi="Courier New" w:eastAsia="Courier New"/>
          <w:sz w:val="16"/>
        </w:rPr>
        <w:t xml:space="preserve">    "Homeopathic Hospitals (incl. Dispensaries)",</w:t>
      </w:r>
    </w:p>
    <w:p>
      <w:pPr>
        <w:spacing w:line="240" w:lineRule="auto" w:after="0"/>
      </w:pPr>
      <w:r>
        <w:rPr>
          <w:rFonts w:ascii="Courier New" w:hAnsi="Courier New" w:eastAsia="Courier New"/>
          <w:sz w:val="16"/>
        </w:rPr>
        <w:t xml:space="preserve">    "Unani Hospitals (incl. Dispensaries)",</w:t>
      </w:r>
    </w:p>
    <w:p>
      <w:pPr>
        <w:spacing w:line="240" w:lineRule="auto" w:after="0"/>
      </w:pPr>
      <w:r>
        <w:rPr>
          <w:rFonts w:ascii="Courier New" w:hAnsi="Courier New" w:eastAsia="Courier New"/>
          <w:sz w:val="16"/>
        </w:rPr>
        <w:t xml:space="preserve">    "Naturopathy Hospitals (incl. Dispensaries)"</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target = "Beds in all Hospitals"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Remove rows with missing values</w:t>
      </w:r>
    </w:p>
    <w:p>
      <w:pPr>
        <w:spacing w:line="240" w:lineRule="auto" w:after="0"/>
      </w:pPr>
      <w:r>
        <w:rPr>
          <w:rFonts w:ascii="Courier New" w:hAnsi="Courier New" w:eastAsia="Courier New"/>
          <w:sz w:val="16"/>
        </w:rPr>
        <w:t>ml_data = master[features + [target]].dropna()</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X = ml_data[features]</w:t>
      </w:r>
    </w:p>
    <w:p>
      <w:pPr>
        <w:spacing w:line="240" w:lineRule="auto" w:after="0"/>
      </w:pPr>
      <w:r>
        <w:rPr>
          <w:rFonts w:ascii="Courier New" w:hAnsi="Courier New" w:eastAsia="Courier New"/>
          <w:sz w:val="16"/>
        </w:rPr>
        <w:t>y = ml_data[target]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print("\nFeatures used:")</w:t>
      </w:r>
    </w:p>
    <w:p>
      <w:pPr>
        <w:spacing w:line="240" w:lineRule="auto" w:after="0"/>
      </w:pPr>
      <w:r>
        <w:rPr>
          <w:rFonts w:ascii="Courier New" w:hAnsi="Courier New" w:eastAsia="Courier New"/>
          <w:sz w:val="16"/>
        </w:rPr>
        <w:t>for feature in features:</w:t>
      </w:r>
    </w:p>
    <w:p>
      <w:pPr>
        <w:spacing w:line="240" w:lineRule="auto" w:after="0"/>
      </w:pPr>
      <w:r>
        <w:rPr>
          <w:rFonts w:ascii="Courier New" w:hAnsi="Courier New" w:eastAsia="Courier New"/>
          <w:sz w:val="16"/>
        </w:rPr>
        <w:t xml:space="preserve">    print("-", feature)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print("\nTarget:")</w:t>
      </w:r>
    </w:p>
    <w:p>
      <w:pPr>
        <w:spacing w:line="240" w:lineRule="auto" w:after="0"/>
      </w:pPr>
      <w:r>
        <w:rPr>
          <w:rFonts w:ascii="Courier New" w:hAnsi="Courier New" w:eastAsia="Courier New"/>
          <w:sz w:val="16"/>
        </w:rPr>
        <w:t>print("-", target)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3. TRAIN / TEST SPLIT</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X_train, X_test, y_train, y_test = train_test_split(</w:t>
      </w:r>
    </w:p>
    <w:p>
      <w:pPr>
        <w:spacing w:line="240" w:lineRule="auto" w:after="0"/>
      </w:pPr>
      <w:r>
        <w:rPr>
          <w:rFonts w:ascii="Courier New" w:hAnsi="Courier New" w:eastAsia="Courier New"/>
          <w:sz w:val="16"/>
        </w:rPr>
        <w:t xml:space="preserve">    X,</w:t>
      </w:r>
    </w:p>
    <w:p>
      <w:pPr>
        <w:spacing w:line="240" w:lineRule="auto" w:after="0"/>
      </w:pPr>
      <w:r>
        <w:rPr>
          <w:rFonts w:ascii="Courier New" w:hAnsi="Courier New" w:eastAsia="Courier New"/>
          <w:sz w:val="16"/>
        </w:rPr>
        <w:t xml:space="preserve">    y,</w:t>
      </w:r>
    </w:p>
    <w:p>
      <w:pPr>
        <w:spacing w:line="240" w:lineRule="auto" w:after="0"/>
      </w:pPr>
      <w:r>
        <w:rPr>
          <w:rFonts w:ascii="Courier New" w:hAnsi="Courier New" w:eastAsia="Courier New"/>
          <w:sz w:val="16"/>
        </w:rPr>
        <w:t xml:space="preserve">    test_size=0.20,</w:t>
      </w:r>
    </w:p>
    <w:p>
      <w:pPr>
        <w:spacing w:line="240" w:lineRule="auto" w:after="0"/>
      </w:pPr>
      <w:r>
        <w:rPr>
          <w:rFonts w:ascii="Courier New" w:hAnsi="Courier New" w:eastAsia="Courier New"/>
          <w:sz w:val="16"/>
        </w:rPr>
        <w:t xml:space="preserve">    random_state=42</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print("\nTraining samples:", len(X_train))</w:t>
      </w:r>
    </w:p>
    <w:p>
      <w:pPr>
        <w:spacing w:line="240" w:lineRule="auto" w:after="0"/>
      </w:pPr>
      <w:r>
        <w:rPr>
          <w:rFonts w:ascii="Courier New" w:hAnsi="Courier New" w:eastAsia="Courier New"/>
          <w:sz w:val="16"/>
        </w:rPr>
        <w:t>print("Testing samples:", len(X_test))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4. RANDOM FOREST MODEL</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model = RandomForestRegressor(</w:t>
      </w:r>
    </w:p>
    <w:p>
      <w:pPr>
        <w:spacing w:line="240" w:lineRule="auto" w:after="0"/>
      </w:pPr>
      <w:r>
        <w:rPr>
          <w:rFonts w:ascii="Courier New" w:hAnsi="Courier New" w:eastAsia="Courier New"/>
          <w:sz w:val="16"/>
        </w:rPr>
        <w:t xml:space="preserve">    n_estimators=300,</w:t>
      </w:r>
    </w:p>
    <w:p>
      <w:pPr>
        <w:spacing w:line="240" w:lineRule="auto" w:after="0"/>
      </w:pPr>
      <w:r>
        <w:rPr>
          <w:rFonts w:ascii="Courier New" w:hAnsi="Courier New" w:eastAsia="Courier New"/>
          <w:sz w:val="16"/>
        </w:rPr>
        <w:t xml:space="preserve">    random_state=42</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model.fit(X_train, y_train)</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5. PREDICTIONS</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y_pred = model.predict(X_test)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6. MODEL EVALUATION</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mae = mean_absolute_error(y_test, y_pred)</w:t>
      </w:r>
    </w:p>
    <w:p>
      <w:pPr>
        <w:spacing w:line="240" w:lineRule="auto" w:after="0"/>
      </w:pPr>
      <w:r>
        <w:rPr>
          <w:rFonts w:ascii="Courier New" w:hAnsi="Courier New" w:eastAsia="Courier New"/>
          <w:sz w:val="16"/>
        </w:rPr>
        <w:t>rmse = mean_squared_error(y_test, y_pred) ** 0.5</w:t>
      </w:r>
    </w:p>
    <w:p>
      <w:pPr>
        <w:spacing w:line="240" w:lineRule="auto" w:after="0"/>
      </w:pPr>
      <w:r>
        <w:rPr>
          <w:rFonts w:ascii="Courier New" w:hAnsi="Courier New" w:eastAsia="Courier New"/>
          <w:sz w:val="16"/>
        </w:rPr>
        <w:t>r2 = r2_score(y_test, y_pred)</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print("\nModel Performance:")</w:t>
      </w:r>
    </w:p>
    <w:p>
      <w:pPr>
        <w:spacing w:line="240" w:lineRule="auto" w:after="0"/>
      </w:pPr>
      <w:r>
        <w:rPr>
          <w:rFonts w:ascii="Courier New" w:hAnsi="Courier New" w:eastAsia="Courier New"/>
          <w:sz w:val="16"/>
        </w:rPr>
        <w:t>print("-----------------------------")</w:t>
      </w:r>
    </w:p>
    <w:p>
      <w:pPr>
        <w:spacing w:line="240" w:lineRule="auto" w:after="0"/>
      </w:pPr>
      <w:r>
        <w:rPr>
          <w:rFonts w:ascii="Courier New" w:hAnsi="Courier New" w:eastAsia="Courier New"/>
          <w:sz w:val="16"/>
        </w:rPr>
        <w:t>print("MAE :", round(mae, 2))</w:t>
      </w:r>
    </w:p>
    <w:p>
      <w:pPr>
        <w:spacing w:line="240" w:lineRule="auto" w:after="0"/>
      </w:pPr>
      <w:r>
        <w:rPr>
          <w:rFonts w:ascii="Courier New" w:hAnsi="Courier New" w:eastAsia="Courier New"/>
          <w:sz w:val="16"/>
        </w:rPr>
        <w:t>print("RMSE:", round(rmse, 2))</w:t>
      </w:r>
    </w:p>
    <w:p>
      <w:pPr>
        <w:spacing w:line="240" w:lineRule="auto" w:after="0"/>
      </w:pPr>
      <w:r>
        <w:rPr>
          <w:rFonts w:ascii="Courier New" w:hAnsi="Courier New" w:eastAsia="Courier New"/>
          <w:sz w:val="16"/>
        </w:rPr>
        <w:t>print("R²  :", round(r2, 4))</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7. ACTUAL VS PREDICTED</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results = pd.DataFrame({</w:t>
      </w:r>
    </w:p>
    <w:p>
      <w:pPr>
        <w:spacing w:line="240" w:lineRule="auto" w:after="0"/>
      </w:pPr>
      <w:r>
        <w:rPr>
          <w:rFonts w:ascii="Courier New" w:hAnsi="Courier New" w:eastAsia="Courier New"/>
          <w:sz w:val="16"/>
        </w:rPr>
        <w:t xml:space="preserve">    "Actual_Beds": y_test.values,</w:t>
      </w:r>
    </w:p>
    <w:p>
      <w:pPr>
        <w:spacing w:line="240" w:lineRule="auto" w:after="0"/>
      </w:pPr>
      <w:r>
        <w:rPr>
          <w:rFonts w:ascii="Courier New" w:hAnsi="Courier New" w:eastAsia="Courier New"/>
          <w:sz w:val="16"/>
        </w:rPr>
        <w:t xml:space="preserve">    "Predicted_Beds": y_pred</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print("\nActual vs Predicted:")</w:t>
      </w:r>
    </w:p>
    <w:p>
      <w:pPr>
        <w:spacing w:line="240" w:lineRule="auto" w:after="0"/>
      </w:pPr>
      <w:r>
        <w:rPr>
          <w:rFonts w:ascii="Courier New" w:hAnsi="Courier New" w:eastAsia="Courier New"/>
          <w:sz w:val="16"/>
        </w:rPr>
        <w:t>print(results)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8. FEATURE IMPORTANCE</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importance = pd.DataFrame({</w:t>
      </w:r>
    </w:p>
    <w:p>
      <w:pPr>
        <w:spacing w:line="240" w:lineRule="auto" w:after="0"/>
      </w:pPr>
      <w:r>
        <w:rPr>
          <w:rFonts w:ascii="Courier New" w:hAnsi="Courier New" w:eastAsia="Courier New"/>
          <w:sz w:val="16"/>
        </w:rPr>
        <w:t xml:space="preserve">    "Feature": features,</w:t>
      </w:r>
    </w:p>
    <w:p>
      <w:pPr>
        <w:spacing w:line="240" w:lineRule="auto" w:after="0"/>
      </w:pPr>
      <w:r>
        <w:rPr>
          <w:rFonts w:ascii="Courier New" w:hAnsi="Courier New" w:eastAsia="Courier New"/>
          <w:sz w:val="16"/>
        </w:rPr>
        <w:t xml:space="preserve">    "Importance": model.feature_importances_</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importance = importance.sort_values(</w:t>
      </w:r>
    </w:p>
    <w:p>
      <w:pPr>
        <w:spacing w:line="240" w:lineRule="auto" w:after="0"/>
      </w:pPr>
      <w:r>
        <w:rPr>
          <w:rFonts w:ascii="Courier New" w:hAnsi="Courier New" w:eastAsia="Courier New"/>
          <w:sz w:val="16"/>
        </w:rPr>
        <w:t xml:space="preserve">    "Importance",</w:t>
      </w:r>
    </w:p>
    <w:p>
      <w:pPr>
        <w:spacing w:line="240" w:lineRule="auto" w:after="0"/>
      </w:pPr>
      <w:r>
        <w:rPr>
          <w:rFonts w:ascii="Courier New" w:hAnsi="Courier New" w:eastAsia="Courier New"/>
          <w:sz w:val="16"/>
        </w:rPr>
        <w:t xml:space="preserve">    ascending=False</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print("\nFeature Importance:")</w:t>
      </w:r>
    </w:p>
    <w:p>
      <w:pPr>
        <w:spacing w:line="240" w:lineRule="auto" w:after="0"/>
      </w:pPr>
      <w:r>
        <w:rPr>
          <w:rFonts w:ascii="Courier New" w:hAnsi="Courier New" w:eastAsia="Courier New"/>
          <w:sz w:val="16"/>
        </w:rPr>
        <w:t>print(importance)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9. FEATURE IMPORTANCE GRAPH</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plt.figure(figsize=(10, 7))</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plt.barh(</w:t>
      </w:r>
    </w:p>
    <w:p>
      <w:pPr>
        <w:spacing w:line="240" w:lineRule="auto" w:after="0"/>
      </w:pPr>
      <w:r>
        <w:rPr>
          <w:rFonts w:ascii="Courier New" w:hAnsi="Courier New" w:eastAsia="Courier New"/>
          <w:sz w:val="16"/>
        </w:rPr>
        <w:t xml:space="preserve">    importance["Feature"],</w:t>
      </w:r>
    </w:p>
    <w:p>
      <w:pPr>
        <w:spacing w:line="240" w:lineRule="auto" w:after="0"/>
      </w:pPr>
      <w:r>
        <w:rPr>
          <w:rFonts w:ascii="Courier New" w:hAnsi="Courier New" w:eastAsia="Courier New"/>
          <w:sz w:val="16"/>
        </w:rPr>
        <w:t xml:space="preserve">    importance["Importance"]</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plt.xlabel("Importance")</w:t>
      </w:r>
    </w:p>
    <w:p>
      <w:pPr>
        <w:spacing w:line="240" w:lineRule="auto" w:after="0"/>
      </w:pPr>
      <w:r>
        <w:rPr>
          <w:rFonts w:ascii="Courier New" w:hAnsi="Courier New" w:eastAsia="Courier New"/>
          <w:sz w:val="16"/>
        </w:rPr>
        <w:t>plt.ylabel("Feature")</w:t>
      </w:r>
    </w:p>
    <w:p>
      <w:pPr>
        <w:spacing w:line="240" w:lineRule="auto" w:after="0"/>
      </w:pPr>
      <w:r>
        <w:rPr>
          <w:rFonts w:ascii="Courier New" w:hAnsi="Courier New" w:eastAsia="Courier New"/>
          <w:sz w:val="16"/>
        </w:rPr>
        <w:t>plt.title("Random Forest Feature Importance")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plt.gca().invert_yaxis()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plt.tight_layout()</w:t>
      </w:r>
    </w:p>
    <w:p>
      <w:pPr>
        <w:spacing w:line="240" w:lineRule="auto" w:after="0"/>
      </w:pPr>
      <w:r>
        <w:rPr>
          <w:rFonts w:ascii="Courier New" w:hAnsi="Courier New" w:eastAsia="Courier New"/>
          <w:sz w:val="16"/>
        </w:rPr>
        <w:t>plt.show()</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10. ACTUAL VS PREDICTED GRAPH</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plt.figure(figsize=(8, 6))</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plt.scatter(</w:t>
      </w:r>
    </w:p>
    <w:p>
      <w:pPr>
        <w:spacing w:line="240" w:lineRule="auto" w:after="0"/>
      </w:pPr>
      <w:r>
        <w:rPr>
          <w:rFonts w:ascii="Courier New" w:hAnsi="Courier New" w:eastAsia="Courier New"/>
          <w:sz w:val="16"/>
        </w:rPr>
        <w:t xml:space="preserve">    y_test,</w:t>
      </w:r>
    </w:p>
    <w:p>
      <w:pPr>
        <w:spacing w:line="240" w:lineRule="auto" w:after="0"/>
      </w:pPr>
      <w:r>
        <w:rPr>
          <w:rFonts w:ascii="Courier New" w:hAnsi="Courier New" w:eastAsia="Courier New"/>
          <w:sz w:val="16"/>
        </w:rPr>
        <w:t xml:space="preserve">    y_pred</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plt.xlabel("Actual Hospital Beds")</w:t>
      </w:r>
    </w:p>
    <w:p>
      <w:pPr>
        <w:spacing w:line="240" w:lineRule="auto" w:after="0"/>
      </w:pPr>
      <w:r>
        <w:rPr>
          <w:rFonts w:ascii="Courier New" w:hAnsi="Courier New" w:eastAsia="Courier New"/>
          <w:sz w:val="16"/>
        </w:rPr>
        <w:t>plt.ylabel("Predicted Hospital Beds")</w:t>
      </w:r>
    </w:p>
    <w:p>
      <w:pPr>
        <w:spacing w:line="240" w:lineRule="auto" w:after="0"/>
      </w:pPr>
      <w:r>
        <w:rPr>
          <w:rFonts w:ascii="Courier New" w:hAnsi="Courier New" w:eastAsia="Courier New"/>
          <w:sz w:val="16"/>
        </w:rPr>
        <w:t>plt.title("Actual vs Predicted Hospital Bed Capacity")</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plt.tight_layout()</w:t>
      </w:r>
    </w:p>
    <w:p>
      <w:pPr>
        <w:spacing w:line="240" w:lineRule="auto" w:after="0"/>
      </w:pPr>
      <w:r>
        <w:rPr>
          <w:rFonts w:ascii="Courier New" w:hAnsi="Courier New" w:eastAsia="Courier New"/>
          <w:sz w:val="16"/>
        </w:rPr>
        <w:t>plt.show()</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11. K-MEANS CLUSTERING</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 + "=" * 60)</w:t>
      </w:r>
    </w:p>
    <w:p>
      <w:pPr>
        <w:spacing w:line="240" w:lineRule="auto" w:after="0"/>
      </w:pPr>
      <w:r>
        <w:rPr>
          <w:rFonts w:ascii="Courier New" w:hAnsi="Courier New" w:eastAsia="Courier New"/>
          <w:sz w:val="16"/>
        </w:rPr>
        <w:t>print("K-MEANS - DISTRICT INFRASTRUCTURE CLUSTERING")</w:t>
      </w:r>
    </w:p>
    <w:p>
      <w:pPr>
        <w:spacing w:line="240" w:lineRule="auto" w:after="0"/>
      </w:pPr>
      <w:r>
        <w:rPr>
          <w:rFonts w:ascii="Courier New" w:hAnsi="Courier New" w:eastAsia="Courier New"/>
          <w:sz w:val="16"/>
        </w:rPr>
        <w:t>print("=" * 60)</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Create infrastructure indicators</w:t>
      </w:r>
    </w:p>
    <w:p>
      <w:pPr>
        <w:spacing w:line="240" w:lineRule="auto" w:after="0"/>
      </w:pPr>
      <w:r>
        <w:rPr>
          <w:rFonts w:ascii="Courier New" w:hAnsi="Courier New" w:eastAsia="Courier New"/>
          <w:sz w:val="16"/>
        </w:rPr>
        <w:t>cluster_data = master[</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"District",</w:t>
      </w:r>
    </w:p>
    <w:p>
      <w:pPr>
        <w:spacing w:line="240" w:lineRule="auto" w:after="0"/>
      </w:pPr>
      <w:r>
        <w:rPr>
          <w:rFonts w:ascii="Courier New" w:hAnsi="Courier New" w:eastAsia="Courier New"/>
          <w:sz w:val="16"/>
        </w:rPr>
        <w:t xml:space="preserve">        "Beds_per_1000",</w:t>
      </w:r>
    </w:p>
    <w:p>
      <w:pPr>
        <w:spacing w:line="240" w:lineRule="auto" w:after="0"/>
      </w:pPr>
      <w:r>
        <w:rPr>
          <w:rFonts w:ascii="Courier New" w:hAnsi="Courier New" w:eastAsia="Courier New"/>
          <w:sz w:val="16"/>
        </w:rPr>
        <w:t xml:space="preserve">        "Doctors_per_100000",</w:t>
      </w:r>
    </w:p>
    <w:p>
      <w:pPr>
        <w:spacing w:line="240" w:lineRule="auto" w:after="0"/>
      </w:pPr>
      <w:r>
        <w:rPr>
          <w:rFonts w:ascii="Courier New" w:hAnsi="Courier New" w:eastAsia="Courier New"/>
          <w:sz w:val="16"/>
        </w:rPr>
        <w:t xml:space="preserve">        "Facilities_per_100000",</w:t>
      </w:r>
    </w:p>
    <w:p>
      <w:pPr>
        <w:spacing w:line="240" w:lineRule="auto" w:after="0"/>
      </w:pPr>
      <w:r>
        <w:rPr>
          <w:rFonts w:ascii="Courier New" w:hAnsi="Courier New" w:eastAsia="Courier New"/>
          <w:sz w:val="16"/>
        </w:rPr>
        <w:t xml:space="preserve">        "Rural_Facility_Percent"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].dropna().copy()</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Features for clustering</w:t>
      </w:r>
    </w:p>
    <w:p>
      <w:pPr>
        <w:spacing w:line="240" w:lineRule="auto" w:after="0"/>
      </w:pPr>
      <w:r>
        <w:rPr>
          <w:rFonts w:ascii="Courier New" w:hAnsi="Courier New" w:eastAsia="Courier New"/>
          <w:sz w:val="16"/>
        </w:rPr>
        <w:t>cluster_features = [</w:t>
      </w:r>
    </w:p>
    <w:p>
      <w:pPr>
        <w:spacing w:line="240" w:lineRule="auto" w:after="0"/>
      </w:pPr>
      <w:r>
        <w:rPr>
          <w:rFonts w:ascii="Courier New" w:hAnsi="Courier New" w:eastAsia="Courier New"/>
          <w:sz w:val="16"/>
        </w:rPr>
        <w:t xml:space="preserve">    "Beds_per_1000",</w:t>
      </w:r>
    </w:p>
    <w:p>
      <w:pPr>
        <w:spacing w:line="240" w:lineRule="auto" w:after="0"/>
      </w:pPr>
      <w:r>
        <w:rPr>
          <w:rFonts w:ascii="Courier New" w:hAnsi="Courier New" w:eastAsia="Courier New"/>
          <w:sz w:val="16"/>
        </w:rPr>
        <w:t xml:space="preserve">    "Doctors_per_100000",</w:t>
      </w:r>
    </w:p>
    <w:p>
      <w:pPr>
        <w:spacing w:line="240" w:lineRule="auto" w:after="0"/>
      </w:pPr>
      <w:r>
        <w:rPr>
          <w:rFonts w:ascii="Courier New" w:hAnsi="Courier New" w:eastAsia="Courier New"/>
          <w:sz w:val="16"/>
        </w:rPr>
        <w:t xml:space="preserve">    "Facilities_per_100000",</w:t>
      </w:r>
    </w:p>
    <w:p>
      <w:pPr>
        <w:spacing w:line="240" w:lineRule="auto" w:after="0"/>
      </w:pPr>
      <w:r>
        <w:rPr>
          <w:rFonts w:ascii="Courier New" w:hAnsi="Courier New" w:eastAsia="Courier New"/>
          <w:sz w:val="16"/>
        </w:rPr>
        <w:t xml:space="preserve">    "Rural_Facility_Percent"</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X_cluster = cluster_data[cluster_features]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12. STANDARDIZE DATA</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scaler = StandardScaler()</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X_scaled = scaler.fit_transform(X_cluster)</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13. ELBOW METHOD</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inertia =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for k in range(2, 7):</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kmeans = KMeans(</w:t>
      </w:r>
    </w:p>
    <w:p>
      <w:pPr>
        <w:spacing w:line="240" w:lineRule="auto" w:after="0"/>
      </w:pPr>
      <w:r>
        <w:rPr>
          <w:rFonts w:ascii="Courier New" w:hAnsi="Courier New" w:eastAsia="Courier New"/>
          <w:sz w:val="16"/>
        </w:rPr>
        <w:t xml:space="preserve">        n_clusters=k,</w:t>
      </w:r>
    </w:p>
    <w:p>
      <w:pPr>
        <w:spacing w:line="240" w:lineRule="auto" w:after="0"/>
      </w:pPr>
      <w:r>
        <w:rPr>
          <w:rFonts w:ascii="Courier New" w:hAnsi="Courier New" w:eastAsia="Courier New"/>
          <w:sz w:val="16"/>
        </w:rPr>
        <w:t xml:space="preserve">        random_state=42,</w:t>
      </w:r>
    </w:p>
    <w:p>
      <w:pPr>
        <w:spacing w:line="240" w:lineRule="auto" w:after="0"/>
      </w:pPr>
      <w:r>
        <w:rPr>
          <w:rFonts w:ascii="Courier New" w:hAnsi="Courier New" w:eastAsia="Courier New"/>
          <w:sz w:val="16"/>
        </w:rPr>
        <w:t xml:space="preserve">        n_init=10</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kmeans.fit(X_scaled)</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inertia.append(kmeans.inertia_)</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plt.figure(figsize=(8, 5))</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plt.plot(</w:t>
      </w:r>
    </w:p>
    <w:p>
      <w:pPr>
        <w:spacing w:line="240" w:lineRule="auto" w:after="0"/>
      </w:pPr>
      <w:r>
        <w:rPr>
          <w:rFonts w:ascii="Courier New" w:hAnsi="Courier New" w:eastAsia="Courier New"/>
          <w:sz w:val="16"/>
        </w:rPr>
        <w:t xml:space="preserve">    range(2, 7),</w:t>
      </w:r>
    </w:p>
    <w:p>
      <w:pPr>
        <w:spacing w:line="240" w:lineRule="auto" w:after="0"/>
      </w:pPr>
      <w:r>
        <w:rPr>
          <w:rFonts w:ascii="Courier New" w:hAnsi="Courier New" w:eastAsia="Courier New"/>
          <w:sz w:val="16"/>
        </w:rPr>
        <w:t xml:space="preserve">    inertia,</w:t>
      </w:r>
    </w:p>
    <w:p>
      <w:pPr>
        <w:spacing w:line="240" w:lineRule="auto" w:after="0"/>
      </w:pPr>
      <w:r>
        <w:rPr>
          <w:rFonts w:ascii="Courier New" w:hAnsi="Courier New" w:eastAsia="Courier New"/>
          <w:sz w:val="16"/>
        </w:rPr>
        <w:t xml:space="preserve">    marker="o"</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plt.xlabel("Number of Clusters")</w:t>
      </w:r>
    </w:p>
    <w:p>
      <w:pPr>
        <w:spacing w:line="240" w:lineRule="auto" w:after="0"/>
      </w:pPr>
      <w:r>
        <w:rPr>
          <w:rFonts w:ascii="Courier New" w:hAnsi="Courier New" w:eastAsia="Courier New"/>
          <w:sz w:val="16"/>
        </w:rPr>
        <w:t>plt.ylabel("Inertia")</w:t>
      </w:r>
    </w:p>
    <w:p>
      <w:pPr>
        <w:spacing w:line="240" w:lineRule="auto" w:after="0"/>
      </w:pPr>
      <w:r>
        <w:rPr>
          <w:rFonts w:ascii="Courier New" w:hAnsi="Courier New" w:eastAsia="Courier New"/>
          <w:sz w:val="16"/>
        </w:rPr>
        <w:t>plt.title("K-Means Elbow Method")</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plt.tight_layout()</w:t>
      </w:r>
    </w:p>
    <w:p>
      <w:pPr>
        <w:spacing w:line="240" w:lineRule="auto" w:after="0"/>
      </w:pPr>
      <w:r>
        <w:rPr>
          <w:rFonts w:ascii="Courier New" w:hAnsi="Courier New" w:eastAsia="Courier New"/>
          <w:sz w:val="16"/>
        </w:rPr>
        <w:t>plt.show()</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14. CREATE 3 DISTRICT CLUSTERS</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kmeans = KMeans(</w:t>
      </w:r>
    </w:p>
    <w:p>
      <w:pPr>
        <w:spacing w:line="240" w:lineRule="auto" w:after="0"/>
      </w:pPr>
      <w:r>
        <w:rPr>
          <w:rFonts w:ascii="Courier New" w:hAnsi="Courier New" w:eastAsia="Courier New"/>
          <w:sz w:val="16"/>
        </w:rPr>
        <w:t xml:space="preserve">    n_clusters=3,</w:t>
      </w:r>
    </w:p>
    <w:p>
      <w:pPr>
        <w:spacing w:line="240" w:lineRule="auto" w:after="0"/>
      </w:pPr>
      <w:r>
        <w:rPr>
          <w:rFonts w:ascii="Courier New" w:hAnsi="Courier New" w:eastAsia="Courier New"/>
          <w:sz w:val="16"/>
        </w:rPr>
        <w:t xml:space="preserve">    random_state=42,</w:t>
      </w:r>
    </w:p>
    <w:p>
      <w:pPr>
        <w:spacing w:line="240" w:lineRule="auto" w:after="0"/>
      </w:pPr>
      <w:r>
        <w:rPr>
          <w:rFonts w:ascii="Courier New" w:hAnsi="Courier New" w:eastAsia="Courier New"/>
          <w:sz w:val="16"/>
        </w:rPr>
        <w:t xml:space="preserve">    n_init=10</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cluster_data["Cluster"] = kmeans.fit_predict(X_scaled)</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15. DISPLAY CLUSTERS</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print("\nDistrict Clusters:")</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w:t>
      </w:r>
    </w:p>
    <w:p>
      <w:pPr>
        <w:spacing w:line="240" w:lineRule="auto" w:after="0"/>
      </w:pPr>
      <w:r>
        <w:rPr>
          <w:rFonts w:ascii="Courier New" w:hAnsi="Courier New" w:eastAsia="Courier New"/>
          <w:sz w:val="16"/>
        </w:rPr>
        <w:t xml:space="preserve">    cluster_data[</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"District",</w:t>
      </w:r>
    </w:p>
    <w:p>
      <w:pPr>
        <w:spacing w:line="240" w:lineRule="auto" w:after="0"/>
      </w:pPr>
      <w:r>
        <w:rPr>
          <w:rFonts w:ascii="Courier New" w:hAnsi="Courier New" w:eastAsia="Courier New"/>
          <w:sz w:val="16"/>
        </w:rPr>
        <w:t xml:space="preserve">            "Beds_per_1000",</w:t>
      </w:r>
    </w:p>
    <w:p>
      <w:pPr>
        <w:spacing w:line="240" w:lineRule="auto" w:after="0"/>
      </w:pPr>
      <w:r>
        <w:rPr>
          <w:rFonts w:ascii="Courier New" w:hAnsi="Courier New" w:eastAsia="Courier New"/>
          <w:sz w:val="16"/>
        </w:rPr>
        <w:t xml:space="preserve">            "Doctors_per_100000",</w:t>
      </w:r>
    </w:p>
    <w:p>
      <w:pPr>
        <w:spacing w:line="240" w:lineRule="auto" w:after="0"/>
      </w:pPr>
      <w:r>
        <w:rPr>
          <w:rFonts w:ascii="Courier New" w:hAnsi="Courier New" w:eastAsia="Courier New"/>
          <w:sz w:val="16"/>
        </w:rPr>
        <w:t xml:space="preserve">            "Facilities_per_100000",</w:t>
      </w:r>
    </w:p>
    <w:p>
      <w:pPr>
        <w:spacing w:line="240" w:lineRule="auto" w:after="0"/>
      </w:pPr>
      <w:r>
        <w:rPr>
          <w:rFonts w:ascii="Courier New" w:hAnsi="Courier New" w:eastAsia="Courier New"/>
          <w:sz w:val="16"/>
        </w:rPr>
        <w:t xml:space="preserve">            "Rural_Facility_Percent",</w:t>
      </w:r>
    </w:p>
    <w:p>
      <w:pPr>
        <w:spacing w:line="240" w:lineRule="auto" w:after="0"/>
      </w:pPr>
      <w:r>
        <w:rPr>
          <w:rFonts w:ascii="Courier New" w:hAnsi="Courier New" w:eastAsia="Courier New"/>
          <w:sz w:val="16"/>
        </w:rPr>
        <w:t xml:space="preserve">            "Cluster"</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].sort_values("Cluster")</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16. CLUSTER PROFILES</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cluster_profile = cluster_data.groupby("Cluster")[</w:t>
      </w:r>
    </w:p>
    <w:p>
      <w:pPr>
        <w:spacing w:line="240" w:lineRule="auto" w:after="0"/>
      </w:pPr>
      <w:r>
        <w:rPr>
          <w:rFonts w:ascii="Courier New" w:hAnsi="Courier New" w:eastAsia="Courier New"/>
          <w:sz w:val="16"/>
        </w:rPr>
        <w:t xml:space="preserve">    cluster_features</w:t>
      </w:r>
    </w:p>
    <w:p>
      <w:pPr>
        <w:spacing w:line="240" w:lineRule="auto" w:after="0"/>
      </w:pPr>
      <w:r>
        <w:rPr>
          <w:rFonts w:ascii="Courier New" w:hAnsi="Courier New" w:eastAsia="Courier New"/>
          <w:sz w:val="16"/>
        </w:rPr>
        <w:t>].mean()</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print("\nCluster Profiles:")</w:t>
      </w:r>
    </w:p>
    <w:p>
      <w:pPr>
        <w:spacing w:line="240" w:lineRule="auto" w:after="0"/>
      </w:pPr>
      <w:r>
        <w:rPr>
          <w:rFonts w:ascii="Courier New" w:hAnsi="Courier New" w:eastAsia="Courier New"/>
          <w:sz w:val="16"/>
        </w:rPr>
        <w:t>print(cluster_profile)</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17. SAVE CLUSTER RESULTS</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cluster_data.to_csv(</w:t>
      </w:r>
    </w:p>
    <w:p>
      <w:pPr>
        <w:spacing w:line="240" w:lineRule="auto" w:after="0"/>
      </w:pPr>
      <w:r>
        <w:rPr>
          <w:rFonts w:ascii="Courier New" w:hAnsi="Courier New" w:eastAsia="Courier New"/>
          <w:sz w:val="16"/>
        </w:rPr>
        <w:t xml:space="preserve">    "data/district_clusters.csv",</w:t>
      </w:r>
    </w:p>
    <w:p>
      <w:pPr>
        <w:spacing w:line="240" w:lineRule="auto" w:after="0"/>
      </w:pPr>
      <w:r>
        <w:rPr>
          <w:rFonts w:ascii="Courier New" w:hAnsi="Courier New" w:eastAsia="Courier New"/>
          <w:sz w:val="16"/>
        </w:rPr>
        <w:t xml:space="preserve">    index=False</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print("\nSaved:")</w:t>
      </w:r>
    </w:p>
    <w:p>
      <w:pPr>
        <w:spacing w:line="240" w:lineRule="auto" w:after="0"/>
      </w:pPr>
      <w:r>
        <w:rPr>
          <w:rFonts w:ascii="Courier New" w:hAnsi="Courier New" w:eastAsia="Courier New"/>
          <w:sz w:val="16"/>
        </w:rPr>
        <w:t>print("data/district_clusters.csv")</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18. ADD CLUSTER TO MASTER DATA</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master_with_clusters = master.merge(</w:t>
      </w:r>
    </w:p>
    <w:p>
      <w:pPr>
        <w:spacing w:line="240" w:lineRule="auto" w:after="0"/>
      </w:pPr>
      <w:r>
        <w:rPr>
          <w:rFonts w:ascii="Courier New" w:hAnsi="Courier New" w:eastAsia="Courier New"/>
          <w:sz w:val="16"/>
        </w:rPr>
        <w:t xml:space="preserve">    cluster_data[["District", "Cluster"]],</w:t>
      </w:r>
    </w:p>
    <w:p>
      <w:pPr>
        <w:spacing w:line="240" w:lineRule="auto" w:after="0"/>
      </w:pPr>
      <w:r>
        <w:rPr>
          <w:rFonts w:ascii="Courier New" w:hAnsi="Courier New" w:eastAsia="Courier New"/>
          <w:sz w:val="16"/>
        </w:rPr>
        <w:t xml:space="preserve">    on="District",</w:t>
      </w:r>
    </w:p>
    <w:p>
      <w:pPr>
        <w:spacing w:line="240" w:lineRule="auto" w:after="0"/>
      </w:pPr>
      <w:r>
        <w:rPr>
          <w:rFonts w:ascii="Courier New" w:hAnsi="Courier New" w:eastAsia="Courier New"/>
          <w:sz w:val="16"/>
        </w:rPr>
        <w:t xml:space="preserve">    how="left"</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master_with_clusters.to_csv(</w:t>
      </w:r>
    </w:p>
    <w:p>
      <w:pPr>
        <w:spacing w:line="240" w:lineRule="auto" w:after="0"/>
      </w:pPr>
      <w:r>
        <w:rPr>
          <w:rFonts w:ascii="Courier New" w:hAnsi="Courier New" w:eastAsia="Courier New"/>
          <w:sz w:val="16"/>
        </w:rPr>
        <w:t xml:space="preserve">    "data/master_ml.csv",</w:t>
      </w:r>
    </w:p>
    <w:p>
      <w:pPr>
        <w:spacing w:line="240" w:lineRule="auto" w:after="0"/>
      </w:pPr>
      <w:r>
        <w:rPr>
          <w:rFonts w:ascii="Courier New" w:hAnsi="Courier New" w:eastAsia="Courier New"/>
          <w:sz w:val="16"/>
        </w:rPr>
        <w:t xml:space="preserve">    index=False</w:t>
      </w:r>
    </w:p>
    <w:p>
      <w:pPr>
        <w:spacing w:line="240" w:lineRule="auto" w:after="0"/>
      </w:pPr>
      <w:r>
        <w:rPr>
          <w:rFonts w:ascii="Courier New" w:hAnsi="Courier New" w:eastAsia="Courier New"/>
          <w:sz w:val="16"/>
        </w:rPr>
        <w:t>)</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print("data/master_ml.csv")</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19. FINAL MESSAGE</w:t>
      </w:r>
    </w:p>
    <w:p>
      <w:pPr>
        <w:spacing w:line="240" w:lineRule="auto" w:after="0"/>
      </w:pPr>
      <w:r>
        <w:rPr>
          <w:rFonts w:ascii="Courier New" w:hAnsi="Courier New" w:eastAsia="Courier New"/>
          <w:sz w:val="16"/>
        </w:rPr>
        <w:t># ============================================================</w:t>
      </w:r>
    </w:p>
    <w:p>
      <w:pPr>
        <w:spacing w:line="240" w:lineRule="auto" w:after="0"/>
      </w:pPr>
      <w:r>
        <w:rPr>
          <w:rFonts w:ascii="Courier New" w:hAnsi="Courier New" w:eastAsia="Courier New"/>
          <w:sz w:val="16"/>
        </w:rPr>
        <w:t xml:space="preserve"> </w:t>
      </w:r>
    </w:p>
    <w:p>
      <w:pPr>
        <w:spacing w:line="240" w:lineRule="auto" w:after="0"/>
      </w:pPr>
      <w:r>
        <w:rPr>
          <w:rFonts w:ascii="Courier New" w:hAnsi="Courier New" w:eastAsia="Courier New"/>
          <w:sz w:val="16"/>
        </w:rPr>
        <w:t>print("\n" + "=" * 60)</w:t>
      </w:r>
    </w:p>
    <w:p>
      <w:pPr>
        <w:spacing w:line="240" w:lineRule="auto" w:after="0"/>
      </w:pPr>
      <w:r>
        <w:rPr>
          <w:rFonts w:ascii="Courier New" w:hAnsi="Courier New" w:eastAsia="Courier New"/>
          <w:sz w:val="16"/>
        </w:rPr>
        <w:t>print("MACHINE LEARNING COMPLETE")</w:t>
      </w:r>
    </w:p>
    <w:p>
      <w:pPr>
        <w:spacing w:line="240" w:lineRule="auto" w:after="0"/>
      </w:pPr>
      <w:r>
        <w:rPr>
          <w:rFonts w:ascii="Courier New" w:hAnsi="Courier New" w:eastAsia="Courier New"/>
          <w:sz w:val="16"/>
        </w:rPr>
        <w:t>print("=" * 60)</w:t>
      </w:r>
    </w:p>
    <w:p>
      <w:pPr>
        <w:keepNext/>
        <w:spacing w:before="200" w:after="40"/>
        <w:jc w:val="left"/>
      </w:pPr>
      <w:r>
        <w:rPr>
          <w:b/>
          <w:i w:val="0"/>
          <w:sz w:val="28"/>
          <w:u w:val="none"/>
        </w:rPr>
        <w:t>Appendix B – How to Run</w:t>
      </w:r>
    </w:p>
    <w:p>
      <w:pPr>
        <w:keepNext/>
        <w:spacing w:before="160" w:after="40"/>
        <w:jc w:val="left"/>
      </w:pPr>
      <w:r>
        <w:rPr>
          <w:b/>
          <w:i w:val="0"/>
          <w:sz w:val="24"/>
          <w:u w:val="none"/>
        </w:rPr>
        <w:t>B.1 Running the project</w:t>
      </w:r>
    </w:p>
    <w:p>
      <w:pPr>
        <w:tabs>
          <w:tab w:pos="720" w:val="left"/>
        </w:tabs>
        <w:spacing w:after="40"/>
        <w:ind w:left="720" w:hanging="357"/>
        <w:jc w:val="both"/>
      </w:pPr>
      <w:r>
        <w:rPr>
          <w:b w:val="0"/>
          <w:i w:val="0"/>
          <w:sz w:val="24"/>
          <w:u w:val="none"/>
        </w:rPr>
        <w:t>1.</w:t>
        <w:tab/>
        <w:t>Install the libraries: pip install pandas numpy matplotlib seaborn plotly scikit-learn geopy streamlit</w:t>
      </w:r>
    </w:p>
    <w:p>
      <w:pPr>
        <w:tabs>
          <w:tab w:pos="720" w:val="left"/>
        </w:tabs>
        <w:spacing w:after="40"/>
        <w:ind w:left="720" w:hanging="357"/>
        <w:jc w:val="both"/>
      </w:pPr>
      <w:r>
        <w:rPr>
          <w:b w:val="0"/>
          <w:i w:val="0"/>
          <w:sz w:val="24"/>
          <w:u w:val="none"/>
        </w:rPr>
        <w:t>2.</w:t>
        <w:tab/>
        <w:t>Keep the data folder (and data_old for the raw register) next to the scripts.</w:t>
      </w:r>
    </w:p>
    <w:p>
      <w:pPr>
        <w:tabs>
          <w:tab w:pos="720" w:val="left"/>
        </w:tabs>
        <w:spacing w:after="40"/>
        <w:ind w:left="720" w:hanging="357"/>
        <w:jc w:val="both"/>
      </w:pPr>
      <w:r>
        <w:rPr>
          <w:b w:val="0"/>
          <w:i w:val="0"/>
          <w:sz w:val="24"/>
          <w:u w:val="none"/>
        </w:rPr>
        <w:t>3.</w:t>
        <w:tab/>
        <w:t>Run python build_data.py, then python eda.py, then python ml.py to rebuild the master table, charts and clusters.</w:t>
      </w:r>
    </w:p>
    <w:p>
      <w:pPr>
        <w:tabs>
          <w:tab w:pos="720" w:val="left"/>
        </w:tabs>
        <w:spacing w:after="40"/>
        <w:ind w:left="720" w:hanging="357"/>
        <w:jc w:val="both"/>
      </w:pPr>
      <w:r>
        <w:rPr>
          <w:b w:val="0"/>
          <w:i w:val="0"/>
          <w:sz w:val="24"/>
          <w:u w:val="none"/>
        </w:rPr>
        <w:t>4.</w:t>
        <w:tab/>
        <w:t>Start the dashboard with streamlit run app.py and open http://localhost:8501 in a browser.</w:t>
      </w:r>
    </w:p>
    <w:sectPr w:rsidR="00FC693F" w:rsidRPr="0006063C" w:rsidSect="00034616">
      <w:footerReference w:type="default" r:id="rId9"/>
      <w:pgSz w:w="11906" w:h="16838"/>
      <w:pgMar w:top="1417" w:right="1134" w:bottom="1134" w:left="113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F7F7F"/>
        <w:sz w:val="18"/>
      </w:rPr>
      <w:t xml:space="preserve">Page </w:t>
    </w:r>
    <w:r>
      <w:rPr>
        <w:rFonts w:ascii="Calibri" w:hAnsi="Calibri"/>
        <w:color w:val="7F7F7F"/>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