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Automation Studio - VS Code Extension Implementation Specification</w:t>
      </w:r>
    </w:p>
    <w:p>
      <w:r>
        <w:t>Version 1.0</w:t>
        <w:br/>
        <w:t>Status: Draft</w:t>
      </w:r>
    </w:p>
    <w:p>
      <w:pPr>
        <w:pStyle w:val="Heading2"/>
      </w:pPr>
      <w:r>
        <w:t>1. Overview</w:t>
      </w:r>
    </w:p>
    <w:p>
      <w:r>
        <w:rPr>
          <w:sz w:val="22"/>
        </w:rPr>
        <w:t>The VS Code extension is the presentation and orchestration layer. It manages commands, views, services, webviews, settings, and communication with the Python framework.</w:t>
      </w:r>
    </w:p>
    <w:p>
      <w:pPr>
        <w:pStyle w:val="Heading2"/>
      </w:pPr>
      <w:r>
        <w:t>2. Folder Structure</w:t>
      </w:r>
    </w:p>
    <w:p>
      <w:r>
        <w:rPr>
          <w:sz w:val="22"/>
        </w:rPr>
        <w:t>apps/studio/src/{extension.ts,commands/,services/,providers/,webviews/,events/,models/,utils/,di/,configuration/}</w:t>
      </w:r>
    </w:p>
    <w:p>
      <w:pPr>
        <w:pStyle w:val="Heading2"/>
      </w:pPr>
      <w:r>
        <w:t>3. Activation Lifecycle</w:t>
      </w:r>
    </w:p>
    <w:p>
      <w:r>
        <w:rPr>
          <w:sz w:val="22"/>
        </w:rPr>
        <w:t>activate() loads configuration, builds the DI container, registers commands, tree views, webviews, event bus and restores workspace state.</w:t>
      </w:r>
    </w:p>
    <w:p>
      <w:pPr>
        <w:pStyle w:val="Heading2"/>
      </w:pPr>
      <w:r>
        <w:t>4. Dependency Injection</w:t>
      </w:r>
    </w:p>
    <w:p>
      <w:r>
        <w:rPr>
          <w:sz w:val="22"/>
        </w:rPr>
        <w:t>All services are registered through a container. Consumers depend on interfaces rather than implementations.</w:t>
      </w:r>
    </w:p>
    <w:p>
      <w:pPr>
        <w:pStyle w:val="Heading2"/>
      </w:pPr>
      <w:r>
        <w:t>5. Services</w:t>
      </w:r>
    </w:p>
    <w:p>
      <w:r>
        <w:rPr>
          <w:sz w:val="22"/>
        </w:rPr>
        <w:t>ProjectService, RecorderService, InspectorService, RunnerService, ReportService, AIService, SecretService, WorkspaceService.</w:t>
      </w:r>
    </w:p>
    <w:p>
      <w:pPr>
        <w:pStyle w:val="Heading2"/>
      </w:pPr>
      <w:r>
        <w:t>6. Commands</w:t>
      </w:r>
    </w:p>
    <w:p>
      <w:r>
        <w:rPr>
          <w:sz w:val="22"/>
        </w:rPr>
        <w:t>Create Project, Open Project, Record, Stop Recording, Generate Code, Run, Debug, Upload Report, Open Object Repository.</w:t>
      </w:r>
    </w:p>
    <w:p>
      <w:pPr>
        <w:pStyle w:val="Heading2"/>
      </w:pPr>
      <w:r>
        <w:t>7. Tree Views</w:t>
      </w:r>
    </w:p>
    <w:p>
      <w:r>
        <w:rPr>
          <w:sz w:val="22"/>
        </w:rPr>
        <w:t>Projects, Scenarios, Object Repository, Reports, Execution History, AI Tasks.</w:t>
      </w:r>
    </w:p>
    <w:p>
      <w:pPr>
        <w:pStyle w:val="Heading2"/>
      </w:pPr>
      <w:r>
        <w:t>8. Webviews</w:t>
      </w:r>
    </w:p>
    <w:p>
      <w:r>
        <w:rPr>
          <w:sz w:val="22"/>
        </w:rPr>
        <w:t>Home Dashboard, Recorder, Inspector, AI Assistant, Report Viewer. Webviews communicate only through typed message contracts.</w:t>
      </w:r>
    </w:p>
    <w:p>
      <w:pPr>
        <w:pStyle w:val="Heading2"/>
      </w:pPr>
      <w:r>
        <w:t>9. IPC</w:t>
      </w:r>
    </w:p>
    <w:p>
      <w:r>
        <w:rPr>
          <w:sz w:val="22"/>
        </w:rPr>
        <w:t>Messages include id, type, version, correlationId, payload and timestamp. All responses are asynchronous.</w:t>
      </w:r>
    </w:p>
    <w:p>
      <w:pPr>
        <w:pStyle w:val="Heading2"/>
      </w:pPr>
      <w:r>
        <w:t>10. State Management</w:t>
      </w:r>
    </w:p>
    <w:p>
      <w:r>
        <w:rPr>
          <w:sz w:val="22"/>
        </w:rPr>
        <w:t>WorkspaceState stores project UI state. GlobalState stores user preferences. SecretStorage stores credentials.</w:t>
      </w:r>
    </w:p>
    <w:p>
      <w:pPr>
        <w:pStyle w:val="Heading2"/>
      </w:pPr>
      <w:r>
        <w:t>11. Error Handling</w:t>
      </w:r>
    </w:p>
    <w:p>
      <w:r>
        <w:rPr>
          <w:sz w:val="22"/>
        </w:rPr>
        <w:t>Central error service maps framework exceptions to user-friendly notifications while preserving structured logs.</w:t>
      </w:r>
    </w:p>
    <w:p>
      <w:pPr>
        <w:pStyle w:val="Heading2"/>
      </w:pPr>
      <w:r>
        <w:t>12. Testing</w:t>
      </w:r>
    </w:p>
    <w:p>
      <w:r>
        <w:rPr>
          <w:sz w:val="22"/>
        </w:rPr>
        <w:t>Extension tests validate activation, commands, views, IPC, and integration with mock framework services.</w:t>
      </w:r>
    </w:p>
    <w:p>
      <w:pPr>
        <w:pStyle w:val="Heading2"/>
      </w:pPr>
      <w:r>
        <w:t>13. Performance</w:t>
      </w:r>
    </w:p>
    <w:p>
      <w:r>
        <w:rPr>
          <w:sz w:val="22"/>
        </w:rPr>
        <w:t>Lazy load heavy services, cache metadata, avoid blocking activation, and batch filesystem updates.</w:t>
      </w:r>
    </w:p>
    <w:p>
      <w:pPr>
        <w:pStyle w:val="Heading2"/>
      </w:pPr>
      <w:r>
        <w:t>14. Security</w:t>
      </w:r>
    </w:p>
    <w:p>
      <w:r>
        <w:rPr>
          <w:sz w:val="22"/>
        </w:rPr>
        <w:t>No secrets in logs. Validate webview messages. Sanitize file paths. Use CSP for webviews.</w:t>
      </w:r>
    </w:p>
    <w:p>
      <w:pPr>
        <w:pStyle w:val="Heading2"/>
      </w:pPr>
      <w:r>
        <w:t>15. Future</w:t>
      </w:r>
    </w:p>
    <w:p>
      <w:r>
        <w:rPr>
          <w:sz w:val="22"/>
        </w:rPr>
        <w:t>Plugin marketplace, cloud execution, collaborative editing, remote agents.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