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Studio - Python Automation Framework Specification</w:t>
      </w:r>
    </w:p>
    <w:p>
      <w:r>
        <w:t>Version: 1.0</w:t>
        <w:br/>
        <w:t>Status: Draft</w:t>
        <w:br/>
        <w:t>Audience: Framework Engineers</w:t>
      </w:r>
    </w:p>
    <w:p>
      <w:pPr>
        <w:pStyle w:val="Heading2"/>
      </w:pPr>
      <w:r>
        <w:t>1. Purpose</w:t>
      </w:r>
    </w:p>
    <w:p>
      <w:r>
        <w:rPr>
          <w:sz w:val="22"/>
        </w:rPr>
        <w:t>Defines the Python runtime used by every automation technology. The framework provides a unified execution model, reporting, context management, logging, evidence capture, and technology adapters.</w:t>
      </w:r>
    </w:p>
    <w:p>
      <w:pPr>
        <w:pStyle w:val="Heading2"/>
      </w:pPr>
      <w:r>
        <w:t>2. Package Structure</w:t>
      </w:r>
    </w:p>
    <w:p>
      <w:r>
        <w:rPr>
          <w:sz w:val="22"/>
        </w:rPr>
        <w:t>framework/</w:t>
        <w:br/>
        <w:t xml:space="preserve">  core/</w:t>
        <w:br/>
        <w:t xml:space="preserve">  runner/</w:t>
        <w:br/>
        <w:t xml:space="preserve">  reporting/</w:t>
        <w:br/>
        <w:t xml:space="preserve">  context/</w:t>
        <w:br/>
        <w:t xml:space="preserve">  adapters/</w:t>
        <w:br/>
        <w:t xml:space="preserve">  decorators/</w:t>
        <w:br/>
        <w:t xml:space="preserve">  evidence/</w:t>
        <w:br/>
        <w:t xml:space="preserve">  utils/</w:t>
        <w:br/>
        <w:t xml:space="preserve">  plugins/</w:t>
        <w:br/>
        <w:t xml:space="preserve">  exceptions/</w:t>
      </w:r>
    </w:p>
    <w:p>
      <w:pPr>
        <w:pStyle w:val="Heading2"/>
      </w:pPr>
      <w:r>
        <w:t>3. Execution Lifecycle</w:t>
      </w:r>
    </w:p>
    <w:p>
      <w:r>
        <w:rPr>
          <w:sz w:val="22"/>
        </w:rPr>
        <w:t>Initialize framework → Load configuration → Build execution context → Execute before hooks → Execute scenario → Capture evidence → Generate report → Execute cleanup hooks.</w:t>
      </w:r>
    </w:p>
    <w:p>
      <w:pPr>
        <w:pStyle w:val="Heading2"/>
      </w:pPr>
      <w:r>
        <w:t>4. Core Modules</w:t>
      </w:r>
    </w:p>
    <w:p>
      <w:r>
        <w:rPr>
          <w:sz w:val="22"/>
        </w:rPr>
        <w:t>Runner, ContextManager, Logger, EvidenceManager, ReportBuilder, ConfigurationManager, PluginManager.</w:t>
      </w:r>
    </w:p>
    <w:p>
      <w:pPr>
        <w:pStyle w:val="Heading2"/>
      </w:pPr>
      <w:r>
        <w:t>5. Execution Context</w:t>
      </w:r>
    </w:p>
    <w:p>
      <w:r>
        <w:rPr>
          <w:sz w:val="22"/>
        </w:rPr>
        <w:t>Carries variables, credentials (references), environment profile, current layer, current step, attachments and correlation IDs.</w:t>
      </w:r>
    </w:p>
    <w:p>
      <w:pPr>
        <w:pStyle w:val="Heading2"/>
      </w:pPr>
      <w:r>
        <w:t>6. Decorators</w:t>
      </w:r>
    </w:p>
    <w:p>
      <w:r>
        <w:rPr>
          <w:sz w:val="22"/>
        </w:rPr>
        <w:t>@step, @before_suite, @after_suite, @before_scenario, @after_scenario, @before_step, @after_step. Decorators automatically generate structured events and evidence.</w:t>
      </w:r>
    </w:p>
    <w:p>
      <w:pPr>
        <w:pStyle w:val="Heading2"/>
      </w:pPr>
      <w:r>
        <w:t>7. Adapter Contract</w:t>
      </w:r>
    </w:p>
    <w:p>
      <w:r>
        <w:rPr>
          <w:sz w:val="22"/>
        </w:rPr>
        <w:t>Every adapter implements initialize(), connect(), execute(step), capture(), cleanup(), supports(capability).</w:t>
      </w:r>
    </w:p>
    <w:p>
      <w:pPr>
        <w:pStyle w:val="Heading2"/>
      </w:pPr>
      <w:r>
        <w:t>8. Reporting Integration</w:t>
      </w:r>
    </w:p>
    <w:p>
      <w:r>
        <w:rPr>
          <w:sz w:val="22"/>
        </w:rPr>
        <w:t>Each executed step emits structured events that are consumed by the report builder. HTML, JSON, JUnit and Xray payloads are generated from the same event stream.</w:t>
      </w:r>
    </w:p>
    <w:p>
      <w:pPr>
        <w:pStyle w:val="Heading2"/>
      </w:pPr>
      <w:r>
        <w:t>9. Exception Hierarchy</w:t>
      </w:r>
    </w:p>
    <w:p>
      <w:r>
        <w:rPr>
          <w:sz w:val="22"/>
        </w:rPr>
        <w:t>FrameworkError → AdapterError, EvidenceError, ValidationError, ConfigurationError, ExecutionError. Exceptions include error code, message, cause and remediation.</w:t>
      </w:r>
    </w:p>
    <w:p>
      <w:pPr>
        <w:pStyle w:val="Heading2"/>
      </w:pPr>
      <w:r>
        <w:t>10. Plugin Model</w:t>
      </w:r>
    </w:p>
    <w:p>
      <w:r>
        <w:rPr>
          <w:sz w:val="22"/>
        </w:rPr>
        <w:t>Plugins extend adapters, report providers, AI providers and custom step libraries. Discovery is manifest-based with semantic version checks.</w:t>
      </w:r>
    </w:p>
    <w:p>
      <w:pPr>
        <w:pStyle w:val="Heading2"/>
      </w:pPr>
      <w:r>
        <w:t>11. Configuration</w:t>
      </w:r>
    </w:p>
    <w:p>
      <w:r>
        <w:rPr>
          <w:sz w:val="22"/>
        </w:rPr>
        <w:t>framework.yaml controls logging, screenshots, retries, timeouts, evidence retention, AI provider and adapter configuration.</w:t>
      </w:r>
    </w:p>
    <w:p>
      <w:pPr>
        <w:pStyle w:val="Heading2"/>
      </w:pPr>
      <w:r>
        <w:t>12. Testing</w:t>
      </w:r>
    </w:p>
    <w:p>
      <w:r>
        <w:rPr>
          <w:sz w:val="22"/>
        </w:rPr>
        <w:t>pytest for unit tests, golden report snapshots, adapter contract tests, integration suites and performance benchmarks.</w:t>
      </w:r>
    </w:p>
    <w:p>
      <w:pPr>
        <w:pStyle w:val="Heading2"/>
      </w:pPr>
      <w:r>
        <w:t>13. Performance</w:t>
      </w:r>
    </w:p>
    <w:p>
      <w:r>
        <w:rPr>
          <w:sz w:val="22"/>
        </w:rPr>
        <w:t>Framework startup &lt;1 second, event processing asynchronous, evidence writing batched, adapters reusable between scenarios.</w:t>
      </w:r>
    </w:p>
    <w:p>
      <w:pPr>
        <w:pStyle w:val="Heading2"/>
      </w:pPr>
      <w:r>
        <w:t>14. Security</w:t>
      </w:r>
    </w:p>
    <w:p>
      <w:r>
        <w:rPr>
          <w:sz w:val="22"/>
        </w:rPr>
        <w:t>Credentials resolved only at runtime. Logs are sanitized. Evidence excludes sensitive values unless explicitly requested.</w:t>
      </w:r>
    </w:p>
    <w:p>
      <w:pPr>
        <w:pStyle w:val="Heading2"/>
      </w:pPr>
      <w:r>
        <w:t>15. Future Roadmap</w:t>
      </w:r>
    </w:p>
    <w:p>
      <w:r>
        <w:rPr>
          <w:sz w:val="22"/>
        </w:rPr>
        <w:t>Distributed execution, remote agents, execution caching, AI-assisted diagnostics, cloud artifact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