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proofErr w:type="spellStart"/>
      <w:r w:rsidRPr="00005A1C">
        <w:rPr>
          <w:rFonts w:ascii="Times New Roman" w:hAnsi="Times New Roman" w:cs="Times New Roman"/>
          <w:sz w:val="26"/>
          <w:szCs w:val="26"/>
        </w:rPr>
        <w:t>Jiada</w:t>
      </w:r>
      <w:proofErr w:type="spellEnd"/>
      <w:r w:rsidRPr="00005A1C">
        <w:rPr>
          <w:rFonts w:ascii="Times New Roman" w:hAnsi="Times New Roman" w:cs="Times New Roman"/>
          <w:sz w:val="26"/>
          <w:szCs w:val="26"/>
        </w:rPr>
        <w:t xml:space="preserve">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0A8A40A7"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proofErr w:type="gramStart"/>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costliest</w:t>
      </w:r>
      <w:proofErr w:type="gramEnd"/>
      <w:r w:rsidRPr="00005A1C">
        <w:rPr>
          <w:rFonts w:ascii="Times New Roman" w:hAnsi="Times New Roman" w:cs="Times New Roman"/>
        </w:rPr>
        <w:t xml:space="preserve">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 xml:space="preserve">largely ignoring the specific physical characteristics of individual structures. </w:t>
      </w:r>
      <w:r w:rsidR="001F3613">
        <w:rPr>
          <w:rFonts w:ascii="Times New Roman" w:hAnsi="Times New Roman" w:cs="Times New Roman"/>
        </w:rPr>
        <w:t>As the result</w:t>
      </w:r>
      <w:r w:rsidRPr="00005A1C">
        <w:rPr>
          <w:rFonts w:ascii="Times New Roman" w:hAnsi="Times New Roman" w:cs="Times New Roman"/>
        </w:rPr>
        <w:t xml:space="preserve">, two houses located within the exact same flood zone can </w:t>
      </w:r>
      <w:r w:rsidR="00F57433" w:rsidRPr="00F57433">
        <w:rPr>
          <w:rFonts w:ascii="Times New Roman" w:hAnsi="Times New Roman" w:cs="Times New Roman"/>
        </w:rPr>
        <w:t>have very different actual risk levels</w:t>
      </w:r>
      <w:r w:rsidRPr="00005A1C">
        <w:rPr>
          <w:rFonts w:ascii="Times New Roman" w:hAnsi="Times New Roman" w:cs="Times New Roman"/>
        </w:rPr>
        <w:t xml:space="preserve"> depending on micro-level factors such as foundation height or construction material</w:t>
      </w:r>
      <w:r w:rsidR="00DC3302">
        <w:rPr>
          <w:rFonts w:ascii="Times New Roman" w:hAnsi="Times New Roman" w:cs="Times New Roman"/>
        </w:rPr>
        <w:t>…</w:t>
      </w:r>
    </w:p>
    <w:p w14:paraId="7A439832" w14:textId="19833ED5"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 xml:space="preserve">allow us to evaluate the trade-off between the complex, non-linear pattern recognition of the MLP and </w:t>
      </w:r>
      <w:r w:rsidR="00D11887" w:rsidRPr="00D11887">
        <w:rPr>
          <w:rFonts w:ascii="Times New Roman" w:hAnsi="Times New Roman" w:cs="Times New Roman"/>
        </w:rPr>
        <w:t>the interpretability of the Bayesian model</w:t>
      </w:r>
      <w:r w:rsidR="00DC3302" w:rsidRPr="00DC3302">
        <w:rPr>
          <w:rFonts w:ascii="Times New Roman" w:hAnsi="Times New Roman" w:cs="Times New Roman"/>
        </w:rPr>
        <w:t xml:space="preserve">, ultimately </w:t>
      </w:r>
      <w:r w:rsidR="00D11887" w:rsidRPr="00D11887">
        <w:rPr>
          <w:rFonts w:ascii="Times New Roman" w:hAnsi="Times New Roman" w:cs="Times New Roman"/>
        </w:rPr>
        <w:t>moving from zone-level mapping to building-level prediction</w:t>
      </w:r>
      <w:r w:rsidR="00DC3302" w:rsidRPr="00DC3302">
        <w:rPr>
          <w:rFonts w:ascii="Times New Roman" w:hAnsi="Times New Roman" w:cs="Times New Roman"/>
        </w:rPr>
        <w:t xml:space="preserve">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464F221B"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w:t>
      </w:r>
      <w:r w:rsidR="00B22C71" w:rsidRPr="00B22C71">
        <w:rPr>
          <w:rFonts w:ascii="Times New Roman" w:hAnsi="Times New Roman" w:cs="Times New Roman"/>
        </w:rPr>
        <w:t>We applied a similar idea but used</w:t>
      </w:r>
      <w:r w:rsidR="00DC3302" w:rsidRPr="00DC3302">
        <w:rPr>
          <w:rFonts w:ascii="Times New Roman" w:hAnsi="Times New Roman" w:cs="Times New Roman"/>
        </w:rPr>
        <w:t xml:space="preserve"> terrain elevation with building-specific </w:t>
      </w:r>
      <w:proofErr w:type="spellStart"/>
      <w:r w:rsidR="00DC3302" w:rsidRPr="00DC3302">
        <w:rPr>
          <w:rFonts w:ascii="Times New Roman" w:hAnsi="Times New Roman" w:cs="Times New Roman"/>
        </w:rPr>
        <w:t>ground_elv</w:t>
      </w:r>
      <w:proofErr w:type="spellEnd"/>
      <w:r w:rsidR="00DC3302" w:rsidRPr="00DC3302">
        <w:rPr>
          <w:rFonts w:ascii="Times New Roman" w:hAnsi="Times New Roman" w:cs="Times New Roman"/>
        </w:rPr>
        <w:t xml:space="preserve"> and </w:t>
      </w:r>
      <w:proofErr w:type="spellStart"/>
      <w:r w:rsidR="00DC3302" w:rsidRPr="00DC3302">
        <w:rPr>
          <w:rFonts w:ascii="Times New Roman" w:hAnsi="Times New Roman" w:cs="Times New Roman"/>
        </w:rPr>
        <w:t>found_ht</w:t>
      </w:r>
      <w:proofErr w:type="spellEnd"/>
      <w:r w:rsidR="00DC3302" w:rsidRPr="00DC3302">
        <w:rPr>
          <w:rFonts w:ascii="Times New Roman" w:hAnsi="Times New Roman" w:cs="Times New Roman"/>
        </w:rPr>
        <w:t xml:space="preserve"> features from the NSI dataset. Furthermore,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emphasize the importance of robust evaluation metrics, which we have incorporated into our own performance analysis.</w:t>
      </w:r>
    </w:p>
    <w:p w14:paraId="1AC0087B" w14:textId="63291112"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 xml:space="preserve">Chen et al. (2023) directly compared a MLP against Logistic Regression and Random Forest for regional flood risk prediction. </w:t>
      </w:r>
      <w:proofErr w:type="gramStart"/>
      <w:r w:rsidRPr="00DC3302">
        <w:rPr>
          <w:rFonts w:ascii="Times New Roman" w:hAnsi="Times New Roman" w:cs="Times New Roman"/>
        </w:rPr>
        <w:t>A</w:t>
      </w:r>
      <w:r w:rsidR="006A6D9B">
        <w:rPr>
          <w:rFonts w:ascii="Times New Roman" w:hAnsi="Times New Roman" w:cs="Times New Roman"/>
        </w:rPr>
        <w:t>n</w:t>
      </w:r>
      <w:proofErr w:type="gramEnd"/>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relevant to our structural analysis: a building's vulnerability is rarely determined by a single factor, but rather </w:t>
      </w:r>
      <w:r w:rsidRPr="00DC3302">
        <w:rPr>
          <w:rFonts w:ascii="Times New Roman" w:hAnsi="Times New Roman" w:cs="Times New Roman"/>
        </w:rPr>
        <w:lastRenderedPageBreak/>
        <w:t>a complex combination of attributes (</w:t>
      </w:r>
      <w:r w:rsidR="006A6D9B">
        <w:rPr>
          <w:rFonts w:ascii="Times New Roman" w:hAnsi="Times New Roman" w:cs="Times New Roman"/>
        </w:rPr>
        <w:t xml:space="preserve">like </w:t>
      </w:r>
      <w:r w:rsidRPr="00DC3302">
        <w:rPr>
          <w:rFonts w:ascii="Times New Roman" w:hAnsi="Times New Roman" w:cs="Times New Roman"/>
        </w:rPr>
        <w:t xml:space="preserve">a low foundation combined with a specific building type). </w:t>
      </w:r>
      <w:r w:rsidR="005F2EDE" w:rsidRPr="005F2EDE">
        <w:rPr>
          <w:rFonts w:ascii="Times New Roman" w:hAnsi="Times New Roman" w:cs="Times New Roman"/>
        </w:rPr>
        <w:t>This supports our choice of MLP</w:t>
      </w:r>
      <w:r w:rsidRPr="00DC3302">
        <w:rPr>
          <w:rFonts w:ascii="Times New Roman" w:hAnsi="Times New Roman" w:cs="Times New Roman"/>
        </w:rPr>
        <w:t>, while our inclusion of Bayesian Logistic Regression provides a robust, probabilistic counterpart for baseline comparison.</w:t>
      </w:r>
    </w:p>
    <w:p w14:paraId="52A0FE20" w14:textId="22A4FB99" w:rsidR="00DC3302" w:rsidRPr="00DC3302" w:rsidRDefault="00DC3302" w:rsidP="00DC3302">
      <w:pPr>
        <w:spacing w:line="240" w:lineRule="auto"/>
        <w:rPr>
          <w:rFonts w:ascii="Times New Roman" w:hAnsi="Times New Roman" w:cs="Times New Roman"/>
        </w:rPr>
      </w:pPr>
      <w:proofErr w:type="spellStart"/>
      <w:r w:rsidRPr="00DC3302">
        <w:rPr>
          <w:rFonts w:ascii="Times New Roman" w:hAnsi="Times New Roman" w:cs="Times New Roman"/>
        </w:rPr>
        <w:t>Ouma</w:t>
      </w:r>
      <w:proofErr w:type="spellEnd"/>
      <w:r w:rsidRPr="00DC3302">
        <w:rPr>
          <w:rFonts w:ascii="Times New Roman" w:hAnsi="Times New Roman" w:cs="Times New Roman"/>
        </w:rPr>
        <w:t xml:space="preserve"> and Lawrence (2023) </w:t>
      </w:r>
      <w:proofErr w:type="gramStart"/>
      <w:r w:rsidRPr="00DC3302">
        <w:rPr>
          <w:rFonts w:ascii="Times New Roman" w:hAnsi="Times New Roman" w:cs="Times New Roman"/>
        </w:rPr>
        <w:t>utilize</w:t>
      </w:r>
      <w:r w:rsidR="006A6D9B">
        <w:rPr>
          <w:rFonts w:ascii="Times New Roman" w:hAnsi="Times New Roman" w:cs="Times New Roman"/>
        </w:rPr>
        <w:t>s</w:t>
      </w:r>
      <w:proofErr w:type="gramEnd"/>
      <w:r w:rsidRPr="00DC3302">
        <w:rPr>
          <w:rFonts w:ascii="Times New Roman" w:hAnsi="Times New Roman" w:cs="Times New Roman"/>
        </w:rPr>
        <w:t xml:space="preserve"> deep learning to classify flood-prone urban environments based on broad environmental data, establishing a baseline accuracy of 82.5%. </w:t>
      </w:r>
      <w:r w:rsidR="00731EBF" w:rsidRPr="00731EBF">
        <w:rPr>
          <w:rFonts w:ascii="Times New Roman" w:hAnsi="Times New Roman" w:cs="Times New Roman"/>
        </w:rPr>
        <w:t xml:space="preserve">Instead of using geographic data like </w:t>
      </w:r>
      <w:proofErr w:type="spellStart"/>
      <w:r w:rsidR="00731EBF" w:rsidRPr="00731EBF">
        <w:rPr>
          <w:rFonts w:ascii="Times New Roman" w:hAnsi="Times New Roman" w:cs="Times New Roman"/>
        </w:rPr>
        <w:t>Ouma</w:t>
      </w:r>
      <w:proofErr w:type="spellEnd"/>
      <w:r w:rsidR="00731EBF" w:rsidRPr="00731EBF">
        <w:rPr>
          <w:rFonts w:ascii="Times New Roman" w:hAnsi="Times New Roman" w:cs="Times New Roman"/>
        </w:rPr>
        <w:t xml:space="preserve"> did, we focused on structural details like foundation type and building age, which we think can give better predictions</w:t>
      </w:r>
      <w:r w:rsidR="00731EBF">
        <w:rPr>
          <w:rFonts w:ascii="Times New Roman" w:hAnsi="Times New Roman" w:cs="Times New Roman"/>
        </w:rPr>
        <w:t>.</w:t>
      </w:r>
    </w:p>
    <w:p w14:paraId="330E879E" w14:textId="77777777" w:rsidR="00255A14"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w:t>
      </w:r>
      <w:r w:rsidR="00255A14" w:rsidRPr="00255A14">
        <w:rPr>
          <w:rFonts w:ascii="Times New Roman" w:hAnsi="Times New Roman" w:cs="Times New Roman"/>
        </w:rPr>
        <w:t>We took a similar building-level approach, but looked at physical attributes from NSI instead of building function, since these are more directly related to how a building handles flooding</w:t>
      </w:r>
    </w:p>
    <w:p w14:paraId="64CB251E" w14:textId="10033EB6"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496BBA">
        <w:rPr>
          <w:rFonts w:ascii="Times New Roman" w:hAnsi="Times New Roman" w:cs="Times New Roman"/>
        </w:rPr>
        <w:t>…While our</w:t>
      </w:r>
      <w:r w:rsidRPr="00005A1C">
        <w:rPr>
          <w:rFonts w:ascii="Times New Roman" w:hAnsi="Times New Roman" w:cs="Times New Roman"/>
        </w:rPr>
        <w:t xml:space="preserve">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40058B57"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 xml:space="preserve">The dataset was sourced from the National Structure Inventory (NSI) 2022, </w:t>
      </w:r>
      <w:r w:rsidR="00A05F2F">
        <w:rPr>
          <w:rFonts w:ascii="Times New Roman" w:hAnsi="Times New Roman" w:cs="Times New Roman"/>
          <w:szCs w:val="22"/>
        </w:rPr>
        <w:t>it</w:t>
      </w:r>
      <w:r w:rsidRPr="00930747">
        <w:rPr>
          <w:rFonts w:ascii="Times New Roman" w:hAnsi="Times New Roman" w:cs="Times New Roman"/>
          <w:szCs w:val="22"/>
        </w:rPr>
        <w:t xml:space="preserve">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w:t>
      </w:r>
      <w:r w:rsidR="00A05F2F">
        <w:rPr>
          <w:rFonts w:ascii="Times New Roman" w:hAnsi="Times New Roman" w:cs="Times New Roman"/>
          <w:szCs w:val="22"/>
        </w:rPr>
        <w:t xml:space="preserve">has </w:t>
      </w:r>
      <w:r w:rsidRPr="00930747">
        <w:rPr>
          <w:rFonts w:ascii="Times New Roman" w:hAnsi="Times New Roman" w:cs="Times New Roman"/>
          <w:szCs w:val="22"/>
        </w:rPr>
        <w:t xml:space="preserve">including foundation type, ground elevation, building type, and structural value for all US structures. </w:t>
      </w:r>
      <w:r w:rsidR="00A05F2F">
        <w:rPr>
          <w:rFonts w:ascii="Times New Roman" w:hAnsi="Times New Roman" w:cs="Times New Roman"/>
          <w:szCs w:val="22"/>
        </w:rPr>
        <w:t xml:space="preserve">We only focused on the Massachusetts </w:t>
      </w:r>
      <w:proofErr w:type="gramStart"/>
      <w:r w:rsidR="006D3085">
        <w:rPr>
          <w:rFonts w:ascii="Times New Roman" w:hAnsi="Times New Roman" w:cs="Times New Roman"/>
          <w:szCs w:val="22"/>
        </w:rPr>
        <w:t>subset</w:t>
      </w:r>
      <w:proofErr w:type="gramEnd"/>
      <w:r w:rsidR="006D3085">
        <w:rPr>
          <w:rFonts w:ascii="Times New Roman" w:hAnsi="Times New Roman" w:cs="Times New Roman"/>
          <w:szCs w:val="22"/>
        </w:rPr>
        <w:t xml:space="preserve"> and it has more than 2 million datasets, and</w:t>
      </w:r>
      <w:r w:rsidRPr="00930747">
        <w:rPr>
          <w:rFonts w:ascii="Times New Roman" w:hAnsi="Times New Roman" w:cs="Times New Roman"/>
          <w:szCs w:val="22"/>
        </w:rPr>
        <w:t xml:space="preserve"> 153,239 structures </w:t>
      </w:r>
      <w:r w:rsidR="006D3085">
        <w:rPr>
          <w:rFonts w:ascii="Times New Roman" w:hAnsi="Times New Roman" w:cs="Times New Roman"/>
          <w:szCs w:val="22"/>
        </w:rPr>
        <w:t xml:space="preserve">of them </w:t>
      </w:r>
      <w:r w:rsidRPr="00930747">
        <w:rPr>
          <w:rFonts w:ascii="Times New Roman" w:hAnsi="Times New Roman" w:cs="Times New Roman"/>
          <w:szCs w:val="22"/>
        </w:rPr>
        <w:t xml:space="preserve">was extracted to focus the analysis on a consistent region. The binary flood risk target was derived from the </w:t>
      </w:r>
      <w:proofErr w:type="spellStart"/>
      <w:r w:rsidRPr="00930747">
        <w:rPr>
          <w:rStyle w:val="HTML"/>
          <w:rFonts w:ascii="Times New Roman" w:eastAsiaTheme="majorEastAsia" w:hAnsi="Times New Roman" w:cs="Times New Roman"/>
          <w:sz w:val="22"/>
          <w:szCs w:val="22"/>
        </w:rPr>
        <w:t>firmzone</w:t>
      </w:r>
      <w:proofErr w:type="spellEnd"/>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
          <w:rFonts w:ascii="Times New Roman" w:eastAsiaTheme="majorEastAsia" w:hAnsi="Times New Roman" w:cs="Times New Roman"/>
          <w:sz w:val="22"/>
          <w:szCs w:val="22"/>
        </w:rPr>
        <w:t>AREA</w:t>
      </w:r>
      <w:r w:rsidRPr="00930747">
        <w:rPr>
          <w:rFonts w:ascii="Times New Roman" w:hAnsi="Times New Roman" w:cs="Times New Roman"/>
          <w:szCs w:val="22"/>
        </w:rPr>
        <w:t xml:space="preserve"> </w:t>
      </w:r>
      <w:r w:rsidR="006D3085">
        <w:rPr>
          <w:rFonts w:ascii="Times New Roman" w:hAnsi="Times New Roman" w:cs="Times New Roman"/>
          <w:szCs w:val="22"/>
        </w:rPr>
        <w:t>has been</w:t>
      </w:r>
      <w:r w:rsidRPr="00930747">
        <w:rPr>
          <w:rFonts w:ascii="Times New Roman" w:hAnsi="Times New Roman" w:cs="Times New Roman"/>
          <w:szCs w:val="22"/>
        </w:rPr>
        <w:t xml:space="preserve"> labeled </w:t>
      </w:r>
      <w:r w:rsidR="006D3085">
        <w:rPr>
          <w:rFonts w:ascii="Times New Roman" w:hAnsi="Times New Roman" w:cs="Times New Roman"/>
          <w:szCs w:val="22"/>
        </w:rPr>
        <w:t xml:space="preserve">as </w:t>
      </w:r>
      <w:r w:rsidRPr="00930747">
        <w:rPr>
          <w:rFonts w:ascii="Times New Roman" w:hAnsi="Times New Roman" w:cs="Times New Roman"/>
          <w:szCs w:val="22"/>
        </w:rPr>
        <w:t xml:space="preserve">high risk, aligning with FEMA's Special Flood Hazard Area classifications. Features </w:t>
      </w:r>
      <w:r w:rsidR="006D3085">
        <w:rPr>
          <w:rFonts w:ascii="Times New Roman" w:hAnsi="Times New Roman" w:cs="Times New Roman"/>
          <w:szCs w:val="22"/>
        </w:rPr>
        <w:t>had been</w:t>
      </w:r>
      <w:r w:rsidRPr="00930747">
        <w:rPr>
          <w:rFonts w:ascii="Times New Roman" w:hAnsi="Times New Roman" w:cs="Times New Roman"/>
          <w:szCs w:val="22"/>
        </w:rPr>
        <w:t xml:space="preserv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w:t>
      </w:r>
      <w:r w:rsidR="006D3085">
        <w:rPr>
          <w:rFonts w:ascii="Times New Roman" w:hAnsi="Times New Roman" w:cs="Times New Roman"/>
          <w:szCs w:val="22"/>
        </w:rPr>
        <w:t xml:space="preserve"> steps</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xml:space="preserve">, was applied before </w:t>
      </w:r>
      <w:r w:rsidR="006D3085">
        <w:rPr>
          <w:rFonts w:ascii="Times New Roman" w:hAnsi="Times New Roman" w:cs="Times New Roman"/>
          <w:szCs w:val="22"/>
        </w:rPr>
        <w:t xml:space="preserve">the </w:t>
      </w:r>
      <w:r w:rsidR="00766FBA">
        <w:rPr>
          <w:rFonts w:ascii="Times New Roman" w:hAnsi="Times New Roman" w:cs="Times New Roman"/>
          <w:szCs w:val="22"/>
        </w:rPr>
        <w:t>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To address the binary classification </w:t>
      </w:r>
      <w:proofErr w:type="gramStart"/>
      <w:r w:rsidRPr="00E65F8F">
        <w:rPr>
          <w:rFonts w:ascii="Times New Roman" w:hAnsi="Times New Roman" w:cs="Times New Roman"/>
        </w:rPr>
        <w:t>problem</w:t>
      </w:r>
      <w:r w:rsidR="006A6D9B">
        <w:rPr>
          <w:rFonts w:ascii="Times New Roman" w:hAnsi="Times New Roman" w:cs="Times New Roman"/>
        </w:rPr>
        <w:t>s</w:t>
      </w:r>
      <w:proofErr w:type="gramEnd"/>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proofErr w:type="spellStart"/>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w:t>
      </w:r>
      <w:proofErr w:type="spellEnd"/>
      <w:r w:rsidRPr="00E65F8F">
        <w:rPr>
          <w:rFonts w:ascii="Times New Roman" w:hAnsi="Times New Roman" w:cs="Times New Roman"/>
        </w:rPr>
        <w:t xml:space="preserve">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The network architecture consists of </w:t>
      </w:r>
      <w:proofErr w:type="gramStart"/>
      <w:r w:rsidRPr="00E65F8F">
        <w:rPr>
          <w:rFonts w:ascii="Times New Roman" w:hAnsi="Times New Roman" w:cs="Times New Roman"/>
        </w:rPr>
        <w:t>a</w:t>
      </w:r>
      <w:proofErr w:type="gramEnd"/>
      <w:r w:rsidRPr="00E65F8F">
        <w:rPr>
          <w:rFonts w:ascii="Times New Roman" w:hAnsi="Times New Roman" w:cs="Times New Roman"/>
        </w:rPr>
        <w:t xml:space="preserve"> input layer corresponding to the dimensional feature space d, a single hidden layer with 16 nodes, and an output layer with a single node. The forward propagation utilizes a Rectified Linear Unit (</w:t>
      </w:r>
      <w:proofErr w:type="spellStart"/>
      <w:r w:rsidRPr="00E65F8F">
        <w:rPr>
          <w:rFonts w:ascii="Times New Roman" w:hAnsi="Times New Roman" w:cs="Times New Roman"/>
        </w:rPr>
        <w:t>ReLU</w:t>
      </w:r>
      <w:proofErr w:type="spellEnd"/>
      <w:r w:rsidRPr="00E65F8F">
        <w:rPr>
          <w:rFonts w:ascii="Times New Roman" w:hAnsi="Times New Roman" w:cs="Times New Roman"/>
        </w:rPr>
        <w:t xml:space="preserve">) activation function for the </w:t>
      </w:r>
      <w:r w:rsidRPr="00E65F8F">
        <w:rPr>
          <w:rFonts w:ascii="Times New Roman" w:hAnsi="Times New Roman" w:cs="Times New Roman"/>
        </w:rPr>
        <w:lastRenderedPageBreak/>
        <w:t>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t>
      </w:r>
      <w:proofErr w:type="gramStart"/>
      <w:r w:rsidRPr="00E65F8F">
        <w:rPr>
          <w:rFonts w:ascii="Times New Roman" w:hAnsi="Times New Roman" w:cs="Times New Roman"/>
        </w:rPr>
        <w:t xml:space="preserve">was </w:t>
      </w:r>
      <w:r w:rsidR="009A7C21">
        <w:rPr>
          <w:rFonts w:ascii="Times New Roman" w:hAnsi="Times New Roman" w:cs="Times New Roman"/>
        </w:rPr>
        <w:t>been</w:t>
      </w:r>
      <w:proofErr w:type="gramEnd"/>
      <w:r w:rsidR="009A7C21">
        <w:rPr>
          <w:rFonts w:ascii="Times New Roman" w:hAnsi="Times New Roman" w:cs="Times New Roman"/>
        </w:rPr>
        <w:t xml:space="preserve">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Pr="00154A5C" w:rsidRDefault="005E583E" w:rsidP="005E583E">
      <w:pPr>
        <w:spacing w:line="240" w:lineRule="auto"/>
        <w:rPr>
          <w:rFonts w:ascii="Times New Roman" w:hAnsi="Times New Roman" w:cs="Times New Roman"/>
          <w:b/>
          <w:bCs/>
          <w:szCs w:val="22"/>
        </w:rPr>
      </w:pPr>
      <w:r w:rsidRPr="00154A5C">
        <w:rPr>
          <w:rFonts w:ascii="Times New Roman" w:hAnsi="Times New Roman" w:cs="Times New Roman"/>
          <w:b/>
          <w:bCs/>
          <w:szCs w:val="22"/>
        </w:rPr>
        <w:t xml:space="preserve">Bayesian </w:t>
      </w:r>
      <w:r w:rsidR="00D626A8" w:rsidRPr="00154A5C">
        <w:rPr>
          <w:rFonts w:ascii="Times New Roman" w:hAnsi="Times New Roman" w:cs="Times New Roman"/>
          <w:b/>
          <w:bCs/>
          <w:szCs w:val="22"/>
        </w:rPr>
        <w:t>Logistic Regression Architecture and Implementation</w:t>
      </w:r>
    </w:p>
    <w:p w14:paraId="20F0B4AD" w14:textId="4E6DD702" w:rsidR="00D626A8" w:rsidRDefault="00D54B58" w:rsidP="005E583E">
      <w:pPr>
        <w:spacing w:line="240" w:lineRule="auto"/>
        <w:rPr>
          <w:rFonts w:ascii="Times New Roman" w:hAnsi="Times New Roman" w:cs="Times New Roman"/>
        </w:rPr>
      </w:pPr>
      <w:r w:rsidRPr="003B3996">
        <w:rPr>
          <w:rFonts w:ascii="Times New Roman" w:hAnsi="Times New Roman" w:cs="Times New Roman"/>
        </w:rPr>
        <w:t xml:space="preserve">To complement the MLP with a probabilistic approach, </w:t>
      </w:r>
      <w:proofErr w:type="gramStart"/>
      <w:r w:rsidRPr="003B3996">
        <w:rPr>
          <w:rFonts w:ascii="Times New Roman" w:hAnsi="Times New Roman" w:cs="Times New Roman"/>
        </w:rPr>
        <w:t>a</w:t>
      </w:r>
      <w:r w:rsidR="00E3531A">
        <w:rPr>
          <w:rFonts w:ascii="Times New Roman" w:hAnsi="Times New Roman" w:cs="Times New Roman"/>
        </w:rPr>
        <w:t>n</w:t>
      </w:r>
      <w:proofErr w:type="gramEnd"/>
      <w:r w:rsidRPr="003B3996">
        <w:rPr>
          <w:rFonts w:ascii="Times New Roman" w:hAnsi="Times New Roman" w:cs="Times New Roman"/>
        </w:rPr>
        <w:t xml:space="preserve">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Unlike the MLP which produce</w:t>
      </w:r>
      <w:r w:rsidR="00E3531A">
        <w:rPr>
          <w:rFonts w:ascii="Times New Roman" w:hAnsi="Times New Roman" w:cs="Times New Roman"/>
        </w:rPr>
        <w:t>d</w:t>
      </w:r>
      <w:r w:rsidR="003B3996" w:rsidRPr="003B3996">
        <w:rPr>
          <w:rFonts w:ascii="Times New Roman" w:hAnsi="Times New Roman" w:cs="Times New Roman"/>
        </w:rPr>
        <w:t xml:space="preserve"> point estimates, the BLR place</w:t>
      </w:r>
      <w:r w:rsidR="00E3531A">
        <w:rPr>
          <w:rFonts w:ascii="Times New Roman" w:hAnsi="Times New Roman" w:cs="Times New Roman"/>
        </w:rPr>
        <w:t>d</w:t>
      </w:r>
      <w:r w:rsidR="003B3996" w:rsidRPr="003B3996">
        <w:rPr>
          <w:rFonts w:ascii="Times New Roman" w:hAnsi="Times New Roman" w:cs="Times New Roman"/>
        </w:rPr>
        <w:t xml:space="preserve"> probability distribution over model weights, </w:t>
      </w:r>
      <w:r w:rsidR="00D11887" w:rsidRPr="00D11887">
        <w:rPr>
          <w:rFonts w:ascii="Times New Roman" w:hAnsi="Times New Roman" w:cs="Times New Roman"/>
        </w:rPr>
        <w:t>lets us measure how uncertain each prediction is</w:t>
      </w:r>
      <w:r w:rsidR="003B3996" w:rsidRPr="003B3996">
        <w:rPr>
          <w:rFonts w:ascii="Times New Roman" w:hAnsi="Times New Roman" w:cs="Times New Roman"/>
        </w:rPr>
        <w:t xml:space="preserve">. The model was implemented using the </w:t>
      </w:r>
      <w:proofErr w:type="spellStart"/>
      <w:r w:rsidR="003B3996" w:rsidRPr="003B3996">
        <w:rPr>
          <w:rFonts w:ascii="Times New Roman" w:hAnsi="Times New Roman" w:cs="Times New Roman"/>
        </w:rPr>
        <w:t>rstanarm</w:t>
      </w:r>
      <w:proofErr w:type="spellEnd"/>
      <w:r w:rsidR="003B3996" w:rsidRPr="003B3996">
        <w:rPr>
          <w:rFonts w:ascii="Times New Roman" w:hAnsi="Times New Roman" w:cs="Times New Roman"/>
        </w:rPr>
        <w:t xml:space="preserve"> package in R, which uses the No-U-Turn Sampler (NUTS), an adaptive extension of Hamiltonian Monte Carlo.</w:t>
      </w:r>
    </w:p>
    <w:p w14:paraId="2F62E1C0" w14:textId="24D19BC4"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w:t>
      </w:r>
      <w:r w:rsidR="00E3531A">
        <w:rPr>
          <w:rFonts w:ascii="Times New Roman" w:hAnsi="Times New Roman" w:cs="Times New Roman"/>
        </w:rPr>
        <w:t>d</w:t>
      </w:r>
      <w:r w:rsidRPr="00C3120B">
        <w:rPr>
          <w:rFonts w:ascii="Times New Roman" w:hAnsi="Times New Roman" w:cs="Times New Roman"/>
        </w:rPr>
        <w:t xml:space="preserve"> a Bernoulli distribution for the binary flood risk outcome</w:t>
      </w:r>
      <w:r w:rsidR="00C3120B" w:rsidRPr="00C3120B">
        <w:rPr>
          <w:rFonts w:ascii="Times New Roman" w:hAnsi="Times New Roman" w:cs="Times New Roman"/>
        </w:rPr>
        <w:t xml:space="preserve"> with the probability parameterized through the logistic sigmoid function:</w:t>
      </w:r>
    </w:p>
    <w:p w14:paraId="6DD258A7" w14:textId="2F4FFE7C" w:rsidR="003806BD" w:rsidRPr="00242786" w:rsidRDefault="00000000"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25462714"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w:t>
      </w:r>
      <w:r w:rsidR="00E3531A">
        <w:rPr>
          <w:rFonts w:ascii="Times New Roman" w:hAnsi="Times New Roman" w:cs="Times New Roman"/>
        </w:rPr>
        <w:t>s’</w:t>
      </w:r>
      <w:r w:rsidRPr="0032623C">
        <w:rPr>
          <w:rFonts w:ascii="Times New Roman" w:hAnsi="Times New Roman" w:cs="Times New Roman"/>
        </w:rPr>
        <w:t xml:space="preserv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3FEF5897" w:rsidR="00C47DC1" w:rsidRPr="00757A52" w:rsidRDefault="00000000"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m:t>
          </m:r>
          <m:sSup>
            <m:sSupPr>
              <m:ctrlPr>
                <w:rPr>
                  <w:rFonts w:ascii="Cambria Math" w:hAnsi="Cambria Math"/>
                  <w:i/>
                </w:rPr>
              </m:ctrlPr>
            </m:sSupPr>
            <m:e>
              <m:r>
                <w:rPr>
                  <w:rFonts w:ascii="Cambria Math" w:hAnsi="Cambria Math"/>
                </w:rPr>
                <m:t>0.25</m:t>
              </m:r>
            </m:e>
            <m:sup>
              <m:r>
                <w:rPr>
                  <w:rFonts w:ascii="Cambria Math" w:hAnsi="Cambria Math"/>
                </w:rPr>
                <m:t>2</m:t>
              </m:r>
            </m:sup>
          </m:sSup>
          <m:r>
            <w:rPr>
              <w:rFonts w:ascii="Cambria Math" w:hAnsi="Cambria Math"/>
            </w:rPr>
            <m:t>) for j=1, ..., 15</m:t>
          </m:r>
        </m:oMath>
      </m:oMathPara>
    </w:p>
    <w:p w14:paraId="28E926E8" w14:textId="6AEB25A2" w:rsidR="00757A52" w:rsidRPr="00757A52" w:rsidRDefault="00000000"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2</m:t>
                  </m:r>
                </m:sup>
              </m:sSup>
            </m:e>
          </m:d>
        </m:oMath>
      </m:oMathPara>
    </w:p>
    <w:p w14:paraId="0C36F441" w14:textId="04D0AE96"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w:t>
      </w:r>
      <w:r w:rsidR="00E3531A">
        <w:rPr>
          <w:rFonts w:ascii="Times New Roman" w:hAnsi="Times New Roman" w:cs="Times New Roman"/>
        </w:rPr>
        <w:t>ere</w:t>
      </w:r>
      <w:r w:rsidRPr="00781717">
        <w:rPr>
          <w:rFonts w:ascii="Times New Roman" w:hAnsi="Times New Roman" w:cs="Times New Roman"/>
        </w:rPr>
        <w:t xml:space="preserve"> computed </w:t>
      </w:r>
      <w:r w:rsidR="00E3531A">
        <w:rPr>
          <w:rFonts w:ascii="Times New Roman" w:hAnsi="Times New Roman" w:cs="Times New Roman"/>
        </w:rPr>
        <w:t>by</w:t>
      </w:r>
      <w:r w:rsidRPr="00781717">
        <w:rPr>
          <w:rFonts w:ascii="Times New Roman" w:hAnsi="Times New Roman" w:cs="Times New Roman"/>
        </w:rPr>
        <w:t xml:space="preserve">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3ADE1126" w:rsidR="006575FC" w:rsidRDefault="006575FC" w:rsidP="006575FC">
      <w:pPr>
        <w:spacing w:line="240" w:lineRule="auto"/>
        <w:rPr>
          <w:rFonts w:ascii="Times New Roman" w:hAnsi="Times New Roman" w:cs="Times New Roman"/>
        </w:rPr>
      </w:pPr>
      <w:r w:rsidRPr="00EA1493">
        <w:rPr>
          <w:rFonts w:ascii="Times New Roman" w:hAnsi="Times New Roman" w:cs="Times New Roman"/>
        </w:rPr>
        <w:t xml:space="preserve">Posterior inference was conducted using 4 independent MCMC chains, each running 1000 </w:t>
      </w:r>
      <w:r w:rsidRPr="00EA1493">
        <w:rPr>
          <w:rFonts w:ascii="Times New Roman" w:hAnsi="Times New Roman" w:cs="Times New Roman"/>
        </w:rPr>
        <w:lastRenderedPageBreak/>
        <w:t>iterations with 500 warmup iterations discarded, yielding 2000 posterior draws. Predictions w</w:t>
      </w:r>
      <w:r w:rsidR="00E3531A">
        <w:rPr>
          <w:rFonts w:ascii="Times New Roman" w:hAnsi="Times New Roman" w:cs="Times New Roman"/>
        </w:rPr>
        <w:t>as</w:t>
      </w:r>
      <w:r w:rsidRPr="00EA1493">
        <w:rPr>
          <w:rFonts w:ascii="Times New Roman" w:hAnsi="Times New Roman" w:cs="Times New Roman"/>
        </w:rPr>
        <w:t xml:space="preserve"> obtained by averaging the posterior predictive probabilities across all 2000 draws</w:t>
      </w:r>
      <w:r w:rsidR="00EA1493" w:rsidRPr="00EA1493">
        <w:rPr>
          <w:rFonts w:ascii="Times New Roman" w:hAnsi="Times New Roman" w:cs="Times New Roman"/>
        </w:rPr>
        <w:t>, 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1F171A4C"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The custom MLP model </w:t>
      </w:r>
      <w:r w:rsidR="008147A9" w:rsidRPr="008147A9">
        <w:rPr>
          <w:rFonts w:ascii="Times New Roman" w:hAnsi="Times New Roman" w:cs="Times New Roman"/>
        </w:rPr>
        <w:t xml:space="preserve">achieved </w:t>
      </w:r>
      <w:r w:rsidR="008147A9">
        <w:rPr>
          <w:rFonts w:ascii="Times New Roman" w:hAnsi="Times New Roman" w:cs="Times New Roman" w:hint="eastAsia"/>
        </w:rPr>
        <w:t>hig</w:t>
      </w:r>
      <w:r w:rsidR="008147A9">
        <w:rPr>
          <w:rFonts w:ascii="Times New Roman" w:hAnsi="Times New Roman" w:cs="Times New Roman"/>
        </w:rPr>
        <w:t>h</w:t>
      </w:r>
      <w:r w:rsidR="008147A9" w:rsidRPr="008147A9">
        <w:rPr>
          <w:rFonts w:ascii="Times New Roman" w:hAnsi="Times New Roman" w:cs="Times New Roman" w:hint="eastAsia"/>
        </w:rPr>
        <w:t xml:space="preserve"> </w:t>
      </w:r>
      <w:r w:rsidR="008147A9" w:rsidRPr="008147A9">
        <w:rPr>
          <w:rFonts w:ascii="Times New Roman" w:hAnsi="Times New Roman" w:cs="Times New Roman"/>
        </w:rPr>
        <w:t>accuracy</w:t>
      </w:r>
      <w:r w:rsidRPr="00C52BF3">
        <w:rPr>
          <w:rFonts w:ascii="Times New Roman" w:hAnsi="Times New Roman" w:cs="Times New Roman"/>
        </w:rPr>
        <w:t xml:space="preserve">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04A5EE4D"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xml:space="preserve">) reveals a robust balance between sensitivity and precision. The model achieved a Precision of 0.9243 and a Recall of 0.9440, </w:t>
      </w:r>
      <w:r w:rsidR="00857138">
        <w:rPr>
          <w:rFonts w:ascii="Times New Roman" w:hAnsi="Times New Roman" w:cs="Times New Roman"/>
        </w:rPr>
        <w:t>with</w:t>
      </w:r>
      <w:r w:rsidRPr="00C52BF3">
        <w:rPr>
          <w:rFonts w:ascii="Times New Roman" w:hAnsi="Times New Roman" w:cs="Times New Roman"/>
        </w:rPr>
        <w:t xml:space="preserve"> an F1-Score of 0.9341. In the context of predicting high-risk zones, the high Recall is particularly critical; it indicates a very low rate of False Negatives. Minimizing False Negatives ensures that vulnerable structures are not mistakenly classified as safe, which is </w:t>
      </w:r>
      <w:r w:rsidR="00B22C71">
        <w:rPr>
          <w:rFonts w:ascii="Times New Roman" w:hAnsi="Times New Roman" w:cs="Times New Roman"/>
        </w:rPr>
        <w:t>important</w:t>
      </w:r>
      <w:r w:rsidRPr="00C52BF3">
        <w:rPr>
          <w:rFonts w:ascii="Times New Roman" w:hAnsi="Times New Roman" w:cs="Times New Roman"/>
        </w:rPr>
        <w:t xml:space="preserve">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af"/>
          <w:rFonts w:eastAsiaTheme="majorEastAsia"/>
          <w:sz w:val="22"/>
          <w:szCs w:val="22"/>
        </w:rPr>
        <w:t>Bayesian Logistic Regression Predictive Performance</w:t>
      </w:r>
    </w:p>
    <w:p w14:paraId="329249DC" w14:textId="5367B043" w:rsidR="00F26A61" w:rsidRPr="00EC566F" w:rsidRDefault="00F26A61" w:rsidP="00F26A61">
      <w:pPr>
        <w:pStyle w:val="font-claude-response-body"/>
        <w:rPr>
          <w:sz w:val="22"/>
          <w:szCs w:val="22"/>
        </w:rPr>
      </w:pPr>
      <w:r w:rsidRPr="00EC566F">
        <w:rPr>
          <w:sz w:val="22"/>
          <w:szCs w:val="22"/>
        </w:rPr>
        <w:t>The Bayesian Logistic Regression model demonstrate</w:t>
      </w:r>
      <w:r w:rsidR="00E3531A">
        <w:rPr>
          <w:sz w:val="22"/>
          <w:szCs w:val="22"/>
        </w:rPr>
        <w:t>s</w:t>
      </w:r>
      <w:r w:rsidRPr="00EC566F">
        <w:rPr>
          <w:sz w:val="22"/>
          <w:szCs w:val="22"/>
        </w:rPr>
        <w:t xml:space="preserve"> strong predictive capabilities on the unseen test set. The model achieve</w:t>
      </w:r>
      <w:r w:rsidR="00E3531A">
        <w:rPr>
          <w:sz w:val="22"/>
          <w:szCs w:val="22"/>
        </w:rPr>
        <w:t>s</w:t>
      </w:r>
      <w:r w:rsidRPr="00EC566F">
        <w:rPr>
          <w:sz w:val="22"/>
          <w:szCs w:val="22"/>
        </w:rPr>
        <w:t xml:space="preserve"> an overall Accuracy of 92.52%, reflecting a high reliability in classifying building vulnerability across the Massachusetts region.</w:t>
      </w:r>
    </w:p>
    <w:p w14:paraId="31284A06" w14:textId="339C2CD6" w:rsidR="00F26A61" w:rsidRDefault="00F26A61" w:rsidP="00F26A61">
      <w:pPr>
        <w:pStyle w:val="font-claude-response-body"/>
        <w:rPr>
          <w:sz w:val="22"/>
          <w:szCs w:val="22"/>
        </w:rPr>
      </w:pPr>
      <w:r w:rsidRPr="00EC566F">
        <w:rPr>
          <w:sz w:val="22"/>
          <w:szCs w:val="22"/>
        </w:rPr>
        <w:t xml:space="preserve">Further evaluation </w:t>
      </w:r>
      <w:r w:rsidR="00E3531A">
        <w:rPr>
          <w:sz w:val="22"/>
          <w:szCs w:val="22"/>
        </w:rPr>
        <w:t xml:space="preserve">by </w:t>
      </w:r>
      <w:r w:rsidRPr="00EC566F">
        <w:rPr>
          <w:sz w:val="22"/>
          <w:szCs w:val="22"/>
        </w:rPr>
        <w:t xml:space="preserve">using the Confusion Matrix </w:t>
      </w:r>
      <w:r w:rsidR="00E3531A">
        <w:rPr>
          <w:sz w:val="22"/>
          <w:szCs w:val="22"/>
        </w:rPr>
        <w:t xml:space="preserve">has </w:t>
      </w:r>
      <w:r w:rsidRPr="00EC566F">
        <w:rPr>
          <w:sz w:val="22"/>
          <w:szCs w:val="22"/>
        </w:rPr>
        <w:t>reveals a favorable balance between</w:t>
      </w:r>
      <w:r w:rsidR="00CD146B">
        <w:rPr>
          <w:sz w:val="22"/>
          <w:szCs w:val="22"/>
        </w:rPr>
        <w:t xml:space="preserve"> recall</w:t>
      </w:r>
      <w:r w:rsidRPr="00EC566F">
        <w:rPr>
          <w:sz w:val="22"/>
          <w:szCs w:val="22"/>
        </w:rPr>
        <w:t xml:space="preserve"> and precision. The model achieved a Precision of 0.8890 and Recall of 0.7675, </w:t>
      </w:r>
      <w:r w:rsidR="00F56527" w:rsidRPr="00F56527">
        <w:rPr>
          <w:sz w:val="22"/>
          <w:szCs w:val="22"/>
        </w:rPr>
        <w:t>with an F1 of 0.8238</w:t>
      </w:r>
      <w:r w:rsidRPr="00EC566F">
        <w:rPr>
          <w:sz w:val="22"/>
          <w:szCs w:val="22"/>
        </w:rPr>
        <w:t xml:space="preserve">. While the Recall is lower than that of the MLP, the Precision of 0.8890 indicates that when the model predicts a structure as high risk, it is correct nearly 89% of the </w:t>
      </w:r>
      <w:r w:rsidRPr="00EC566F">
        <w:rPr>
          <w:sz w:val="22"/>
          <w:szCs w:val="22"/>
        </w:rPr>
        <w:lastRenderedPageBreak/>
        <w:t>time. In the context of municipal flood risk planning, this ensure</w:t>
      </w:r>
      <w:r w:rsidR="00E3531A">
        <w:rPr>
          <w:sz w:val="22"/>
          <w:szCs w:val="22"/>
        </w:rPr>
        <w:t>d</w:t>
      </w:r>
      <w:r w:rsidRPr="00EC566F">
        <w:rPr>
          <w:sz w:val="22"/>
          <w:szCs w:val="22"/>
        </w:rPr>
        <w:t xml:space="preserve"> that resources directed toward flagged structures are well</w:t>
      </w:r>
      <w:r w:rsidR="004466E1">
        <w:rPr>
          <w:sz w:val="22"/>
          <w:szCs w:val="22"/>
        </w:rPr>
        <w:t xml:space="preserve"> </w:t>
      </w:r>
      <w:r w:rsidRPr="00EC566F">
        <w:rPr>
          <w:sz w:val="22"/>
          <w:szCs w:val="22"/>
        </w:rPr>
        <w:t xml:space="preserve">target and not </w:t>
      </w:r>
      <w:r w:rsidR="004466E1">
        <w:rPr>
          <w:sz w:val="22"/>
          <w:szCs w:val="22"/>
        </w:rPr>
        <w:t>distracted</w:t>
      </w:r>
      <w:r w:rsidRPr="00EC566F">
        <w:rPr>
          <w:sz w:val="22"/>
          <w:szCs w:val="22"/>
        </w:rPr>
        <w:t xml:space="preserve"> by excessive false positives.</w:t>
      </w:r>
    </w:p>
    <w:p w14:paraId="45378AB9" w14:textId="5619845A"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w:t>
      </w:r>
      <w:proofErr w:type="spellStart"/>
      <w:r w:rsidRPr="0039337F">
        <w:rPr>
          <w:rFonts w:ascii="Times New Roman" w:hAnsi="Times New Roman" w:cs="Times New Roman"/>
        </w:rPr>
        <w:t>found_typeI</w:t>
      </w:r>
      <w:proofErr w:type="spellEnd"/>
      <w:r w:rsidRPr="0039337F">
        <w:rPr>
          <w:rFonts w:ascii="Times New Roman" w:hAnsi="Times New Roman" w:cs="Times New Roman"/>
        </w:rPr>
        <w:t>) and pier foundations (</w:t>
      </w:r>
      <w:proofErr w:type="spellStart"/>
      <w:r w:rsidRPr="0039337F">
        <w:rPr>
          <w:rFonts w:ascii="Times New Roman" w:hAnsi="Times New Roman" w:cs="Times New Roman"/>
        </w:rPr>
        <w:t>found_typeP</w:t>
      </w:r>
      <w:proofErr w:type="spellEnd"/>
      <w:r w:rsidRPr="0039337F">
        <w:rPr>
          <w:rFonts w:ascii="Times New Roman" w:hAnsi="Times New Roman" w:cs="Times New Roman"/>
        </w:rPr>
        <w:t>)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This is very intuitive since</w:t>
      </w:r>
      <w:r w:rsidR="002D7BE7" w:rsidRPr="0039337F">
        <w:rPr>
          <w:rFonts w:ascii="Times New Roman" w:hAnsi="Times New Roman" w:cs="Times New Roman"/>
        </w:rPr>
        <w:t xml:space="preserve"> they are the main 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w:t>
      </w:r>
      <w:r w:rsidR="00E3531A">
        <w:rPr>
          <w:rFonts w:ascii="Times New Roman" w:hAnsi="Times New Roman" w:cs="Times New Roman"/>
        </w:rPr>
        <w:t>s</w:t>
      </w:r>
      <w:r w:rsidR="00C27877" w:rsidRPr="0039337F">
        <w:rPr>
          <w:rFonts w:ascii="Times New Roman" w:hAnsi="Times New Roman" w:cs="Times New Roman"/>
        </w:rPr>
        <w:t xml:space="preserve"> (</w:t>
      </w:r>
      <w:proofErr w:type="spellStart"/>
      <w:r w:rsidR="00C27877" w:rsidRPr="0039337F">
        <w:rPr>
          <w:rFonts w:ascii="Times New Roman" w:hAnsi="Times New Roman" w:cs="Times New Roman"/>
        </w:rPr>
        <w:t>ground_elv</w:t>
      </w:r>
      <w:proofErr w:type="spellEnd"/>
      <w:r w:rsidR="00C27877" w:rsidRPr="0039337F">
        <w:rPr>
          <w:rFonts w:ascii="Times New Roman" w:hAnsi="Times New Roman" w:cs="Times New Roman"/>
        </w:rPr>
        <w:t>) exhibits the strongest negative coefficient across all features, confirm</w:t>
      </w:r>
      <w:r w:rsidR="00E3531A">
        <w:rPr>
          <w:rFonts w:ascii="Times New Roman" w:hAnsi="Times New Roman" w:cs="Times New Roman"/>
        </w:rPr>
        <w:t>ed</w:t>
      </w:r>
      <w:r w:rsidR="00C27877" w:rsidRPr="0039337F">
        <w:rPr>
          <w:rFonts w:ascii="Times New Roman" w:hAnsi="Times New Roman" w:cs="Times New Roman"/>
        </w:rPr>
        <w:t xml:space="preserve"> that higher elevation is </w:t>
      </w:r>
      <w:r w:rsidR="001A41D4" w:rsidRPr="001A41D4">
        <w:rPr>
          <w:rFonts w:ascii="Times New Roman" w:hAnsi="Times New Roman" w:cs="Times New Roman"/>
        </w:rPr>
        <w:t>the strongest factor that lowers flood risk</w:t>
      </w:r>
      <w:r w:rsidR="00C27877" w:rsidRPr="0039337F">
        <w:rPr>
          <w:rFonts w:ascii="Times New Roman" w:hAnsi="Times New Roman" w:cs="Times New Roman"/>
        </w:rPr>
        <w:t>.</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6C3A11A8"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While the custom MLP achieved high predictive </w:t>
      </w:r>
      <w:proofErr w:type="gramStart"/>
      <w:r w:rsidRPr="00C52BF3">
        <w:rPr>
          <w:rFonts w:ascii="Times New Roman" w:hAnsi="Times New Roman" w:cs="Times New Roman"/>
        </w:rPr>
        <w:t>accuracy</w:t>
      </w:r>
      <w:r w:rsidR="00E3531A">
        <w:rPr>
          <w:rFonts w:ascii="Times New Roman" w:hAnsi="Times New Roman" w:cs="Times New Roman"/>
        </w:rPr>
        <w:t>(</w:t>
      </w:r>
      <w:proofErr w:type="gramEnd"/>
      <w:r w:rsidR="00E3531A">
        <w:rPr>
          <w:rFonts w:ascii="Times New Roman" w:hAnsi="Times New Roman" w:cs="Times New Roman"/>
        </w:rPr>
        <w:t>93.97%)</w:t>
      </w:r>
      <w:r w:rsidRPr="00C52BF3">
        <w:rPr>
          <w:rFonts w:ascii="Times New Roman" w:hAnsi="Times New Roman" w:cs="Times New Roman" w:hint="eastAsia"/>
        </w:rPr>
        <w:t>,</w:t>
      </w:r>
      <w:r w:rsidRPr="00C52BF3">
        <w:rPr>
          <w:rFonts w:ascii="Times New Roman" w:hAnsi="Times New Roman" w:cs="Times New Roman"/>
        </w:rPr>
        <w:t xml:space="preserve"> a primary drawback of this approach is its "black-box" nature. </w:t>
      </w:r>
      <w:r w:rsidR="0015571A">
        <w:rPr>
          <w:rFonts w:ascii="Times New Roman" w:hAnsi="Times New Roman" w:cs="Times New Roman"/>
        </w:rPr>
        <w:t>So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65C771A5" w14:textId="07C98F3B" w:rsidR="007D235F" w:rsidRPr="007D235F" w:rsidRDefault="007D235F" w:rsidP="00C52BF3">
      <w:pPr>
        <w:spacing w:line="240" w:lineRule="auto"/>
        <w:rPr>
          <w:rFonts w:ascii="Times New Roman" w:hAnsi="Times New Roman" w:cs="Times New Roman"/>
        </w:rPr>
      </w:pPr>
      <w:r w:rsidRPr="007D235F">
        <w:rPr>
          <w:rFonts w:ascii="Times New Roman" w:hAnsi="Times New Roman" w:cs="Times New Roman"/>
        </w:rPr>
        <w:t xml:space="preserve">In the future, </w:t>
      </w:r>
      <w:proofErr w:type="gramStart"/>
      <w:r w:rsidRPr="007D235F">
        <w:rPr>
          <w:rFonts w:ascii="Times New Roman" w:hAnsi="Times New Roman" w:cs="Times New Roman"/>
        </w:rPr>
        <w:t>SHAP</w:t>
      </w:r>
      <w:r w:rsidRPr="00C52BF3">
        <w:rPr>
          <w:rFonts w:ascii="Times New Roman" w:hAnsi="Times New Roman" w:cs="Times New Roman"/>
        </w:rPr>
        <w:t>(</w:t>
      </w:r>
      <w:proofErr w:type="spellStart"/>
      <w:proofErr w:type="gramEnd"/>
      <w:r w:rsidRPr="00C52BF3">
        <w:rPr>
          <w:rFonts w:ascii="Times New Roman" w:hAnsi="Times New Roman" w:cs="Times New Roman"/>
        </w:rPr>
        <w:t>SHapley</w:t>
      </w:r>
      <w:proofErr w:type="spellEnd"/>
      <w:r w:rsidRPr="00C52BF3">
        <w:rPr>
          <w:rFonts w:ascii="Times New Roman" w:hAnsi="Times New Roman" w:cs="Times New Roman"/>
        </w:rPr>
        <w:t xml:space="preserve"> Additive </w:t>
      </w:r>
      <w:proofErr w:type="spellStart"/>
      <w:r w:rsidRPr="00C52BF3">
        <w:rPr>
          <w:rFonts w:ascii="Times New Roman" w:hAnsi="Times New Roman" w:cs="Times New Roman"/>
        </w:rPr>
        <w:t>exPlanations</w:t>
      </w:r>
      <w:proofErr w:type="spellEnd"/>
      <w:r w:rsidRPr="00C52BF3">
        <w:rPr>
          <w:rFonts w:ascii="Times New Roman" w:hAnsi="Times New Roman" w:cs="Times New Roman"/>
        </w:rPr>
        <w:t>)</w:t>
      </w:r>
      <w:r w:rsidRPr="007D235F">
        <w:rPr>
          <w:rFonts w:ascii="Times New Roman" w:hAnsi="Times New Roman" w:cs="Times New Roman"/>
        </w:rPr>
        <w:t xml:space="preserve"> values could help us understand which features the MLP relies on most</w:t>
      </w:r>
      <w:r>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77D216E"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w:t>
      </w:r>
      <w:r w:rsidR="00E3531A">
        <w:rPr>
          <w:rFonts w:ascii="Times New Roman" w:hAnsi="Times New Roman" w:cs="Times New Roman"/>
        </w:rPr>
        <w:t>e</w:t>
      </w:r>
      <w:r w:rsidRPr="005B757C">
        <w:rPr>
          <w:rFonts w:ascii="Times New Roman" w:hAnsi="Times New Roman" w:cs="Times New Roman"/>
        </w:rPr>
        <w:t xml:space="preserve">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the model limits its ability to capture complex non-linear interactions, which lower Recall of 0.7675 compared to the MLP.</w:t>
      </w:r>
    </w:p>
    <w:p w14:paraId="7A39E535" w14:textId="748F9555" w:rsidR="00202D0C" w:rsidRPr="00202D0C" w:rsidRDefault="00202D0C" w:rsidP="00C52BF3">
      <w:pPr>
        <w:spacing w:line="240" w:lineRule="auto"/>
        <w:rPr>
          <w:rFonts w:ascii="Times New Roman" w:hAnsi="Times New Roman" w:cs="Times New Roman"/>
          <w:b/>
          <w:bCs/>
        </w:rPr>
      </w:pPr>
      <w:r w:rsidRPr="00202D0C">
        <w:rPr>
          <w:rFonts w:ascii="Times New Roman" w:hAnsi="Times New Roman" w:cs="Times New Roman"/>
          <w:b/>
          <w:bCs/>
        </w:rPr>
        <w:t>Model Assumptions and Data Appropriateness</w:t>
      </w:r>
    </w:p>
    <w:p w14:paraId="73437F42" w14:textId="52BBA3F5" w:rsidR="00202D0C" w:rsidRDefault="00202D0C" w:rsidP="00C52BF3">
      <w:pPr>
        <w:spacing w:line="240" w:lineRule="auto"/>
        <w:rPr>
          <w:rFonts w:ascii="Times New Roman" w:hAnsi="Times New Roman" w:cs="Times New Roman"/>
        </w:rPr>
      </w:pPr>
      <w:r w:rsidRPr="00202D0C">
        <w:rPr>
          <w:rFonts w:ascii="Times New Roman" w:hAnsi="Times New Roman" w:cs="Times New Roman"/>
        </w:rPr>
        <w:t xml:space="preserve">Regarding </w:t>
      </w:r>
      <w:r>
        <w:rPr>
          <w:rFonts w:ascii="Times New Roman" w:hAnsi="Times New Roman" w:cs="Times New Roman"/>
        </w:rPr>
        <w:t xml:space="preserve">our </w:t>
      </w:r>
      <w:r w:rsidRPr="00202D0C">
        <w:rPr>
          <w:rFonts w:ascii="Times New Roman" w:hAnsi="Times New Roman" w:cs="Times New Roman"/>
        </w:rPr>
        <w:t xml:space="preserve">model assumptions, </w:t>
      </w:r>
      <w:r>
        <w:rPr>
          <w:rFonts w:ascii="Times New Roman" w:hAnsi="Times New Roman" w:cs="Times New Roman"/>
        </w:rPr>
        <w:t>BLR has</w:t>
      </w:r>
      <w:r w:rsidRPr="00202D0C">
        <w:rPr>
          <w:rFonts w:ascii="Times New Roman" w:hAnsi="Times New Roman" w:cs="Times New Roman"/>
        </w:rPr>
        <w:t xml:space="preserve"> fundamentally assumes a linear relationship </w:t>
      </w:r>
      <w:r w:rsidRPr="00202D0C">
        <w:rPr>
          <w:rFonts w:ascii="Times New Roman" w:hAnsi="Times New Roman" w:cs="Times New Roman"/>
        </w:rPr>
        <w:lastRenderedPageBreak/>
        <w:t>between the independent variables and the log-odds of the high-risk flood designation. The fact that</w:t>
      </w:r>
      <w:r>
        <w:rPr>
          <w:rFonts w:ascii="Times New Roman" w:hAnsi="Times New Roman" w:cs="Times New Roman"/>
        </w:rPr>
        <w:t xml:space="preserve"> we could see is,</w:t>
      </w:r>
      <w:r w:rsidRPr="00202D0C">
        <w:rPr>
          <w:rFonts w:ascii="Times New Roman" w:hAnsi="Times New Roman" w:cs="Times New Roman"/>
        </w:rPr>
        <w:t xml:space="preserve"> the MLP outperform the BLR</w:t>
      </w:r>
      <w:r>
        <w:rPr>
          <w:rFonts w:ascii="Times New Roman" w:hAnsi="Times New Roman" w:cs="Times New Roman"/>
        </w:rPr>
        <w:t xml:space="preserve">, </w:t>
      </w:r>
      <w:r w:rsidRPr="00202D0C">
        <w:rPr>
          <w:rFonts w:ascii="Times New Roman" w:hAnsi="Times New Roman" w:cs="Times New Roman"/>
        </w:rPr>
        <w:t>particularly in Recall (0.9440 vs 0.7675)</w:t>
      </w:r>
      <w:r>
        <w:rPr>
          <w:rFonts w:ascii="Times New Roman" w:hAnsi="Times New Roman" w:cs="Times New Roman"/>
        </w:rPr>
        <w:t xml:space="preserve">, which </w:t>
      </w:r>
      <w:r w:rsidRPr="00202D0C">
        <w:rPr>
          <w:rFonts w:ascii="Times New Roman" w:hAnsi="Times New Roman" w:cs="Times New Roman"/>
        </w:rPr>
        <w:t xml:space="preserve">suggests that this linearity assumption may not perfectly hold for </w:t>
      </w:r>
      <w:r>
        <w:rPr>
          <w:rFonts w:ascii="Times New Roman" w:hAnsi="Times New Roman" w:cs="Times New Roman"/>
        </w:rPr>
        <w:t>our</w:t>
      </w:r>
      <w:r w:rsidRPr="00202D0C">
        <w:rPr>
          <w:rFonts w:ascii="Times New Roman" w:hAnsi="Times New Roman" w:cs="Times New Roman"/>
        </w:rPr>
        <w:t xml:space="preserve"> dataset, as true structural vulnerability is likely driven by complex, non-linear interactions among features. Additionally, BLR assumes the independence of observations; while our data represents distinct structures, some spatial autocorrelation might exist in real-world flood zones (buildings in </w:t>
      </w:r>
      <w:proofErr w:type="gramStart"/>
      <w:r w:rsidRPr="00202D0C">
        <w:rPr>
          <w:rFonts w:ascii="Times New Roman" w:hAnsi="Times New Roman" w:cs="Times New Roman"/>
        </w:rPr>
        <w:t>close proximity</w:t>
      </w:r>
      <w:proofErr w:type="gramEnd"/>
      <w:r w:rsidRPr="00202D0C">
        <w:rPr>
          <w:rFonts w:ascii="Times New Roman" w:hAnsi="Times New Roman" w:cs="Times New Roman"/>
        </w:rPr>
        <w:t xml:space="preserve"> sharing similar localized risks). Conversely, the MLP does not rely on </w:t>
      </w:r>
      <w:proofErr w:type="gramStart"/>
      <w:r w:rsidRPr="00202D0C">
        <w:rPr>
          <w:rFonts w:ascii="Times New Roman" w:hAnsi="Times New Roman" w:cs="Times New Roman"/>
        </w:rPr>
        <w:t>these strict statistical assumption</w:t>
      </w:r>
      <w:proofErr w:type="gramEnd"/>
      <w:r w:rsidRPr="00202D0C">
        <w:rPr>
          <w:rFonts w:ascii="Times New Roman" w:hAnsi="Times New Roman" w:cs="Times New Roman"/>
        </w:rPr>
        <w:t>, ma</w:t>
      </w:r>
      <w:r w:rsidR="001D0AAB">
        <w:rPr>
          <w:rFonts w:ascii="Times New Roman" w:hAnsi="Times New Roman" w:cs="Times New Roman"/>
        </w:rPr>
        <w:t>de</w:t>
      </w:r>
      <w:r w:rsidRPr="00202D0C">
        <w:rPr>
          <w:rFonts w:ascii="Times New Roman" w:hAnsi="Times New Roman" w:cs="Times New Roman"/>
        </w:rPr>
        <w:t xml:space="preserve"> it highly appropriate for mapping non-linear structural patterns. The primary requirement for the MLP was that the input space be properly scaled to ensure stable gradient descent convergence, which was successfully met through our standardization step and validate by the smooth convergence of training error</w:t>
      </w:r>
      <w:r w:rsidR="0014757C">
        <w:rPr>
          <w:rFonts w:ascii="Times New Roman" w:hAnsi="Times New Roman" w:cs="Times New Roman"/>
        </w:rPr>
        <w:t>s</w:t>
      </w:r>
      <w:r w:rsidRPr="00202D0C">
        <w:rPr>
          <w:rFonts w:ascii="Times New Roman" w:hAnsi="Times New Roman" w:cs="Times New Roman"/>
        </w:rPr>
        <w:t>.</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 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A BNN could potentially achieve higher recall on high-risk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Pr="0014757C" w:rsidRDefault="000E11AB" w:rsidP="00005A1C">
      <w:pPr>
        <w:spacing w:line="240" w:lineRule="auto"/>
        <w:rPr>
          <w:rFonts w:ascii="Times New Roman" w:hAnsi="Times New Roman" w:cs="Times New Roman"/>
          <w:b/>
          <w:bCs/>
          <w:sz w:val="24"/>
        </w:rPr>
      </w:pPr>
      <w:r w:rsidRPr="0014757C">
        <w:rPr>
          <w:rFonts w:ascii="Times New Roman" w:hAnsi="Times New Roman" w:cs="Times New Roman"/>
          <w:b/>
          <w:bCs/>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w:t>
      </w:r>
      <w:proofErr w:type="spellStart"/>
      <w:r w:rsidRPr="002B63CB">
        <w:rPr>
          <w:rFonts w:ascii="Consolas" w:hAnsi="Consolas" w:cs="Consolas"/>
          <w:color w:val="275317" w:themeColor="accent6" w:themeShade="80"/>
          <w:sz w:val="16"/>
          <w:szCs w:val="16"/>
        </w:rPr>
        <w:t>np.exp</w:t>
      </w:r>
      <w:proofErr w:type="spellEnd"/>
      <w:r w:rsidRPr="002B63CB">
        <w:rPr>
          <w:rFonts w:ascii="Consolas" w:hAnsi="Consolas" w:cs="Consolas"/>
          <w:color w:val="275317" w:themeColor="accent6" w:themeShade="80"/>
          <w:sz w:val="16"/>
          <w:szCs w:val="16"/>
        </w:rPr>
        <w:t>(-z))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n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proofErr w:type="gramStart"/>
      <w:r w:rsidRPr="002B63CB">
        <w:rPr>
          <w:rFonts w:ascii="Consolas" w:hAnsi="Consolas" w:cs="Consolas"/>
          <w:color w:val="275317" w:themeColor="accent6" w:themeShade="80"/>
          <w:sz w:val="16"/>
          <w:szCs w:val="16"/>
        </w:rPr>
        <w:lastRenderedPageBreak/>
        <w:t>np.random</w:t>
      </w:r>
      <w:proofErr w:type="gramEnd"/>
      <w:r w:rsidRPr="002B63CB">
        <w:rPr>
          <w:rFonts w:ascii="Consolas" w:hAnsi="Consolas" w:cs="Consolas"/>
          <w:color w:val="275317" w:themeColor="accent6" w:themeShade="80"/>
          <w:sz w:val="16"/>
          <w:szCs w:val="16"/>
        </w:rPr>
        <w:t>.seed</w:t>
      </w:r>
      <w:proofErr w:type="spellEnd"/>
      <w:r w:rsidRPr="002B63CB">
        <w:rPr>
          <w:rFonts w:ascii="Consolas" w:hAnsi="Consolas" w:cs="Consolas"/>
          <w:color w:val="275317" w:themeColor="accent6" w:themeShade="80"/>
          <w:sz w:val="16"/>
          <w:szCs w:val="16"/>
        </w:rPr>
        <w:t>(33)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W1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 xml:space="preserve">(d,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b1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W2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 xml:space="preserve">(1.0 /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b2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def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w:t>
      </w:r>
      <w:proofErr w:type="spellStart"/>
      <w:proofErr w:type="gramStart"/>
      <w:r w:rsidRPr="002B63CB">
        <w:rPr>
          <w:rFonts w:ascii="Consolas" w:hAnsi="Consolas" w:cs="Consolas"/>
          <w:color w:val="275317" w:themeColor="accent6" w:themeShade="80"/>
          <w:sz w:val="16"/>
          <w:szCs w:val="16"/>
        </w:rPr>
        <w:t>np.mean</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(1 - </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np.log(1 -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 xml:space="preserve">(0,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xml:space="preserve">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w:t>
      </w:r>
      <w:proofErr w:type="spellStart"/>
      <w:proofErr w:type="gramStart"/>
      <w:r w:rsidRPr="002B63CB">
        <w:rPr>
          <w:rFonts w:ascii="Consolas" w:hAnsi="Consolas" w:cs="Consolas"/>
          <w:color w:val="275317" w:themeColor="accent6" w:themeShade="80"/>
          <w:sz w:val="16"/>
          <w:szCs w:val="16"/>
        </w:rPr>
        <w:t>np.heaviside</w:t>
      </w:r>
      <w:proofErr w:type="spellEnd"/>
      <w:proofErr w:type="gramEnd"/>
      <w:r w:rsidRPr="002B63CB">
        <w:rPr>
          <w:rFonts w:ascii="Consolas" w:hAnsi="Consolas" w:cs="Consolas"/>
          <w:color w:val="275317" w:themeColor="accent6" w:themeShade="80"/>
          <w:sz w:val="16"/>
          <w:szCs w:val="16"/>
        </w:rPr>
        <w:t xml:space="preserv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w:t>
      </w:r>
      <w:proofErr w:type="gramStart"/>
      <w:r w:rsidRPr="002B63CB">
        <w:rPr>
          <w:rFonts w:ascii="Consolas" w:hAnsi="Consolas" w:cs="Consolas"/>
          <w:color w:val="275317" w:themeColor="accent6" w:themeShade="80"/>
          <w:sz w:val="16"/>
          <w:szCs w:val="16"/>
        </w:rPr>
        <w:t>dy.dot(</w:t>
      </w:r>
      <w:proofErr w:type="gramEnd"/>
      <w:r w:rsidRPr="002B63CB">
        <w:rPr>
          <w:rFonts w:ascii="Consolas" w:hAnsi="Consolas" w:cs="Consolas"/>
          <w:color w:val="275317" w:themeColor="accent6" w:themeShade="80"/>
          <w:sz w:val="16"/>
          <w:szCs w:val="16"/>
        </w:rPr>
        <w: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w:t>
      </w:r>
      <w:proofErr w:type="gramStart"/>
      <w:r w:rsidRPr="002B63CB">
        <w:rPr>
          <w:rFonts w:ascii="Consolas" w:hAnsi="Consolas" w:cs="Consolas"/>
          <w:color w:val="275317" w:themeColor="accent6" w:themeShade="80"/>
          <w:sz w:val="16"/>
          <w:szCs w:val="16"/>
        </w:rPr>
        <w:t>X_train.T.dot(</w:t>
      </w:r>
      <w:proofErr w:type="gramEnd"/>
      <w:r w:rsidRPr="002B63CB">
        <w:rPr>
          <w:rFonts w:ascii="Consolas" w:hAnsi="Consolas" w:cs="Consolas"/>
          <w:color w:val="275317" w:themeColor="accent6" w:themeShade="80"/>
          <w:sz w:val="16"/>
          <w:szCs w:val="16"/>
        </w:rPr>
        <w: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gramEnd"/>
      <w:r w:rsidRPr="002B63CB">
        <w:rPr>
          <w:rFonts w:ascii="Consolas" w:hAnsi="Consolas" w:cs="Consolas"/>
          <w:color w:val="275317" w:themeColor="accent6" w:themeShade="80"/>
          <w:sz w:val="16"/>
          <w:szCs w:val="16"/>
        </w:rPr>
        <w:t xml:space="preserve">dh * mat1,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proofErr w:type="gramStart"/>
      <w:r w:rsidRPr="002B63CB">
        <w:rPr>
          <w:rFonts w:ascii="Consolas" w:hAnsi="Consolas" w:cs="Consolas"/>
          <w:color w:val="275317" w:themeColor="accent6" w:themeShade="80"/>
          <w:sz w:val="16"/>
          <w:szCs w:val="16"/>
        </w:rPr>
        <w:t>errors.append</w:t>
      </w:r>
      <w:proofErr w:type="spellEnd"/>
      <w:proofErr w:type="gramEnd"/>
      <w:r w:rsidRPr="002B63CB">
        <w:rPr>
          <w:rFonts w:ascii="Consolas" w:hAnsi="Consolas" w:cs="Consolas"/>
          <w:color w:val="275317" w:themeColor="accent6" w:themeShade="80"/>
          <w:sz w:val="16"/>
          <w:szCs w:val="16"/>
        </w:rPr>
        <w:t>(e)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gramStart"/>
      <w:r w:rsidRPr="002B63CB">
        <w:rPr>
          <w:rFonts w:ascii="Consolas" w:hAnsi="Consolas" w:cs="Consolas"/>
          <w:color w:val="275317" w:themeColor="accent6" w:themeShade="80"/>
          <w:sz w:val="16"/>
          <w:szCs w:val="16"/>
        </w:rPr>
        <w:t>print(</w:t>
      </w:r>
      <w:proofErr w:type="spellStart"/>
      <w:proofErr w:type="gramEnd"/>
      <w:r w:rsidRPr="002B63CB">
        <w:rPr>
          <w:rFonts w:ascii="Consolas" w:hAnsi="Consolas" w:cs="Consolas"/>
          <w:color w:val="275317" w:themeColor="accent6" w:themeShade="80"/>
          <w:sz w:val="16"/>
          <w:szCs w:val="16"/>
        </w:rPr>
        <w:t>f"Epoch</w:t>
      </w:r>
      <w:proofErr w:type="spellEnd"/>
      <w:r w:rsidRPr="002B63CB">
        <w:rPr>
          <w:rFonts w:ascii="Consolas" w:hAnsi="Consolas" w:cs="Consolas"/>
          <w:color w:val="275317" w:themeColor="accent6" w:themeShade="80"/>
          <w:sz w:val="16"/>
          <w:szCs w:val="16"/>
        </w:rPr>
        <w:t xml:space="preserve"> {epoch:&lt;4} | Loss: {e:.4f}")</w:t>
      </w:r>
    </w:p>
    <w:p w14:paraId="3AF96677" w14:textId="5470FFD5"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t>--------------------------------------------------------------------</w:t>
      </w:r>
    </w:p>
    <w:p w14:paraId="1008204D" w14:textId="77777777" w:rsidR="00EF259C" w:rsidRPr="0014757C" w:rsidRDefault="00EF259C" w:rsidP="00EF259C">
      <w:pPr>
        <w:spacing w:line="240" w:lineRule="auto"/>
        <w:rPr>
          <w:rFonts w:ascii="Times New Roman" w:hAnsi="Times New Roman" w:cs="Times New Roman"/>
          <w:b/>
          <w:bCs/>
          <w:szCs w:val="22"/>
        </w:rPr>
      </w:pPr>
      <w:r w:rsidRPr="0014757C">
        <w:rPr>
          <w:rFonts w:ascii="Times New Roman" w:hAnsi="Times New Roman" w:cs="Times New Roman"/>
          <w:b/>
          <w:bCs/>
          <w:szCs w:val="22"/>
        </w:rPr>
        <w:t>BLR In R:</w:t>
      </w:r>
    </w:p>
    <w:p w14:paraId="22CBEDDC" w14:textId="77777777" w:rsidR="00EF259C" w:rsidRPr="0002574E" w:rsidRDefault="00EF259C" w:rsidP="00EF259C">
      <w:pPr>
        <w:spacing w:line="240" w:lineRule="auto"/>
        <w:rPr>
          <w:rFonts w:ascii="Consolas" w:hAnsi="Consolas" w:cs="Consolas"/>
          <w:color w:val="275317" w:themeColor="accent6" w:themeShade="80"/>
          <w:sz w:val="16"/>
          <w:szCs w:val="16"/>
        </w:rPr>
      </w:pPr>
      <w:proofErr w:type="spellStart"/>
      <w:r w:rsidRPr="0002574E">
        <w:rPr>
          <w:rFonts w:ascii="Consolas" w:hAnsi="Consolas" w:cs="Consolas"/>
          <w:color w:val="275317" w:themeColor="accent6" w:themeShade="80"/>
          <w:sz w:val="16"/>
          <w:szCs w:val="16"/>
        </w:rPr>
        <w:t>blr_model</w:t>
      </w:r>
      <w:proofErr w:type="spellEnd"/>
      <w:r w:rsidRPr="0002574E">
        <w:rPr>
          <w:rFonts w:ascii="Consolas" w:hAnsi="Consolas" w:cs="Consolas"/>
          <w:color w:val="275317" w:themeColor="accent6" w:themeShade="80"/>
          <w:sz w:val="16"/>
          <w:szCs w:val="16"/>
        </w:rPr>
        <w:t xml:space="preserve"> &lt;- </w:t>
      </w:r>
      <w:proofErr w:type="spellStart"/>
      <w:r w:rsidRPr="0002574E">
        <w:rPr>
          <w:rFonts w:ascii="Consolas" w:hAnsi="Consolas" w:cs="Consolas"/>
          <w:color w:val="275317" w:themeColor="accent6" w:themeShade="80"/>
          <w:sz w:val="16"/>
          <w:szCs w:val="16"/>
        </w:rPr>
        <w:t>stan_</w:t>
      </w:r>
      <w:proofErr w:type="gramStart"/>
      <w:r w:rsidRPr="0002574E">
        <w:rPr>
          <w:rFonts w:ascii="Consolas" w:hAnsi="Consolas" w:cs="Consolas"/>
          <w:color w:val="275317" w:themeColor="accent6" w:themeShade="80"/>
          <w:sz w:val="16"/>
          <w:szCs w:val="16"/>
        </w:rPr>
        <w:t>glm</w:t>
      </w:r>
      <w:proofErr w:type="spellEnd"/>
      <w:r w:rsidRPr="0002574E">
        <w:rPr>
          <w:rFonts w:ascii="Consolas" w:hAnsi="Consolas" w:cs="Consolas"/>
          <w:color w:val="275317" w:themeColor="accent6" w:themeShade="80"/>
          <w:sz w:val="16"/>
          <w:szCs w:val="16"/>
        </w:rPr>
        <w:t>(</w:t>
      </w:r>
      <w:proofErr w:type="gramEnd"/>
    </w:p>
    <w:p w14:paraId="0470DA21"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target_label</w:t>
      </w:r>
      <w:proofErr w:type="spellEnd"/>
      <w:r w:rsidRPr="0002574E">
        <w:rPr>
          <w:rFonts w:ascii="Consolas" w:hAnsi="Consolas" w:cs="Consolas"/>
          <w:color w:val="275317" w:themeColor="accent6" w:themeShade="80"/>
          <w:sz w:val="16"/>
          <w:szCs w:val="16"/>
        </w:rPr>
        <w:t xml:space="preserve"> </w:t>
      </w:r>
      <w:proofErr w:type="gramStart"/>
      <w:r w:rsidRPr="0002574E">
        <w:rPr>
          <w:rFonts w:ascii="Consolas" w:hAnsi="Consolas" w:cs="Consolas"/>
          <w:color w:val="275317" w:themeColor="accent6" w:themeShade="80"/>
          <w:sz w:val="16"/>
          <w:szCs w:val="16"/>
        </w:rPr>
        <w:t>~ .</w:t>
      </w:r>
      <w:proofErr w:type="gramEnd"/>
      <w:r w:rsidRPr="0002574E">
        <w:rPr>
          <w:rFonts w:ascii="Consolas" w:hAnsi="Consolas" w:cs="Consolas"/>
          <w:color w:val="275317" w:themeColor="accent6" w:themeShade="80"/>
          <w:sz w:val="16"/>
          <w:szCs w:val="16"/>
        </w:rPr>
        <w:t xml:space="preserve">,          </w:t>
      </w:r>
    </w:p>
    <w:p w14:paraId="786CE93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data = </w:t>
      </w:r>
      <w:proofErr w:type="spellStart"/>
      <w:r w:rsidRPr="0002574E">
        <w:rPr>
          <w:rFonts w:ascii="Consolas" w:hAnsi="Consolas" w:cs="Consolas"/>
          <w:color w:val="275317" w:themeColor="accent6" w:themeShade="80"/>
          <w:sz w:val="16"/>
          <w:szCs w:val="16"/>
        </w:rPr>
        <w:t>train_df</w:t>
      </w:r>
      <w:proofErr w:type="spellEnd"/>
      <w:r w:rsidRPr="0002574E">
        <w:rPr>
          <w:rFonts w:ascii="Consolas" w:hAnsi="Consolas" w:cs="Consolas"/>
          <w:color w:val="275317" w:themeColor="accent6" w:themeShade="80"/>
          <w:sz w:val="16"/>
          <w:szCs w:val="16"/>
        </w:rPr>
        <w:t>,</w:t>
      </w:r>
    </w:p>
    <w:p w14:paraId="053C034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family = </w:t>
      </w:r>
      <w:proofErr w:type="gramStart"/>
      <w:r w:rsidRPr="0002574E">
        <w:rPr>
          <w:rFonts w:ascii="Consolas" w:hAnsi="Consolas" w:cs="Consolas"/>
          <w:color w:val="275317" w:themeColor="accent6" w:themeShade="80"/>
          <w:sz w:val="16"/>
          <w:szCs w:val="16"/>
        </w:rPr>
        <w:t>binomial(</w:t>
      </w:r>
      <w:proofErr w:type="gramEnd"/>
      <w:r w:rsidRPr="0002574E">
        <w:rPr>
          <w:rFonts w:ascii="Consolas" w:hAnsi="Consolas" w:cs="Consolas"/>
          <w:color w:val="275317" w:themeColor="accent6" w:themeShade="80"/>
          <w:sz w:val="16"/>
          <w:szCs w:val="16"/>
        </w:rPr>
        <w:t xml:space="preserve">link = "logit"), </w:t>
      </w:r>
    </w:p>
    <w:p w14:paraId="6A559C7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 = </w:t>
      </w:r>
      <w:proofErr w:type="gramStart"/>
      <w:r w:rsidRPr="0002574E">
        <w:rPr>
          <w:rFonts w:ascii="Consolas" w:hAnsi="Consolas" w:cs="Consolas"/>
          <w:color w:val="275317" w:themeColor="accent6" w:themeShade="80"/>
          <w:sz w:val="16"/>
          <w:szCs w:val="16"/>
        </w:rPr>
        <w:t>normal(</w:t>
      </w:r>
      <w:proofErr w:type="gramEnd"/>
      <w:r w:rsidRPr="0002574E">
        <w:rPr>
          <w:rFonts w:ascii="Consolas" w:hAnsi="Consolas" w:cs="Consolas"/>
          <w:color w:val="275317" w:themeColor="accent6" w:themeShade="80"/>
          <w:sz w:val="16"/>
          <w:szCs w:val="16"/>
        </w:rPr>
        <w:t xml:space="preserve">0, 2.5),          </w:t>
      </w:r>
    </w:p>
    <w:p w14:paraId="716088D9"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prior_intercept</w:t>
      </w:r>
      <w:proofErr w:type="spellEnd"/>
      <w:r w:rsidRPr="0002574E">
        <w:rPr>
          <w:rFonts w:ascii="Consolas" w:hAnsi="Consolas" w:cs="Consolas"/>
          <w:color w:val="275317" w:themeColor="accent6" w:themeShade="80"/>
          <w:sz w:val="16"/>
          <w:szCs w:val="16"/>
        </w:rPr>
        <w:t xml:space="preserve"> = </w:t>
      </w:r>
      <w:proofErr w:type="gramStart"/>
      <w:r w:rsidRPr="0002574E">
        <w:rPr>
          <w:rFonts w:ascii="Consolas" w:hAnsi="Consolas" w:cs="Consolas"/>
          <w:color w:val="275317" w:themeColor="accent6" w:themeShade="80"/>
          <w:sz w:val="16"/>
          <w:szCs w:val="16"/>
        </w:rPr>
        <w:t>normal(</w:t>
      </w:r>
      <w:proofErr w:type="gramEnd"/>
      <w:r w:rsidRPr="0002574E">
        <w:rPr>
          <w:rFonts w:ascii="Consolas" w:hAnsi="Consolas" w:cs="Consolas"/>
          <w:color w:val="275317" w:themeColor="accent6" w:themeShade="80"/>
          <w:sz w:val="16"/>
          <w:szCs w:val="16"/>
        </w:rPr>
        <w:t xml:space="preserve">0, 10),   </w:t>
      </w:r>
    </w:p>
    <w:p w14:paraId="1F6EE43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chains = 4,              </w:t>
      </w:r>
    </w:p>
    <w:p w14:paraId="7C351346"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iter</w:t>
      </w:r>
      <w:proofErr w:type="spellEnd"/>
      <w:r w:rsidRPr="0002574E">
        <w:rPr>
          <w:rFonts w:ascii="Consolas" w:hAnsi="Consolas" w:cs="Consolas"/>
          <w:color w:val="275317" w:themeColor="accent6" w:themeShade="80"/>
          <w:sz w:val="16"/>
          <w:szCs w:val="16"/>
        </w:rPr>
        <w:t xml:space="preserve"> = 1000,        </w:t>
      </w:r>
    </w:p>
    <w:p w14:paraId="1B315EB7"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warmup = 500,          </w:t>
      </w:r>
    </w:p>
    <w:p w14:paraId="500B56BD"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cores = 4,            </w:t>
      </w:r>
    </w:p>
    <w:p w14:paraId="5E0B7CB5"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seed = 33,</w:t>
      </w:r>
    </w:p>
    <w:p w14:paraId="79BC02B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refresh = 200</w:t>
      </w:r>
    </w:p>
    <w:p w14:paraId="3CC22ECE" w14:textId="77777777" w:rsidR="00EF259C"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w:t>
      </w:r>
    </w:p>
    <w:p w14:paraId="36B4EE39" w14:textId="2D110F57" w:rsidR="00677EE7" w:rsidRPr="00677EE7" w:rsidRDefault="00677EE7" w:rsidP="00EF259C">
      <w:pPr>
        <w:spacing w:line="240" w:lineRule="auto"/>
        <w:rPr>
          <w:rFonts w:ascii="Times New Roman" w:hAnsi="Times New Roman" w:cs="Times New Roman"/>
          <w:sz w:val="24"/>
        </w:rPr>
      </w:pPr>
      <w:r>
        <w:rPr>
          <w:rFonts w:ascii="Times New Roman" w:hAnsi="Times New Roman" w:cs="Times New Roman"/>
          <w:sz w:val="24"/>
        </w:rPr>
        <w:t>--------------------------------------------------------------------</w:t>
      </w:r>
    </w:p>
    <w:p w14:paraId="23757C2D" w14:textId="77777777" w:rsidR="00677EE7" w:rsidRDefault="00677EE7" w:rsidP="00677EE7">
      <w:pPr>
        <w:spacing w:line="240" w:lineRule="auto"/>
        <w:rPr>
          <w:rFonts w:ascii="Times New Roman" w:hAnsi="Times New Roman" w:cs="Times New Roman"/>
          <w:sz w:val="24"/>
        </w:rPr>
      </w:pPr>
      <w:r>
        <w:rPr>
          <w:rFonts w:ascii="Times New Roman" w:hAnsi="Times New Roman" w:cs="Times New Roman" w:hint="eastAsia"/>
          <w:sz w:val="24"/>
        </w:rPr>
        <w:t>Repo</w:t>
      </w:r>
      <w:r>
        <w:rPr>
          <w:rFonts w:ascii="Times New Roman" w:hAnsi="Times New Roman" w:cs="Times New Roman"/>
          <w:sz w:val="24"/>
        </w:rPr>
        <w:t xml:space="preserve">: </w:t>
      </w:r>
      <w:hyperlink r:id="rId8" w:history="1">
        <w:r w:rsidRPr="006D6AFE">
          <w:rPr>
            <w:rStyle w:val="af0"/>
            <w:rFonts w:ascii="Times New Roman" w:hAnsi="Times New Roman" w:cs="Times New Roman"/>
            <w:sz w:val="24"/>
          </w:rPr>
          <w:t>https://github.com/samueeelsiu/DS4420-Final-Proj</w:t>
        </w:r>
      </w:hyperlink>
    </w:p>
    <w:p w14:paraId="385549B5" w14:textId="77777777" w:rsidR="000E11AB" w:rsidRPr="000E11AB" w:rsidRDefault="000E11AB" w:rsidP="000E11AB">
      <w:pPr>
        <w:spacing w:line="240" w:lineRule="auto"/>
        <w:rPr>
          <w:rFonts w:ascii="Consolas" w:hAnsi="Consolas" w:cs="Consolas"/>
          <w:sz w:val="16"/>
          <w:szCs w:val="16"/>
        </w:rPr>
      </w:pPr>
    </w:p>
    <w:sectPr w:rsidR="000E11AB" w:rsidRPr="000E11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53FC5"/>
    <w:rsid w:val="0006110F"/>
    <w:rsid w:val="00070C55"/>
    <w:rsid w:val="000A23D1"/>
    <w:rsid w:val="000E11AB"/>
    <w:rsid w:val="000E3EBB"/>
    <w:rsid w:val="000E7611"/>
    <w:rsid w:val="000F3816"/>
    <w:rsid w:val="000F5AD3"/>
    <w:rsid w:val="00114332"/>
    <w:rsid w:val="001168B2"/>
    <w:rsid w:val="00116A39"/>
    <w:rsid w:val="0014757C"/>
    <w:rsid w:val="00147B8D"/>
    <w:rsid w:val="00154A5C"/>
    <w:rsid w:val="0015571A"/>
    <w:rsid w:val="0016336A"/>
    <w:rsid w:val="00166C88"/>
    <w:rsid w:val="001A41D4"/>
    <w:rsid w:val="001D0AAB"/>
    <w:rsid w:val="001F0B4D"/>
    <w:rsid w:val="001F3613"/>
    <w:rsid w:val="00202D0C"/>
    <w:rsid w:val="0022009A"/>
    <w:rsid w:val="00230446"/>
    <w:rsid w:val="00242786"/>
    <w:rsid w:val="00255A14"/>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96BBA"/>
    <w:rsid w:val="004D1D08"/>
    <w:rsid w:val="00504FF7"/>
    <w:rsid w:val="00522615"/>
    <w:rsid w:val="0053340F"/>
    <w:rsid w:val="00541829"/>
    <w:rsid w:val="00554B40"/>
    <w:rsid w:val="005B757C"/>
    <w:rsid w:val="005C0C8D"/>
    <w:rsid w:val="005D3B0C"/>
    <w:rsid w:val="005D3BFC"/>
    <w:rsid w:val="005E583E"/>
    <w:rsid w:val="005F2EDE"/>
    <w:rsid w:val="006363E2"/>
    <w:rsid w:val="00640895"/>
    <w:rsid w:val="006575FC"/>
    <w:rsid w:val="00670160"/>
    <w:rsid w:val="00672460"/>
    <w:rsid w:val="00677EE7"/>
    <w:rsid w:val="00685459"/>
    <w:rsid w:val="006A0DB3"/>
    <w:rsid w:val="006A6D9B"/>
    <w:rsid w:val="006B79EA"/>
    <w:rsid w:val="006C4EDE"/>
    <w:rsid w:val="006C78FA"/>
    <w:rsid w:val="006D3085"/>
    <w:rsid w:val="006D3D8C"/>
    <w:rsid w:val="006E0419"/>
    <w:rsid w:val="00703162"/>
    <w:rsid w:val="00731EBF"/>
    <w:rsid w:val="00743CC4"/>
    <w:rsid w:val="00757A52"/>
    <w:rsid w:val="00766FBA"/>
    <w:rsid w:val="00781717"/>
    <w:rsid w:val="00793D0C"/>
    <w:rsid w:val="00794293"/>
    <w:rsid w:val="007A4347"/>
    <w:rsid w:val="007D09C8"/>
    <w:rsid w:val="007D235F"/>
    <w:rsid w:val="007D2B5E"/>
    <w:rsid w:val="008046E1"/>
    <w:rsid w:val="008147A9"/>
    <w:rsid w:val="00823E6B"/>
    <w:rsid w:val="00830DB1"/>
    <w:rsid w:val="0084413C"/>
    <w:rsid w:val="00857138"/>
    <w:rsid w:val="008658CB"/>
    <w:rsid w:val="008D2A03"/>
    <w:rsid w:val="008F785A"/>
    <w:rsid w:val="00911640"/>
    <w:rsid w:val="00930747"/>
    <w:rsid w:val="00973502"/>
    <w:rsid w:val="009A7C21"/>
    <w:rsid w:val="00A05F2F"/>
    <w:rsid w:val="00A108A0"/>
    <w:rsid w:val="00A11DAE"/>
    <w:rsid w:val="00A42BB4"/>
    <w:rsid w:val="00A54BB8"/>
    <w:rsid w:val="00A71859"/>
    <w:rsid w:val="00A74987"/>
    <w:rsid w:val="00A84A77"/>
    <w:rsid w:val="00AC04A3"/>
    <w:rsid w:val="00AC0F74"/>
    <w:rsid w:val="00B043B8"/>
    <w:rsid w:val="00B22C71"/>
    <w:rsid w:val="00B273A5"/>
    <w:rsid w:val="00B31BBA"/>
    <w:rsid w:val="00B9349A"/>
    <w:rsid w:val="00B95AF1"/>
    <w:rsid w:val="00B97EBC"/>
    <w:rsid w:val="00BA5212"/>
    <w:rsid w:val="00BD5DED"/>
    <w:rsid w:val="00BE2AC6"/>
    <w:rsid w:val="00BE470F"/>
    <w:rsid w:val="00C02EBF"/>
    <w:rsid w:val="00C21210"/>
    <w:rsid w:val="00C27877"/>
    <w:rsid w:val="00C30247"/>
    <w:rsid w:val="00C3120B"/>
    <w:rsid w:val="00C47DC1"/>
    <w:rsid w:val="00C52BF3"/>
    <w:rsid w:val="00C563EF"/>
    <w:rsid w:val="00C57209"/>
    <w:rsid w:val="00C96E8F"/>
    <w:rsid w:val="00CD146B"/>
    <w:rsid w:val="00CD32E0"/>
    <w:rsid w:val="00D00AF1"/>
    <w:rsid w:val="00D11887"/>
    <w:rsid w:val="00D22C22"/>
    <w:rsid w:val="00D3001E"/>
    <w:rsid w:val="00D54B58"/>
    <w:rsid w:val="00D610C1"/>
    <w:rsid w:val="00D626A8"/>
    <w:rsid w:val="00DB2D43"/>
    <w:rsid w:val="00DB4A10"/>
    <w:rsid w:val="00DC3302"/>
    <w:rsid w:val="00DF6BA6"/>
    <w:rsid w:val="00E254AD"/>
    <w:rsid w:val="00E3531A"/>
    <w:rsid w:val="00E36F3B"/>
    <w:rsid w:val="00E602E5"/>
    <w:rsid w:val="00E65F8F"/>
    <w:rsid w:val="00E767E2"/>
    <w:rsid w:val="00EA1493"/>
    <w:rsid w:val="00EB12F9"/>
    <w:rsid w:val="00EB277E"/>
    <w:rsid w:val="00EB3734"/>
    <w:rsid w:val="00EB6D01"/>
    <w:rsid w:val="00EC566F"/>
    <w:rsid w:val="00ED39A9"/>
    <w:rsid w:val="00EF259C"/>
    <w:rsid w:val="00EF636D"/>
    <w:rsid w:val="00F26A61"/>
    <w:rsid w:val="00F4680A"/>
    <w:rsid w:val="00F54A0E"/>
    <w:rsid w:val="00F56527"/>
    <w:rsid w:val="00F57264"/>
    <w:rsid w:val="00F57433"/>
    <w:rsid w:val="00F819EA"/>
    <w:rsid w:val="00FA363C"/>
    <w:rsid w:val="00FB5BDB"/>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05A1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05A1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05A1C"/>
    <w:rPr>
      <w:rFonts w:cstheme="majorBidi"/>
      <w:color w:val="0F4761" w:themeColor="accent1" w:themeShade="BF"/>
      <w:sz w:val="28"/>
      <w:szCs w:val="28"/>
    </w:rPr>
  </w:style>
  <w:style w:type="character" w:customStyle="1" w:styleId="50">
    <w:name w:val="标题 5 字符"/>
    <w:basedOn w:val="a0"/>
    <w:link w:val="5"/>
    <w:uiPriority w:val="9"/>
    <w:semiHidden/>
    <w:rsid w:val="00005A1C"/>
    <w:rPr>
      <w:rFonts w:cstheme="majorBidi"/>
      <w:color w:val="0F4761" w:themeColor="accent1" w:themeShade="BF"/>
      <w:sz w:val="24"/>
    </w:rPr>
  </w:style>
  <w:style w:type="character" w:customStyle="1" w:styleId="60">
    <w:name w:val="标题 6 字符"/>
    <w:basedOn w:val="a0"/>
    <w:link w:val="6"/>
    <w:uiPriority w:val="9"/>
    <w:semiHidden/>
    <w:rsid w:val="00005A1C"/>
    <w:rPr>
      <w:rFonts w:cstheme="majorBidi"/>
      <w:b/>
      <w:bCs/>
      <w:color w:val="0F4761" w:themeColor="accent1" w:themeShade="BF"/>
    </w:rPr>
  </w:style>
  <w:style w:type="character" w:customStyle="1" w:styleId="70">
    <w:name w:val="标题 7 字符"/>
    <w:basedOn w:val="a0"/>
    <w:link w:val="7"/>
    <w:uiPriority w:val="9"/>
    <w:semiHidden/>
    <w:rsid w:val="00005A1C"/>
    <w:rPr>
      <w:rFonts w:cstheme="majorBidi"/>
      <w:b/>
      <w:bCs/>
      <w:color w:val="595959" w:themeColor="text1" w:themeTint="A6"/>
    </w:rPr>
  </w:style>
  <w:style w:type="character" w:customStyle="1" w:styleId="80">
    <w:name w:val="标题 8 字符"/>
    <w:basedOn w:val="a0"/>
    <w:link w:val="8"/>
    <w:uiPriority w:val="9"/>
    <w:semiHidden/>
    <w:rsid w:val="00005A1C"/>
    <w:rPr>
      <w:rFonts w:cstheme="majorBidi"/>
      <w:color w:val="595959" w:themeColor="text1" w:themeTint="A6"/>
    </w:rPr>
  </w:style>
  <w:style w:type="character" w:customStyle="1" w:styleId="90">
    <w:name w:val="标题 9 字符"/>
    <w:basedOn w:val="a0"/>
    <w:link w:val="9"/>
    <w:uiPriority w:val="9"/>
    <w:semiHidden/>
    <w:rsid w:val="00005A1C"/>
    <w:rPr>
      <w:rFonts w:eastAsiaTheme="majorEastAsia" w:cstheme="majorBidi"/>
      <w:color w:val="595959" w:themeColor="text1" w:themeTint="A6"/>
    </w:rPr>
  </w:style>
  <w:style w:type="paragraph" w:styleId="a3">
    <w:name w:val="Title"/>
    <w:basedOn w:val="a"/>
    <w:next w:val="a"/>
    <w:link w:val="a4"/>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05A1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05A1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05A1C"/>
    <w:pPr>
      <w:spacing w:before="160"/>
      <w:jc w:val="center"/>
    </w:pPr>
    <w:rPr>
      <w:i/>
      <w:iCs/>
      <w:color w:val="404040" w:themeColor="text1" w:themeTint="BF"/>
    </w:rPr>
  </w:style>
  <w:style w:type="character" w:customStyle="1" w:styleId="a8">
    <w:name w:val="引用 字符"/>
    <w:basedOn w:val="a0"/>
    <w:link w:val="a7"/>
    <w:uiPriority w:val="29"/>
    <w:rsid w:val="00005A1C"/>
    <w:rPr>
      <w:i/>
      <w:iCs/>
      <w:color w:val="404040" w:themeColor="text1" w:themeTint="BF"/>
    </w:rPr>
  </w:style>
  <w:style w:type="paragraph" w:styleId="a9">
    <w:name w:val="List Paragraph"/>
    <w:basedOn w:val="a"/>
    <w:uiPriority w:val="34"/>
    <w:qFormat/>
    <w:rsid w:val="00005A1C"/>
    <w:pPr>
      <w:ind w:left="720"/>
      <w:contextualSpacing/>
    </w:pPr>
  </w:style>
  <w:style w:type="character" w:styleId="aa">
    <w:name w:val="Intense Emphasis"/>
    <w:basedOn w:val="a0"/>
    <w:uiPriority w:val="21"/>
    <w:qFormat/>
    <w:rsid w:val="00005A1C"/>
    <w:rPr>
      <w:i/>
      <w:iCs/>
      <w:color w:val="0F4761" w:themeColor="accent1" w:themeShade="BF"/>
    </w:rPr>
  </w:style>
  <w:style w:type="paragraph" w:styleId="ab">
    <w:name w:val="Intense Quote"/>
    <w:basedOn w:val="a"/>
    <w:next w:val="a"/>
    <w:link w:val="ac"/>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05A1C"/>
    <w:rPr>
      <w:i/>
      <w:iCs/>
      <w:color w:val="0F4761" w:themeColor="accent1" w:themeShade="BF"/>
    </w:rPr>
  </w:style>
  <w:style w:type="character" w:styleId="ad">
    <w:name w:val="Intense Reference"/>
    <w:basedOn w:val="a0"/>
    <w:uiPriority w:val="32"/>
    <w:qFormat/>
    <w:rsid w:val="00005A1C"/>
    <w:rPr>
      <w:b/>
      <w:bCs/>
      <w:smallCaps/>
      <w:color w:val="0F4761" w:themeColor="accent1" w:themeShade="BF"/>
      <w:spacing w:val="5"/>
    </w:rPr>
  </w:style>
  <w:style w:type="character" w:styleId="ae">
    <w:name w:val="Placeholder Text"/>
    <w:basedOn w:val="a0"/>
    <w:uiPriority w:val="99"/>
    <w:semiHidden/>
    <w:rsid w:val="002D3C05"/>
    <w:rPr>
      <w:color w:val="666666"/>
    </w:rPr>
  </w:style>
  <w:style w:type="paragraph" w:customStyle="1" w:styleId="font-claude-response-body">
    <w:name w:val="font-claude-response-body"/>
    <w:basedOn w:val="a"/>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af">
    <w:name w:val="Strong"/>
    <w:basedOn w:val="a0"/>
    <w:uiPriority w:val="22"/>
    <w:qFormat/>
    <w:rsid w:val="00F26A61"/>
    <w:rPr>
      <w:b/>
      <w:bCs/>
    </w:rPr>
  </w:style>
  <w:style w:type="character" w:styleId="HTML">
    <w:name w:val="HTML Code"/>
    <w:basedOn w:val="a0"/>
    <w:uiPriority w:val="99"/>
    <w:semiHidden/>
    <w:unhideWhenUsed/>
    <w:rsid w:val="00930747"/>
    <w:rPr>
      <w:rFonts w:ascii="Courier New" w:eastAsia="Times New Roman" w:hAnsi="Courier New" w:cs="Courier New"/>
      <w:sz w:val="20"/>
      <w:szCs w:val="20"/>
    </w:rPr>
  </w:style>
  <w:style w:type="character" w:styleId="af0">
    <w:name w:val="Hyperlink"/>
    <w:basedOn w:val="a0"/>
    <w:uiPriority w:val="99"/>
    <w:unhideWhenUsed/>
    <w:rsid w:val="00677EE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mueeelsiu/DS4420-Final-Proj" TargetMode="Externa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.~WRD0001</Template>
  <TotalTime>1</TotalTime>
  <Pages>8</Pages>
  <Words>2287</Words>
  <Characters>13041</Characters>
  <Application>Microsoft Office Word</Application>
  <DocSecurity>0</DocSecurity>
  <Lines>108</Lines>
  <Paragraphs>30</Paragraphs>
  <ScaleCrop>false</ScaleCrop>
  <Company/>
  <LinksUpToDate>false</LinksUpToDate>
  <CharactersWithSpaces>15298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Lang Shao</cp:lastModifiedBy>
  <cp:revision>7</cp:revision>
  <cp:lastPrinted>2026-04-17T03:47:00Z</cp:lastPrinted>
  <dcterms:created xsi:type="dcterms:W3CDTF">2026-04-17T03:47:00Z</dcterms:created>
  <dcterms:modified xsi:type="dcterms:W3CDTF">2026-04-17T03:51:00Z</dcterms:modified>
</cp:coreProperties>
</file>