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41E7A" w14:textId="18BC73C1" w:rsidR="00005A1C" w:rsidRDefault="00005A1C" w:rsidP="00005A1C">
      <w:pPr>
        <w:spacing w:line="240" w:lineRule="auto"/>
        <w:jc w:val="center"/>
        <w:rPr>
          <w:rFonts w:ascii="Times New Roman" w:hAnsi="Times New Roman" w:cs="Times New Roman"/>
          <w:b/>
          <w:bCs/>
          <w:sz w:val="30"/>
          <w:szCs w:val="30"/>
        </w:rPr>
      </w:pPr>
      <w:r w:rsidRPr="00005A1C">
        <w:rPr>
          <w:rFonts w:ascii="Times New Roman" w:hAnsi="Times New Roman" w:cs="Times New Roman"/>
          <w:b/>
          <w:bCs/>
          <w:sz w:val="30"/>
          <w:szCs w:val="30"/>
        </w:rPr>
        <w:t>Predicting Building-Level Flood Risk</w:t>
      </w:r>
      <w:r w:rsidR="00A71859">
        <w:rPr>
          <w:rFonts w:ascii="Times New Roman" w:hAnsi="Times New Roman" w:cs="Times New Roman"/>
          <w:b/>
          <w:bCs/>
          <w:sz w:val="30"/>
          <w:szCs w:val="30"/>
        </w:rPr>
        <w:t xml:space="preserve"> by</w:t>
      </w:r>
      <w:r w:rsidRPr="00005A1C">
        <w:rPr>
          <w:rFonts w:ascii="Times New Roman" w:hAnsi="Times New Roman" w:cs="Times New Roman"/>
          <w:b/>
          <w:bCs/>
          <w:sz w:val="30"/>
          <w:szCs w:val="30"/>
        </w:rPr>
        <w:t xml:space="preserve"> Analysis </w:t>
      </w:r>
      <w:r w:rsidR="00A71859">
        <w:rPr>
          <w:rFonts w:ascii="Times New Roman" w:hAnsi="Times New Roman" w:cs="Times New Roman"/>
          <w:b/>
          <w:bCs/>
          <w:sz w:val="30"/>
          <w:szCs w:val="30"/>
        </w:rPr>
        <w:t xml:space="preserve">Comparison </w:t>
      </w:r>
      <w:r w:rsidRPr="00005A1C">
        <w:rPr>
          <w:rFonts w:ascii="Times New Roman" w:hAnsi="Times New Roman" w:cs="Times New Roman"/>
          <w:b/>
          <w:bCs/>
          <w:sz w:val="30"/>
          <w:szCs w:val="30"/>
        </w:rPr>
        <w:t>of Multi-Layer Perceptron and Bayesian Logistic Regression</w:t>
      </w:r>
    </w:p>
    <w:p w14:paraId="72115442" w14:textId="2604BA15" w:rsidR="00005A1C" w:rsidRPr="00005A1C" w:rsidRDefault="00005A1C" w:rsidP="00005A1C">
      <w:pPr>
        <w:spacing w:line="240" w:lineRule="auto"/>
        <w:jc w:val="center"/>
        <w:rPr>
          <w:rFonts w:ascii="Times New Roman" w:hAnsi="Times New Roman" w:cs="Times New Roman"/>
          <w:sz w:val="26"/>
          <w:szCs w:val="26"/>
        </w:rPr>
      </w:pPr>
      <w:proofErr w:type="spellStart"/>
      <w:r w:rsidRPr="00005A1C">
        <w:rPr>
          <w:rFonts w:ascii="Times New Roman" w:hAnsi="Times New Roman" w:cs="Times New Roman"/>
          <w:sz w:val="26"/>
          <w:szCs w:val="26"/>
        </w:rPr>
        <w:t>Jiada</w:t>
      </w:r>
      <w:proofErr w:type="spellEnd"/>
      <w:r w:rsidRPr="00005A1C">
        <w:rPr>
          <w:rFonts w:ascii="Times New Roman" w:hAnsi="Times New Roman" w:cs="Times New Roman"/>
          <w:sz w:val="26"/>
          <w:szCs w:val="26"/>
        </w:rPr>
        <w:t xml:space="preserve"> Li, </w:t>
      </w:r>
      <w:r w:rsidRPr="00005A1C">
        <w:rPr>
          <w:rFonts w:ascii="Times New Roman" w:hAnsi="Times New Roman" w:cs="Times New Roman" w:hint="eastAsia"/>
          <w:sz w:val="26"/>
          <w:szCs w:val="26"/>
        </w:rPr>
        <w:t>Lang</w:t>
      </w:r>
      <w:r w:rsidRPr="00005A1C">
        <w:rPr>
          <w:rFonts w:ascii="Times New Roman" w:hAnsi="Times New Roman" w:cs="Times New Roman"/>
          <w:sz w:val="26"/>
          <w:szCs w:val="26"/>
        </w:rPr>
        <w:t xml:space="preserve"> Shao</w:t>
      </w:r>
    </w:p>
    <w:p w14:paraId="2AC271D2" w14:textId="77777777" w:rsidR="00005A1C" w:rsidRDefault="00005A1C" w:rsidP="00005A1C">
      <w:pPr>
        <w:spacing w:line="240" w:lineRule="auto"/>
        <w:rPr>
          <w:rFonts w:ascii="Times New Roman" w:hAnsi="Times New Roman" w:cs="Times New Roman"/>
        </w:rPr>
      </w:pPr>
    </w:p>
    <w:p w14:paraId="52890507" w14:textId="17622216" w:rsidR="00DB2D43" w:rsidRPr="00005A1C" w:rsidRDefault="00005A1C" w:rsidP="00005A1C">
      <w:pPr>
        <w:spacing w:line="240" w:lineRule="auto"/>
        <w:rPr>
          <w:rFonts w:ascii="Times New Roman" w:hAnsi="Times New Roman" w:cs="Times New Roman"/>
          <w:b/>
          <w:bCs/>
          <w:sz w:val="26"/>
          <w:szCs w:val="26"/>
        </w:rPr>
      </w:pPr>
      <w:r w:rsidRPr="00005A1C">
        <w:rPr>
          <w:rFonts w:ascii="Times New Roman" w:hAnsi="Times New Roman" w:cs="Times New Roman"/>
          <w:b/>
          <w:bCs/>
          <w:sz w:val="26"/>
          <w:szCs w:val="26"/>
        </w:rPr>
        <w:t>I</w:t>
      </w:r>
      <w:r w:rsidRPr="00005A1C">
        <w:rPr>
          <w:rFonts w:ascii="Times New Roman" w:hAnsi="Times New Roman" w:cs="Times New Roman"/>
          <w:b/>
          <w:bCs/>
          <w:sz w:val="26"/>
          <w:szCs w:val="26"/>
        </w:rPr>
        <w:t>ntroduction and Literature Review</w:t>
      </w:r>
    </w:p>
    <w:p w14:paraId="1D284F76" w14:textId="77777777" w:rsidR="00005A1C" w:rsidRPr="00005A1C" w:rsidRDefault="00005A1C" w:rsidP="00005A1C">
      <w:pPr>
        <w:spacing w:line="240" w:lineRule="auto"/>
        <w:rPr>
          <w:rFonts w:ascii="Times New Roman" w:hAnsi="Times New Roman" w:cs="Times New Roman"/>
        </w:rPr>
      </w:pPr>
    </w:p>
    <w:p w14:paraId="09E2CEBF" w14:textId="77777777" w:rsidR="00005A1C" w:rsidRPr="00005A1C" w:rsidRDefault="00005A1C" w:rsidP="00005A1C">
      <w:pPr>
        <w:spacing w:line="240" w:lineRule="auto"/>
        <w:rPr>
          <w:rFonts w:ascii="Times New Roman" w:hAnsi="Times New Roman" w:cs="Times New Roman"/>
          <w:b/>
          <w:bCs/>
          <w:sz w:val="24"/>
        </w:rPr>
      </w:pPr>
      <w:r w:rsidRPr="00005A1C">
        <w:rPr>
          <w:rFonts w:ascii="Times New Roman" w:hAnsi="Times New Roman" w:cs="Times New Roman"/>
          <w:b/>
          <w:bCs/>
          <w:sz w:val="24"/>
        </w:rPr>
        <w:t>Problem Statement</w:t>
      </w:r>
    </w:p>
    <w:p w14:paraId="031351A0" w14:textId="5B64BABE" w:rsidR="00005A1C" w:rsidRDefault="00005A1C" w:rsidP="00005A1C">
      <w:pPr>
        <w:spacing w:line="240" w:lineRule="auto"/>
        <w:rPr>
          <w:rFonts w:ascii="Times New Roman" w:hAnsi="Times New Roman" w:cs="Times New Roman"/>
        </w:rPr>
      </w:pPr>
      <w:r w:rsidRPr="00005A1C">
        <w:rPr>
          <w:rFonts w:ascii="Times New Roman" w:hAnsi="Times New Roman" w:cs="Times New Roman"/>
        </w:rPr>
        <w:t xml:space="preserve">Flooding is one of the </w:t>
      </w:r>
      <w:proofErr w:type="gramStart"/>
      <w:r w:rsidR="00DC3302">
        <w:rPr>
          <w:rFonts w:ascii="Times New Roman" w:hAnsi="Times New Roman" w:cs="Times New Roman" w:hint="eastAsia"/>
        </w:rPr>
        <w:t>most</w:t>
      </w:r>
      <w:r w:rsidR="00DC3302">
        <w:rPr>
          <w:rFonts w:ascii="Times New Roman" w:hAnsi="Times New Roman" w:cs="Times New Roman"/>
        </w:rPr>
        <w:t xml:space="preserve"> </w:t>
      </w:r>
      <w:r w:rsidRPr="00005A1C">
        <w:rPr>
          <w:rFonts w:ascii="Times New Roman" w:hAnsi="Times New Roman" w:cs="Times New Roman"/>
        </w:rPr>
        <w:t>costliest</w:t>
      </w:r>
      <w:proofErr w:type="gramEnd"/>
      <w:r w:rsidRPr="00005A1C">
        <w:rPr>
          <w:rFonts w:ascii="Times New Roman" w:hAnsi="Times New Roman" w:cs="Times New Roman"/>
        </w:rPr>
        <w:t xml:space="preserve"> natural disasters in the </w:t>
      </w:r>
      <w:r w:rsidR="00DC3302">
        <w:rPr>
          <w:rFonts w:ascii="Times New Roman" w:hAnsi="Times New Roman" w:cs="Times New Roman"/>
        </w:rPr>
        <w:t>US</w:t>
      </w:r>
      <w:r w:rsidRPr="00005A1C">
        <w:rPr>
          <w:rFonts w:ascii="Times New Roman" w:hAnsi="Times New Roman" w:cs="Times New Roman"/>
        </w:rPr>
        <w:t xml:space="preserve">, </w:t>
      </w:r>
      <w:r w:rsidR="00DC3302">
        <w:rPr>
          <w:rFonts w:ascii="Times New Roman" w:hAnsi="Times New Roman" w:cs="Times New Roman"/>
        </w:rPr>
        <w:t xml:space="preserve">it has </w:t>
      </w:r>
      <w:r w:rsidRPr="00005A1C">
        <w:rPr>
          <w:rFonts w:ascii="Times New Roman" w:hAnsi="Times New Roman" w:cs="Times New Roman"/>
        </w:rPr>
        <w:t xml:space="preserve">causing billions of dollars in damage annually. The Federal Emergency Management Agency (FEMA) utilizes Flood Insurance Rate Maps to categorize areas by flood risk. </w:t>
      </w:r>
      <w:r w:rsidR="00DC3302">
        <w:rPr>
          <w:rFonts w:ascii="Times New Roman" w:hAnsi="Times New Roman" w:cs="Times New Roman"/>
        </w:rPr>
        <w:t>And t</w:t>
      </w:r>
      <w:r w:rsidRPr="00005A1C">
        <w:rPr>
          <w:rFonts w:ascii="Times New Roman" w:hAnsi="Times New Roman" w:cs="Times New Roman"/>
        </w:rPr>
        <w:t xml:space="preserve">hese categorizations, known as FIRM zones, distinguish between high-risk areas (VE, AE, A, AO, AH) and low-risk areas (Area X). However, a critical limitation of these maps is that they rely almost exclusively on macro-level topographic and hydrological data, </w:t>
      </w:r>
      <w:r w:rsidR="00DC3302">
        <w:rPr>
          <w:rFonts w:ascii="Times New Roman" w:hAnsi="Times New Roman" w:cs="Times New Roman"/>
        </w:rPr>
        <w:t xml:space="preserve">so they are </w:t>
      </w:r>
      <w:r w:rsidRPr="00005A1C">
        <w:rPr>
          <w:rFonts w:ascii="Times New Roman" w:hAnsi="Times New Roman" w:cs="Times New Roman"/>
        </w:rPr>
        <w:t>largely ignoring the specific physical characteristics of individual structures. Consequently, two houses located within the exact same flood zone can possess drastically different true vulnerabilities depending on micro-level factors such as foundation height or construction material</w:t>
      </w:r>
      <w:r w:rsidR="00DC3302">
        <w:rPr>
          <w:rFonts w:ascii="Times New Roman" w:hAnsi="Times New Roman" w:cs="Times New Roman"/>
        </w:rPr>
        <w:t>…</w:t>
      </w:r>
    </w:p>
    <w:p w14:paraId="7A439832" w14:textId="5F09A269" w:rsidR="00DC3302" w:rsidRPr="00005A1C" w:rsidRDefault="006A6D9B" w:rsidP="00005A1C">
      <w:pPr>
        <w:spacing w:line="240" w:lineRule="auto"/>
        <w:rPr>
          <w:rFonts w:ascii="Times New Roman" w:hAnsi="Times New Roman" w:cs="Times New Roman"/>
        </w:rPr>
      </w:pPr>
      <w:r>
        <w:rPr>
          <w:rFonts w:ascii="Times New Roman" w:hAnsi="Times New Roman" w:cs="Times New Roman"/>
        </w:rPr>
        <w:t>Our</w:t>
      </w:r>
      <w:r w:rsidR="00DC3302" w:rsidRPr="00DC3302">
        <w:rPr>
          <w:rFonts w:ascii="Times New Roman" w:hAnsi="Times New Roman" w:cs="Times New Roman"/>
        </w:rPr>
        <w:t xml:space="preserve"> project aims to address this critical gap. </w:t>
      </w:r>
      <w:r>
        <w:rPr>
          <w:rFonts w:ascii="Times New Roman" w:hAnsi="Times New Roman" w:cs="Times New Roman"/>
        </w:rPr>
        <w:t>So, by</w:t>
      </w:r>
      <w:r w:rsidR="00DC3302" w:rsidRPr="00DC3302">
        <w:rPr>
          <w:rFonts w:ascii="Times New Roman" w:hAnsi="Times New Roman" w:cs="Times New Roman"/>
        </w:rPr>
        <w:t xml:space="preserve"> leveraging detailed structural data from the National Structure Inventory (NSI), we model flood risk at the individual building level. Specifically, we implement and compare a Multilayer Perceptron (MLP) and a Bayesian Logistic Regression model to predict whether a building falls into a high-risk or low-risk flood zone. This comparison </w:t>
      </w:r>
      <w:r>
        <w:rPr>
          <w:rFonts w:ascii="Times New Roman" w:hAnsi="Times New Roman" w:cs="Times New Roman"/>
        </w:rPr>
        <w:t xml:space="preserve">can </w:t>
      </w:r>
      <w:r w:rsidR="00DC3302" w:rsidRPr="00DC3302">
        <w:rPr>
          <w:rFonts w:ascii="Times New Roman" w:hAnsi="Times New Roman" w:cs="Times New Roman"/>
        </w:rPr>
        <w:t>allow us to evaluate the trade-off between the complex, non-linear pattern recognition of the MLP and the probabilistic, interpretable inference provided by the Bayesian approach, ultimately shifting the paradigm from geospatial area-mapping to structural vulnerability classification.</w:t>
      </w:r>
    </w:p>
    <w:p w14:paraId="523301E6" w14:textId="77777777" w:rsidR="006A6D9B" w:rsidRDefault="006A6D9B" w:rsidP="00005A1C">
      <w:pPr>
        <w:spacing w:line="240" w:lineRule="auto"/>
        <w:rPr>
          <w:rFonts w:ascii="Times New Roman" w:hAnsi="Times New Roman" w:cs="Times New Roman"/>
          <w:b/>
          <w:bCs/>
          <w:sz w:val="24"/>
        </w:rPr>
      </w:pPr>
    </w:p>
    <w:p w14:paraId="6E91E634" w14:textId="216C48D6" w:rsidR="00005A1C" w:rsidRPr="00005A1C" w:rsidRDefault="00005A1C" w:rsidP="00005A1C">
      <w:pPr>
        <w:spacing w:line="240" w:lineRule="auto"/>
        <w:rPr>
          <w:rFonts w:ascii="Times New Roman" w:hAnsi="Times New Roman" w:cs="Times New Roman"/>
          <w:b/>
          <w:bCs/>
          <w:sz w:val="24"/>
        </w:rPr>
      </w:pPr>
      <w:r w:rsidRPr="00005A1C">
        <w:rPr>
          <w:rFonts w:ascii="Times New Roman" w:hAnsi="Times New Roman" w:cs="Times New Roman"/>
          <w:b/>
          <w:bCs/>
          <w:sz w:val="24"/>
        </w:rPr>
        <w:t>Refined Literature Review</w:t>
      </w:r>
    </w:p>
    <w:p w14:paraId="75475695" w14:textId="510A4209" w:rsidR="00DC3302" w:rsidRPr="00DC3302" w:rsidRDefault="006A6D9B" w:rsidP="00DC3302">
      <w:pPr>
        <w:spacing w:line="240" w:lineRule="auto"/>
        <w:rPr>
          <w:rFonts w:ascii="Times New Roman" w:hAnsi="Times New Roman" w:cs="Times New Roman"/>
        </w:rPr>
      </w:pPr>
      <w:r>
        <w:rPr>
          <w:rFonts w:ascii="Times New Roman" w:hAnsi="Times New Roman" w:cs="Times New Roman"/>
        </w:rPr>
        <w:t>The</w:t>
      </w:r>
      <w:r w:rsidR="00DC3302" w:rsidRPr="00DC3302">
        <w:rPr>
          <w:rFonts w:ascii="Times New Roman" w:hAnsi="Times New Roman" w:cs="Times New Roman"/>
        </w:rPr>
        <w:t xml:space="preserve"> methodology</w:t>
      </w:r>
      <w:r>
        <w:rPr>
          <w:rFonts w:ascii="Times New Roman" w:hAnsi="Times New Roman" w:cs="Times New Roman"/>
        </w:rPr>
        <w:t xml:space="preserve"> we used</w:t>
      </w:r>
      <w:r w:rsidR="00DC3302" w:rsidRPr="00DC3302">
        <w:rPr>
          <w:rFonts w:ascii="Times New Roman" w:hAnsi="Times New Roman" w:cs="Times New Roman"/>
        </w:rPr>
        <w:t xml:space="preserve"> is informed by four key prior studies. </w:t>
      </w:r>
      <w:proofErr w:type="spellStart"/>
      <w:r w:rsidR="00DC3302" w:rsidRPr="00DC3302">
        <w:rPr>
          <w:rFonts w:ascii="Times New Roman" w:hAnsi="Times New Roman" w:cs="Times New Roman"/>
        </w:rPr>
        <w:t>Demissie</w:t>
      </w:r>
      <w:proofErr w:type="spellEnd"/>
      <w:r w:rsidR="00DC3302" w:rsidRPr="00DC3302">
        <w:rPr>
          <w:rFonts w:ascii="Times New Roman" w:hAnsi="Times New Roman" w:cs="Times New Roman"/>
        </w:rPr>
        <w:t xml:space="preserve"> et al. (2024) </w:t>
      </w:r>
      <w:r>
        <w:rPr>
          <w:rFonts w:ascii="Times New Roman" w:hAnsi="Times New Roman" w:cs="Times New Roman"/>
        </w:rPr>
        <w:t xml:space="preserve">has </w:t>
      </w:r>
      <w:r w:rsidR="00DC3302" w:rsidRPr="00DC3302">
        <w:rPr>
          <w:rFonts w:ascii="Times New Roman" w:hAnsi="Times New Roman" w:cs="Times New Roman"/>
        </w:rPr>
        <w:t>provide</w:t>
      </w:r>
      <w:r>
        <w:rPr>
          <w:rFonts w:ascii="Times New Roman" w:hAnsi="Times New Roman" w:cs="Times New Roman"/>
        </w:rPr>
        <w:t>d</w:t>
      </w:r>
      <w:r w:rsidR="00DC3302" w:rsidRPr="00DC3302">
        <w:rPr>
          <w:rFonts w:ascii="Times New Roman" w:hAnsi="Times New Roman" w:cs="Times New Roman"/>
        </w:rPr>
        <w:t xml:space="preserve"> a foundational approach, utiliz</w:t>
      </w:r>
      <w:r>
        <w:rPr>
          <w:rFonts w:ascii="Times New Roman" w:hAnsi="Times New Roman" w:cs="Times New Roman"/>
        </w:rPr>
        <w:t>e</w:t>
      </w:r>
      <w:r w:rsidR="00DC3302" w:rsidRPr="00DC3302">
        <w:rPr>
          <w:rFonts w:ascii="Times New Roman" w:hAnsi="Times New Roman" w:cs="Times New Roman"/>
        </w:rPr>
        <w:t xml:space="preserve"> machine learning algorithms to classify flood susceptibility in Kansas based on 13 environmental features. Their models achieved high accuracy scores (0.82–0.97), identifying elevation and distance from water as the most crucial predictors. Our project adapts this rationale by substituting terrain elevation with building-specific </w:t>
      </w:r>
      <w:proofErr w:type="spellStart"/>
      <w:r w:rsidR="00DC3302" w:rsidRPr="00DC3302">
        <w:rPr>
          <w:rFonts w:ascii="Times New Roman" w:hAnsi="Times New Roman" w:cs="Times New Roman"/>
        </w:rPr>
        <w:t>ground_elv</w:t>
      </w:r>
      <w:proofErr w:type="spellEnd"/>
      <w:r w:rsidR="00DC3302" w:rsidRPr="00DC3302">
        <w:rPr>
          <w:rFonts w:ascii="Times New Roman" w:hAnsi="Times New Roman" w:cs="Times New Roman"/>
        </w:rPr>
        <w:t xml:space="preserve"> and </w:t>
      </w:r>
      <w:proofErr w:type="spellStart"/>
      <w:r w:rsidR="00DC3302" w:rsidRPr="00DC3302">
        <w:rPr>
          <w:rFonts w:ascii="Times New Roman" w:hAnsi="Times New Roman" w:cs="Times New Roman"/>
        </w:rPr>
        <w:t>found_ht</w:t>
      </w:r>
      <w:proofErr w:type="spellEnd"/>
      <w:r w:rsidR="00DC3302" w:rsidRPr="00DC3302">
        <w:rPr>
          <w:rFonts w:ascii="Times New Roman" w:hAnsi="Times New Roman" w:cs="Times New Roman"/>
        </w:rPr>
        <w:t xml:space="preserve"> features from the NSI dataset. Furthermore, </w:t>
      </w:r>
      <w:proofErr w:type="spellStart"/>
      <w:r w:rsidR="00DC3302" w:rsidRPr="00DC3302">
        <w:rPr>
          <w:rFonts w:ascii="Times New Roman" w:hAnsi="Times New Roman" w:cs="Times New Roman"/>
        </w:rPr>
        <w:t>Demissie</w:t>
      </w:r>
      <w:proofErr w:type="spellEnd"/>
      <w:r w:rsidR="00DC3302" w:rsidRPr="00DC3302">
        <w:rPr>
          <w:rFonts w:ascii="Times New Roman" w:hAnsi="Times New Roman" w:cs="Times New Roman"/>
        </w:rPr>
        <w:t xml:space="preserve"> et al. emphasize the importance of robust evaluation metrics, which we have incorporated into our own performance analysis.</w:t>
      </w:r>
    </w:p>
    <w:p w14:paraId="1AC0087B" w14:textId="470762F3" w:rsidR="00DC3302" w:rsidRPr="00DC3302" w:rsidRDefault="00DC3302" w:rsidP="00DC3302">
      <w:pPr>
        <w:spacing w:line="240" w:lineRule="auto"/>
        <w:rPr>
          <w:rFonts w:ascii="Times New Roman" w:hAnsi="Times New Roman" w:cs="Times New Roman"/>
        </w:rPr>
      </w:pPr>
      <w:r w:rsidRPr="00DC3302">
        <w:rPr>
          <w:rFonts w:ascii="Times New Roman" w:hAnsi="Times New Roman" w:cs="Times New Roman"/>
        </w:rPr>
        <w:t xml:space="preserve">Chen et al. (2023) directly compared a MLP against Logistic Regression and Random Forest for regional flood risk prediction. </w:t>
      </w:r>
      <w:proofErr w:type="gramStart"/>
      <w:r w:rsidRPr="00DC3302">
        <w:rPr>
          <w:rFonts w:ascii="Times New Roman" w:hAnsi="Times New Roman" w:cs="Times New Roman"/>
        </w:rPr>
        <w:t>A</w:t>
      </w:r>
      <w:r w:rsidR="006A6D9B">
        <w:rPr>
          <w:rFonts w:ascii="Times New Roman" w:hAnsi="Times New Roman" w:cs="Times New Roman"/>
        </w:rPr>
        <w:t>n</w:t>
      </w:r>
      <w:proofErr w:type="gramEnd"/>
      <w:r w:rsidRPr="00DC3302">
        <w:rPr>
          <w:rFonts w:ascii="Times New Roman" w:hAnsi="Times New Roman" w:cs="Times New Roman"/>
        </w:rPr>
        <w:t xml:space="preserve"> key finding was the MLP’s superior capability in capturing complex, non-linear interactions among multiple features. This </w:t>
      </w:r>
      <w:r w:rsidR="006A6D9B">
        <w:rPr>
          <w:rFonts w:ascii="Times New Roman" w:hAnsi="Times New Roman" w:cs="Times New Roman"/>
        </w:rPr>
        <w:t>was</w:t>
      </w:r>
      <w:r w:rsidRPr="00DC3302">
        <w:rPr>
          <w:rFonts w:ascii="Times New Roman" w:hAnsi="Times New Roman" w:cs="Times New Roman"/>
        </w:rPr>
        <w:t xml:space="preserve"> particularly </w:t>
      </w:r>
      <w:r w:rsidRPr="00DC3302">
        <w:rPr>
          <w:rFonts w:ascii="Times New Roman" w:hAnsi="Times New Roman" w:cs="Times New Roman"/>
        </w:rPr>
        <w:lastRenderedPageBreak/>
        <w:t>relevant to our structural analysis: a building's vulnerability is rarely determined by a single factor, but rather a complex combination of attributes (</w:t>
      </w:r>
      <w:r w:rsidR="006A6D9B">
        <w:rPr>
          <w:rFonts w:ascii="Times New Roman" w:hAnsi="Times New Roman" w:cs="Times New Roman"/>
        </w:rPr>
        <w:t xml:space="preserve">like </w:t>
      </w:r>
      <w:r w:rsidRPr="00DC3302">
        <w:rPr>
          <w:rFonts w:ascii="Times New Roman" w:hAnsi="Times New Roman" w:cs="Times New Roman"/>
        </w:rPr>
        <w:t>a low foundation combined with a specific building type). Chen et al.’s findings validate our selection of an MLP, while our inclusion of Bayesian Logistic Regression provides a robust, probabilistic counterpart for baseline comparison.</w:t>
      </w:r>
    </w:p>
    <w:p w14:paraId="52A0FE20" w14:textId="0B8B82BC" w:rsidR="00DC3302" w:rsidRPr="00DC3302" w:rsidRDefault="00DC3302" w:rsidP="00DC3302">
      <w:pPr>
        <w:spacing w:line="240" w:lineRule="auto"/>
        <w:rPr>
          <w:rFonts w:ascii="Times New Roman" w:hAnsi="Times New Roman" w:cs="Times New Roman"/>
        </w:rPr>
      </w:pPr>
      <w:proofErr w:type="spellStart"/>
      <w:r w:rsidRPr="00DC3302">
        <w:rPr>
          <w:rFonts w:ascii="Times New Roman" w:hAnsi="Times New Roman" w:cs="Times New Roman"/>
        </w:rPr>
        <w:t>Ouma</w:t>
      </w:r>
      <w:proofErr w:type="spellEnd"/>
      <w:r w:rsidRPr="00DC3302">
        <w:rPr>
          <w:rFonts w:ascii="Times New Roman" w:hAnsi="Times New Roman" w:cs="Times New Roman"/>
        </w:rPr>
        <w:t xml:space="preserve"> and Lawrence (2023) </w:t>
      </w:r>
      <w:proofErr w:type="gramStart"/>
      <w:r w:rsidRPr="00DC3302">
        <w:rPr>
          <w:rFonts w:ascii="Times New Roman" w:hAnsi="Times New Roman" w:cs="Times New Roman"/>
        </w:rPr>
        <w:t>utilize</w:t>
      </w:r>
      <w:r w:rsidR="006A6D9B">
        <w:rPr>
          <w:rFonts w:ascii="Times New Roman" w:hAnsi="Times New Roman" w:cs="Times New Roman"/>
        </w:rPr>
        <w:t>s</w:t>
      </w:r>
      <w:proofErr w:type="gramEnd"/>
      <w:r w:rsidRPr="00DC3302">
        <w:rPr>
          <w:rFonts w:ascii="Times New Roman" w:hAnsi="Times New Roman" w:cs="Times New Roman"/>
        </w:rPr>
        <w:t xml:space="preserve"> deep learning to classify flood-prone urban environments based on broad environmental data, establishing a baseline accuracy of 82.5%. By transitioning the focus from </w:t>
      </w:r>
      <w:proofErr w:type="spellStart"/>
      <w:r w:rsidRPr="00DC3302">
        <w:rPr>
          <w:rFonts w:ascii="Times New Roman" w:hAnsi="Times New Roman" w:cs="Times New Roman"/>
        </w:rPr>
        <w:t>Ouma's</w:t>
      </w:r>
      <w:proofErr w:type="spellEnd"/>
      <w:r w:rsidRPr="00DC3302">
        <w:rPr>
          <w:rFonts w:ascii="Times New Roman" w:hAnsi="Times New Roman" w:cs="Times New Roman"/>
        </w:rPr>
        <w:t xml:space="preserve"> geographic parameter to specific structural details (such as foundation type and building age), our project hypothesizes that a building-centric model can yield even higher predictive reliability.</w:t>
      </w:r>
    </w:p>
    <w:p w14:paraId="58AE9759" w14:textId="77777777" w:rsidR="006A6D9B" w:rsidRDefault="00DC3302" w:rsidP="00DC3302">
      <w:pPr>
        <w:spacing w:line="240" w:lineRule="auto"/>
        <w:rPr>
          <w:rFonts w:ascii="Times New Roman" w:hAnsi="Times New Roman" w:cs="Times New Roman"/>
        </w:rPr>
      </w:pPr>
      <w:r w:rsidRPr="00DC3302">
        <w:rPr>
          <w:rFonts w:ascii="Times New Roman" w:hAnsi="Times New Roman" w:cs="Times New Roman"/>
        </w:rPr>
        <w:t>Finally, Qin et al. (2025) localize</w:t>
      </w:r>
      <w:r w:rsidR="006A6D9B">
        <w:rPr>
          <w:rFonts w:ascii="Times New Roman" w:hAnsi="Times New Roman" w:cs="Times New Roman"/>
        </w:rPr>
        <w:t>s</w:t>
      </w:r>
      <w:r w:rsidRPr="00DC3302">
        <w:rPr>
          <w:rFonts w:ascii="Times New Roman" w:hAnsi="Times New Roman" w:cs="Times New Roman"/>
        </w:rPr>
        <w:t xml:space="preserve"> flood risk assessment to the building level, analyzing how different building functions correlate with varying degrees of vulnerability within identical flood zones. Our study builds directly upon this premise but pivots the focus from building function to physical structural attributes derived from the NSI, which we argue are more direct indicators of a structure's physical resilience during a flood event.</w:t>
      </w:r>
    </w:p>
    <w:p w14:paraId="64CB251E" w14:textId="4577D67D" w:rsidR="00005A1C" w:rsidRPr="00005A1C" w:rsidRDefault="00005A1C" w:rsidP="00DC3302">
      <w:pPr>
        <w:spacing w:line="240" w:lineRule="auto"/>
        <w:rPr>
          <w:rFonts w:ascii="Times New Roman" w:hAnsi="Times New Roman" w:cs="Times New Roman"/>
        </w:rPr>
      </w:pPr>
      <w:r w:rsidRPr="00005A1C">
        <w:rPr>
          <w:rFonts w:ascii="Times New Roman" w:hAnsi="Times New Roman" w:cs="Times New Roman"/>
        </w:rPr>
        <w:t xml:space="preserve">In summary, while </w:t>
      </w:r>
      <w:r w:rsidR="006A6D9B">
        <w:rPr>
          <w:rFonts w:ascii="Times New Roman" w:hAnsi="Times New Roman" w:cs="Times New Roman"/>
        </w:rPr>
        <w:t xml:space="preserve">the </w:t>
      </w:r>
      <w:r w:rsidRPr="00005A1C">
        <w:rPr>
          <w:rFonts w:ascii="Times New Roman" w:hAnsi="Times New Roman" w:cs="Times New Roman"/>
        </w:rPr>
        <w:t>existing literature successfully applies machine learning to flood risk mapping, it predominantly relies on broad geographic data or categorical building functions</w:t>
      </w:r>
      <w:r w:rsidR="006A6D9B">
        <w:rPr>
          <w:rFonts w:ascii="Times New Roman" w:hAnsi="Times New Roman" w:cs="Times New Roman"/>
        </w:rPr>
        <w:t xml:space="preserve">! </w:t>
      </w:r>
      <w:r w:rsidRPr="00005A1C">
        <w:rPr>
          <w:rFonts w:ascii="Times New Roman" w:hAnsi="Times New Roman" w:cs="Times New Roman"/>
        </w:rPr>
        <w:t>This project addresses a notable gap by utilizing detailed, national-level physical building attributes (NSI) to predict FEMA flood zones, combining geospatial classification techniques with micro-level structural data.</w:t>
      </w:r>
    </w:p>
    <w:p w14:paraId="3DF776BE" w14:textId="77777777" w:rsidR="00005A1C" w:rsidRPr="00005A1C" w:rsidRDefault="00005A1C" w:rsidP="00005A1C">
      <w:pPr>
        <w:spacing w:line="240" w:lineRule="auto"/>
        <w:rPr>
          <w:rFonts w:ascii="Times New Roman" w:hAnsi="Times New Roman" w:cs="Times New Roman"/>
        </w:rPr>
      </w:pPr>
    </w:p>
    <w:p w14:paraId="1351B87C" w14:textId="4EDE8AF9" w:rsidR="00005A1C" w:rsidRPr="00005A1C" w:rsidRDefault="00005A1C" w:rsidP="00005A1C">
      <w:pPr>
        <w:spacing w:line="240" w:lineRule="auto"/>
        <w:rPr>
          <w:rFonts w:ascii="Times New Roman" w:hAnsi="Times New Roman" w:cs="Times New Roman"/>
          <w:b/>
          <w:bCs/>
          <w:sz w:val="26"/>
          <w:szCs w:val="26"/>
        </w:rPr>
      </w:pPr>
      <w:r w:rsidRPr="00005A1C">
        <w:rPr>
          <w:rFonts w:ascii="Times New Roman" w:hAnsi="Times New Roman" w:cs="Times New Roman"/>
          <w:b/>
          <w:bCs/>
          <w:sz w:val="26"/>
          <w:szCs w:val="26"/>
        </w:rPr>
        <w:t>M</w:t>
      </w:r>
      <w:r w:rsidRPr="00005A1C">
        <w:rPr>
          <w:rFonts w:ascii="Times New Roman" w:hAnsi="Times New Roman" w:cs="Times New Roman"/>
          <w:b/>
          <w:bCs/>
          <w:sz w:val="26"/>
          <w:szCs w:val="26"/>
        </w:rPr>
        <w:t>L Methodology and Data Collection</w:t>
      </w:r>
    </w:p>
    <w:p w14:paraId="3C54C9DC" w14:textId="77777777" w:rsidR="00C52BF3" w:rsidRDefault="00C52BF3" w:rsidP="00005A1C">
      <w:pPr>
        <w:spacing w:line="240" w:lineRule="auto"/>
        <w:rPr>
          <w:rFonts w:ascii="Times New Roman" w:hAnsi="Times New Roman" w:cs="Times New Roman"/>
          <w:b/>
          <w:bCs/>
        </w:rPr>
      </w:pPr>
    </w:p>
    <w:p w14:paraId="4BEF0750" w14:textId="0F4FA242" w:rsidR="00E65F8F" w:rsidRPr="00E65F8F" w:rsidRDefault="00E65F8F" w:rsidP="00005A1C">
      <w:pPr>
        <w:spacing w:line="240" w:lineRule="auto"/>
        <w:rPr>
          <w:rFonts w:ascii="Times New Roman" w:hAnsi="Times New Roman" w:cs="Times New Roman"/>
          <w:b/>
          <w:bCs/>
        </w:rPr>
      </w:pPr>
      <w:r w:rsidRPr="00E65F8F">
        <w:rPr>
          <w:rFonts w:ascii="Times New Roman" w:hAnsi="Times New Roman" w:cs="Times New Roman"/>
          <w:b/>
          <w:bCs/>
        </w:rPr>
        <w:t xml:space="preserve">Custom </w:t>
      </w:r>
      <w:r w:rsidR="00C52BF3">
        <w:rPr>
          <w:rFonts w:ascii="Times New Roman" w:hAnsi="Times New Roman" w:cs="Times New Roman"/>
          <w:b/>
          <w:bCs/>
        </w:rPr>
        <w:t>MLP</w:t>
      </w:r>
      <w:r w:rsidRPr="00E65F8F">
        <w:rPr>
          <w:rFonts w:ascii="Times New Roman" w:hAnsi="Times New Roman" w:cs="Times New Roman"/>
          <w:b/>
          <w:bCs/>
        </w:rPr>
        <w:t xml:space="preserve"> Architecture and Implementation</w:t>
      </w:r>
      <w:r w:rsidR="00C52BF3">
        <w:rPr>
          <w:rFonts w:ascii="Times New Roman" w:hAnsi="Times New Roman" w:cs="Times New Roman"/>
          <w:b/>
          <w:bCs/>
        </w:rPr>
        <w:t>:</w:t>
      </w:r>
    </w:p>
    <w:p w14:paraId="0AA66ED0" w14:textId="6BB4CA6B" w:rsidR="00E65F8F" w:rsidRDefault="00E65F8F" w:rsidP="00005A1C">
      <w:pPr>
        <w:spacing w:line="240" w:lineRule="auto"/>
        <w:rPr>
          <w:rFonts w:ascii="Times New Roman" w:hAnsi="Times New Roman" w:cs="Times New Roman"/>
        </w:rPr>
      </w:pPr>
      <w:r w:rsidRPr="00E65F8F">
        <w:rPr>
          <w:rFonts w:ascii="Times New Roman" w:hAnsi="Times New Roman" w:cs="Times New Roman"/>
        </w:rPr>
        <w:t xml:space="preserve">To address the binary classification </w:t>
      </w:r>
      <w:proofErr w:type="gramStart"/>
      <w:r w:rsidRPr="00E65F8F">
        <w:rPr>
          <w:rFonts w:ascii="Times New Roman" w:hAnsi="Times New Roman" w:cs="Times New Roman"/>
        </w:rPr>
        <w:t>problem</w:t>
      </w:r>
      <w:r w:rsidR="006A6D9B">
        <w:rPr>
          <w:rFonts w:ascii="Times New Roman" w:hAnsi="Times New Roman" w:cs="Times New Roman"/>
        </w:rPr>
        <w:t>s</w:t>
      </w:r>
      <w:proofErr w:type="gramEnd"/>
      <w:r w:rsidRPr="00E65F8F">
        <w:rPr>
          <w:rFonts w:ascii="Times New Roman" w:hAnsi="Times New Roman" w:cs="Times New Roman"/>
        </w:rPr>
        <w:t xml:space="preserve"> </w:t>
      </w:r>
      <w:r w:rsidR="006A6D9B">
        <w:rPr>
          <w:rFonts w:ascii="Times New Roman" w:hAnsi="Times New Roman" w:cs="Times New Roman"/>
        </w:rPr>
        <w:t>we have on</w:t>
      </w:r>
      <w:r w:rsidRPr="00E65F8F">
        <w:rPr>
          <w:rFonts w:ascii="Times New Roman" w:hAnsi="Times New Roman" w:cs="Times New Roman"/>
        </w:rPr>
        <w:t xml:space="preserve"> identifying high-risk flood zones (VE, AE, A, etc.) based on structural building characteristics, a Custom Multi-Layer Perceptron (MLP) was </w:t>
      </w:r>
      <w:r w:rsidR="006A6D9B">
        <w:rPr>
          <w:rFonts w:ascii="Times New Roman" w:hAnsi="Times New Roman" w:cs="Times New Roman"/>
        </w:rPr>
        <w:t xml:space="preserve">been </w:t>
      </w:r>
      <w:r w:rsidRPr="00E65F8F">
        <w:rPr>
          <w:rFonts w:ascii="Times New Roman" w:hAnsi="Times New Roman" w:cs="Times New Roman"/>
        </w:rPr>
        <w:t xml:space="preserve">developed. Fulfilling the project requirement to implement at least one method manually without pre-built modeling packages, this neural network was constructed entirely from scratch using </w:t>
      </w:r>
      <w:r>
        <w:rPr>
          <w:rFonts w:ascii="Times New Roman" w:hAnsi="Times New Roman" w:cs="Times New Roman"/>
        </w:rPr>
        <w:t>p</w:t>
      </w:r>
      <w:r w:rsidRPr="00E65F8F">
        <w:rPr>
          <w:rFonts w:ascii="Times New Roman" w:hAnsi="Times New Roman" w:cs="Times New Roman"/>
        </w:rPr>
        <w:t xml:space="preserve">ython and </w:t>
      </w:r>
      <w:proofErr w:type="spellStart"/>
      <w:r>
        <w:rPr>
          <w:rFonts w:ascii="Times New Roman" w:hAnsi="Times New Roman" w:cs="Times New Roman"/>
        </w:rPr>
        <w:t>n</w:t>
      </w:r>
      <w:r w:rsidRPr="00E65F8F">
        <w:rPr>
          <w:rFonts w:ascii="Times New Roman" w:hAnsi="Times New Roman" w:cs="Times New Roman"/>
        </w:rPr>
        <w:t>um</w:t>
      </w:r>
      <w:r>
        <w:rPr>
          <w:rFonts w:ascii="Times New Roman" w:hAnsi="Times New Roman" w:cs="Times New Roman"/>
        </w:rPr>
        <w:t>p</w:t>
      </w:r>
      <w:r w:rsidRPr="00E65F8F">
        <w:rPr>
          <w:rFonts w:ascii="Times New Roman" w:hAnsi="Times New Roman" w:cs="Times New Roman"/>
        </w:rPr>
        <w:t>y</w:t>
      </w:r>
      <w:proofErr w:type="spellEnd"/>
      <w:r w:rsidRPr="00E65F8F">
        <w:rPr>
          <w:rFonts w:ascii="Times New Roman" w:hAnsi="Times New Roman" w:cs="Times New Roman"/>
        </w:rPr>
        <w:t xml:space="preserve"> for matrix operations.</w:t>
      </w:r>
    </w:p>
    <w:p w14:paraId="1DBF4A8F" w14:textId="11C65EB7" w:rsidR="00005A1C" w:rsidRDefault="00E65F8F" w:rsidP="00005A1C">
      <w:pPr>
        <w:spacing w:line="240" w:lineRule="auto"/>
        <w:rPr>
          <w:rFonts w:ascii="Times New Roman" w:hAnsi="Times New Roman" w:cs="Times New Roman"/>
        </w:rPr>
      </w:pPr>
      <w:r w:rsidRPr="00E65F8F">
        <w:rPr>
          <w:rFonts w:ascii="Times New Roman" w:hAnsi="Times New Roman" w:cs="Times New Roman"/>
        </w:rPr>
        <w:t xml:space="preserve">The network architecture consists of </w:t>
      </w:r>
      <w:proofErr w:type="gramStart"/>
      <w:r w:rsidRPr="00E65F8F">
        <w:rPr>
          <w:rFonts w:ascii="Times New Roman" w:hAnsi="Times New Roman" w:cs="Times New Roman"/>
        </w:rPr>
        <w:t>a</w:t>
      </w:r>
      <w:proofErr w:type="gramEnd"/>
      <w:r w:rsidRPr="00E65F8F">
        <w:rPr>
          <w:rFonts w:ascii="Times New Roman" w:hAnsi="Times New Roman" w:cs="Times New Roman"/>
        </w:rPr>
        <w:t xml:space="preserve"> input layer corresponding to the dimensional feature space d, a single hidden layer with 16 nodes, and an output layer with a single node. The forward propagation utilizes a Rectified Linear Unit (</w:t>
      </w:r>
      <w:proofErr w:type="spellStart"/>
      <w:r w:rsidRPr="00E65F8F">
        <w:rPr>
          <w:rFonts w:ascii="Times New Roman" w:hAnsi="Times New Roman" w:cs="Times New Roman"/>
        </w:rPr>
        <w:t>ReLU</w:t>
      </w:r>
      <w:proofErr w:type="spellEnd"/>
      <w:r w:rsidRPr="00E65F8F">
        <w:rPr>
          <w:rFonts w:ascii="Times New Roman" w:hAnsi="Times New Roman" w:cs="Times New Roman"/>
        </w:rPr>
        <w:t>) activation function for the hidden layer to introduce non-linearity, and a Sigmoid activation function for the output layer to map the final predictions to a probability range between 0 and 1. The mathematical formulation of the forward pass is as follows:</w:t>
      </w:r>
    </w:p>
    <w:p w14:paraId="49F6E48C" w14:textId="3AC04ACC" w:rsidR="00E65F8F" w:rsidRDefault="00C52BF3" w:rsidP="00C52BF3">
      <w:pPr>
        <w:spacing w:line="240" w:lineRule="auto"/>
        <w:jc w:val="center"/>
        <w:rPr>
          <w:rFonts w:ascii="Times New Roman" w:hAnsi="Times New Roman" w:cs="Times New Roman"/>
        </w:rPr>
      </w:pPr>
      <w:r w:rsidRPr="00C52BF3">
        <w:rPr>
          <w:rFonts w:ascii="Times New Roman" w:hAnsi="Times New Roman" w:cs="Times New Roman"/>
        </w:rPr>
        <w:drawing>
          <wp:inline distT="0" distB="0" distL="0" distR="0" wp14:anchorId="7E0239A4" wp14:editId="265E3C59">
            <wp:extent cx="2074638" cy="804985"/>
            <wp:effectExtent l="0" t="0" r="0" b="0"/>
            <wp:docPr id="1693822519"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2519" name="图片 1" descr="图片包含 文本&#10;&#10;描述已自动生成"/>
                    <pic:cNvPicPr/>
                  </pic:nvPicPr>
                  <pic:blipFill>
                    <a:blip r:embed="rId4"/>
                    <a:stretch>
                      <a:fillRect/>
                    </a:stretch>
                  </pic:blipFill>
                  <pic:spPr>
                    <a:xfrm>
                      <a:off x="0" y="0"/>
                      <a:ext cx="2151134" cy="834666"/>
                    </a:xfrm>
                    <a:prstGeom prst="rect">
                      <a:avLst/>
                    </a:prstGeom>
                  </pic:spPr>
                </pic:pic>
              </a:graphicData>
            </a:graphic>
          </wp:inline>
        </w:drawing>
      </w:r>
    </w:p>
    <w:p w14:paraId="3E99E7DE" w14:textId="67B0984A" w:rsidR="00E65F8F" w:rsidRDefault="00E65F8F" w:rsidP="00005A1C">
      <w:pPr>
        <w:spacing w:line="240" w:lineRule="auto"/>
        <w:rPr>
          <w:rFonts w:ascii="Times New Roman" w:hAnsi="Times New Roman" w:cs="Times New Roman"/>
        </w:rPr>
      </w:pPr>
      <w:r w:rsidRPr="00E65F8F">
        <w:rPr>
          <w:rFonts w:ascii="Times New Roman" w:hAnsi="Times New Roman" w:cs="Times New Roman"/>
        </w:rPr>
        <w:lastRenderedPageBreak/>
        <w:t>The model was optimized using full-batch Gradient Descent to minimize the Binary Cross-Entropy (BCE) loss:</w:t>
      </w:r>
    </w:p>
    <w:p w14:paraId="7C350E2B" w14:textId="1505A744" w:rsidR="00E65F8F" w:rsidRDefault="00C52BF3" w:rsidP="00C52BF3">
      <w:pPr>
        <w:spacing w:line="240" w:lineRule="auto"/>
        <w:jc w:val="center"/>
        <w:rPr>
          <w:rFonts w:ascii="Times New Roman" w:hAnsi="Times New Roman" w:cs="Times New Roman"/>
        </w:rPr>
      </w:pPr>
      <w:r w:rsidRPr="00C52BF3">
        <w:rPr>
          <w:rFonts w:ascii="Times New Roman" w:hAnsi="Times New Roman" w:cs="Times New Roman"/>
        </w:rPr>
        <w:drawing>
          <wp:inline distT="0" distB="0" distL="0" distR="0" wp14:anchorId="14EE97F3" wp14:editId="0C072C94">
            <wp:extent cx="2753495" cy="570523"/>
            <wp:effectExtent l="0" t="0" r="2540" b="1270"/>
            <wp:docPr id="473255766" name="图片 1" descr="图片包含 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55766" name="图片 1" descr="图片包含 徽标&#10;&#10;描述已自动生成"/>
                    <pic:cNvPicPr/>
                  </pic:nvPicPr>
                  <pic:blipFill>
                    <a:blip r:embed="rId5"/>
                    <a:stretch>
                      <a:fillRect/>
                    </a:stretch>
                  </pic:blipFill>
                  <pic:spPr>
                    <a:xfrm>
                      <a:off x="0" y="0"/>
                      <a:ext cx="2800788" cy="580322"/>
                    </a:xfrm>
                    <a:prstGeom prst="rect">
                      <a:avLst/>
                    </a:prstGeom>
                  </pic:spPr>
                </pic:pic>
              </a:graphicData>
            </a:graphic>
          </wp:inline>
        </w:drawing>
      </w:r>
    </w:p>
    <w:p w14:paraId="3E8B2C73" w14:textId="4232D351" w:rsidR="00E65F8F" w:rsidRDefault="00E65F8F" w:rsidP="00005A1C">
      <w:pPr>
        <w:spacing w:line="240" w:lineRule="auto"/>
        <w:rPr>
          <w:rFonts w:ascii="Times New Roman" w:hAnsi="Times New Roman" w:cs="Times New Roman"/>
        </w:rPr>
      </w:pPr>
      <w:r w:rsidRPr="00E65F8F">
        <w:rPr>
          <w:rFonts w:ascii="Times New Roman" w:hAnsi="Times New Roman" w:cs="Times New Roman"/>
        </w:rPr>
        <w:t>Weight matrices W^</w:t>
      </w:r>
      <w:r>
        <w:rPr>
          <w:rFonts w:ascii="Times New Roman" w:hAnsi="Times New Roman" w:cs="Times New Roman"/>
        </w:rPr>
        <w:t>1</w:t>
      </w:r>
      <w:r w:rsidRPr="00E65F8F">
        <w:rPr>
          <w:rFonts w:ascii="Times New Roman" w:hAnsi="Times New Roman" w:cs="Times New Roman"/>
        </w:rPr>
        <w:t xml:space="preserve"> and </w:t>
      </w:r>
      <w:r>
        <w:rPr>
          <w:rFonts w:ascii="Times New Roman" w:hAnsi="Times New Roman" w:cs="Times New Roman"/>
        </w:rPr>
        <w:t xml:space="preserve">W^2 </w:t>
      </w:r>
      <w:r w:rsidRPr="00E65F8F">
        <w:rPr>
          <w:rFonts w:ascii="Times New Roman" w:hAnsi="Times New Roman" w:cs="Times New Roman"/>
        </w:rPr>
        <w:t>were initialized using a variance-scaling strategy to prevent vanishing gradients, while biases were initializ</w:t>
      </w:r>
      <w:r w:rsidR="009A7C21">
        <w:rPr>
          <w:rFonts w:ascii="Times New Roman" w:hAnsi="Times New Roman" w:cs="Times New Roman"/>
        </w:rPr>
        <w:t>ing</w:t>
      </w:r>
      <w:r w:rsidRPr="00E65F8F">
        <w:rPr>
          <w:rFonts w:ascii="Times New Roman" w:hAnsi="Times New Roman" w:cs="Times New Roman"/>
        </w:rPr>
        <w:t xml:space="preserve"> to zero. The network </w:t>
      </w:r>
      <w:proofErr w:type="gramStart"/>
      <w:r w:rsidRPr="00E65F8F">
        <w:rPr>
          <w:rFonts w:ascii="Times New Roman" w:hAnsi="Times New Roman" w:cs="Times New Roman"/>
        </w:rPr>
        <w:t xml:space="preserve">was </w:t>
      </w:r>
      <w:r w:rsidR="009A7C21">
        <w:rPr>
          <w:rFonts w:ascii="Times New Roman" w:hAnsi="Times New Roman" w:cs="Times New Roman"/>
        </w:rPr>
        <w:t>been</w:t>
      </w:r>
      <w:proofErr w:type="gramEnd"/>
      <w:r w:rsidR="009A7C21">
        <w:rPr>
          <w:rFonts w:ascii="Times New Roman" w:hAnsi="Times New Roman" w:cs="Times New Roman"/>
        </w:rPr>
        <w:t xml:space="preserve"> </w:t>
      </w:r>
      <w:r w:rsidRPr="00E65F8F">
        <w:rPr>
          <w:rFonts w:ascii="Times New Roman" w:hAnsi="Times New Roman" w:cs="Times New Roman"/>
        </w:rPr>
        <w:t>train</w:t>
      </w:r>
      <w:r w:rsidR="009A7C21">
        <w:rPr>
          <w:rFonts w:ascii="Times New Roman" w:hAnsi="Times New Roman" w:cs="Times New Roman"/>
        </w:rPr>
        <w:t>ed</w:t>
      </w:r>
      <w:r w:rsidRPr="00E65F8F">
        <w:rPr>
          <w:rFonts w:ascii="Times New Roman" w:hAnsi="Times New Roman" w:cs="Times New Roman"/>
        </w:rPr>
        <w:t xml:space="preserve"> over 2,000 epochs with a</w:t>
      </w:r>
      <w:r w:rsidR="009A7C21">
        <w:rPr>
          <w:rFonts w:ascii="Times New Roman" w:hAnsi="Times New Roman" w:cs="Times New Roman"/>
        </w:rPr>
        <w:t>n</w:t>
      </w:r>
      <w:r w:rsidRPr="00E65F8F">
        <w:rPr>
          <w:rFonts w:ascii="Times New Roman" w:hAnsi="Times New Roman" w:cs="Times New Roman"/>
        </w:rPr>
        <w:t xml:space="preserve"> learning rate of η = 0.05.</w:t>
      </w:r>
    </w:p>
    <w:p w14:paraId="7967919F" w14:textId="77777777" w:rsidR="00C52BF3" w:rsidRPr="00005A1C" w:rsidRDefault="00C52BF3" w:rsidP="00005A1C">
      <w:pPr>
        <w:spacing w:line="240" w:lineRule="auto"/>
        <w:rPr>
          <w:rFonts w:ascii="Times New Roman" w:hAnsi="Times New Roman" w:cs="Times New Roman"/>
        </w:rPr>
      </w:pPr>
    </w:p>
    <w:p w14:paraId="548C63A1" w14:textId="03E83E96" w:rsidR="00005A1C" w:rsidRPr="00005A1C" w:rsidRDefault="00005A1C" w:rsidP="00005A1C">
      <w:pPr>
        <w:spacing w:line="240" w:lineRule="auto"/>
        <w:rPr>
          <w:rFonts w:ascii="Times New Roman" w:hAnsi="Times New Roman" w:cs="Times New Roman"/>
          <w:b/>
          <w:bCs/>
          <w:sz w:val="26"/>
          <w:szCs w:val="26"/>
        </w:rPr>
      </w:pPr>
      <w:r w:rsidRPr="00005A1C">
        <w:rPr>
          <w:rFonts w:ascii="Times New Roman" w:hAnsi="Times New Roman" w:cs="Times New Roman"/>
          <w:b/>
          <w:bCs/>
          <w:sz w:val="26"/>
          <w:szCs w:val="26"/>
        </w:rPr>
        <w:t>M</w:t>
      </w:r>
      <w:r w:rsidRPr="00005A1C">
        <w:rPr>
          <w:rFonts w:ascii="Times New Roman" w:hAnsi="Times New Roman" w:cs="Times New Roman"/>
          <w:b/>
          <w:bCs/>
          <w:sz w:val="26"/>
          <w:szCs w:val="26"/>
        </w:rPr>
        <w:t>L Results and Interpretation</w:t>
      </w:r>
    </w:p>
    <w:p w14:paraId="13C6C921" w14:textId="77777777" w:rsidR="009A7C21" w:rsidRDefault="009A7C21" w:rsidP="00005A1C">
      <w:pPr>
        <w:spacing w:line="240" w:lineRule="auto"/>
        <w:rPr>
          <w:b/>
          <w:bCs/>
        </w:rPr>
      </w:pPr>
    </w:p>
    <w:p w14:paraId="77E8ACB8" w14:textId="32E19967" w:rsidR="00005A1C" w:rsidRPr="00C52BF3" w:rsidRDefault="00C52BF3" w:rsidP="00005A1C">
      <w:pPr>
        <w:spacing w:line="240" w:lineRule="auto"/>
        <w:rPr>
          <w:b/>
          <w:bCs/>
        </w:rPr>
      </w:pPr>
      <w:r w:rsidRPr="00C52BF3">
        <w:rPr>
          <w:b/>
          <w:bCs/>
        </w:rPr>
        <w:t>MLP Predictive Performance</w:t>
      </w:r>
      <w:r w:rsidRPr="00C52BF3">
        <w:rPr>
          <w:b/>
          <w:bCs/>
        </w:rPr>
        <w:t>:</w:t>
      </w:r>
    </w:p>
    <w:p w14:paraId="3D99AB42" w14:textId="6A255B5A" w:rsidR="00C52BF3" w:rsidRPr="00C52BF3" w:rsidRDefault="00C52BF3" w:rsidP="00C52BF3">
      <w:pPr>
        <w:spacing w:line="240" w:lineRule="auto"/>
        <w:rPr>
          <w:rFonts w:ascii="Times New Roman" w:hAnsi="Times New Roman" w:cs="Times New Roman"/>
        </w:rPr>
      </w:pPr>
      <w:r w:rsidRPr="00C52BF3">
        <w:rPr>
          <w:rFonts w:ascii="Times New Roman" w:hAnsi="Times New Roman" w:cs="Times New Roman"/>
        </w:rPr>
        <w:t>The custom MLP model demonstrated exceptionally strong predictive capabilities on the unseen test set. The model achieved an overall Accuracy of 93.97%, indicat</w:t>
      </w:r>
      <w:r w:rsidR="00911640">
        <w:rPr>
          <w:rFonts w:ascii="Times New Roman" w:hAnsi="Times New Roman" w:cs="Times New Roman"/>
        </w:rPr>
        <w:t>ed</w:t>
      </w:r>
      <w:r w:rsidRPr="00C52BF3">
        <w:rPr>
          <w:rFonts w:ascii="Times New Roman" w:hAnsi="Times New Roman" w:cs="Times New Roman"/>
        </w:rPr>
        <w:t xml:space="preserve"> a high degree of reliability in classifying building vulnerability.</w:t>
      </w:r>
    </w:p>
    <w:p w14:paraId="6D09E794" w14:textId="5F7A9747" w:rsidR="00C52BF3" w:rsidRDefault="00C52BF3" w:rsidP="00C52BF3">
      <w:pPr>
        <w:spacing w:line="240" w:lineRule="auto"/>
        <w:rPr>
          <w:rFonts w:ascii="Times New Roman" w:hAnsi="Times New Roman" w:cs="Times New Roman"/>
        </w:rPr>
      </w:pPr>
      <w:r w:rsidRPr="00C52BF3">
        <w:rPr>
          <w:rFonts w:ascii="Times New Roman" w:hAnsi="Times New Roman" w:cs="Times New Roman"/>
        </w:rPr>
        <w:t>Further evaluation using the Confusion Matrix (</w:t>
      </w:r>
      <w:r w:rsidR="00911640">
        <w:rPr>
          <w:rFonts w:ascii="Times New Roman" w:hAnsi="Times New Roman" w:cs="Times New Roman"/>
        </w:rPr>
        <w:t>figure below, right</w:t>
      </w:r>
      <w:r w:rsidRPr="00C52BF3">
        <w:rPr>
          <w:rFonts w:ascii="Times New Roman" w:hAnsi="Times New Roman" w:cs="Times New Roman"/>
        </w:rPr>
        <w:t>) reveals a robust balance between sensitivity and precision. The model achieved a Precision of 0.9243 and a Recall of 0.9440, culminating in an F1-Score of 0.9341. In the context of predicting high-risk zones, the high Recall is particularly critical; it indicates a very low rate of False Negatives. Minimizing False Negatives ensures that vulnerable structures are not mistakenly classified as safe, which is paramount for effective municipal planning and risk assessment.</w:t>
      </w:r>
    </w:p>
    <w:p w14:paraId="50EA6216" w14:textId="05024958" w:rsidR="00911640" w:rsidRPr="00C52BF3" w:rsidRDefault="00911640" w:rsidP="00911640">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43C4763B" wp14:editId="0BE41956">
            <wp:extent cx="4212492" cy="1656393"/>
            <wp:effectExtent l="0" t="0" r="4445" b="0"/>
            <wp:docPr id="660535290" name="图片 1" descr="图表,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5290" name="图片 1" descr="图表, 瀑布图&#10;&#10;描述已自动生成"/>
                    <pic:cNvPicPr/>
                  </pic:nvPicPr>
                  <pic:blipFill>
                    <a:blip r:embed="rId6">
                      <a:extLst>
                        <a:ext uri="{28A0092B-C50C-407E-A947-70E740481C1C}">
                          <a14:useLocalDpi xmlns:a14="http://schemas.microsoft.com/office/drawing/2010/main" val="0"/>
                        </a:ext>
                      </a:extLst>
                    </a:blip>
                    <a:stretch>
                      <a:fillRect/>
                    </a:stretch>
                  </pic:blipFill>
                  <pic:spPr>
                    <a:xfrm>
                      <a:off x="0" y="0"/>
                      <a:ext cx="4267130" cy="1677877"/>
                    </a:xfrm>
                    <a:prstGeom prst="rect">
                      <a:avLst/>
                    </a:prstGeom>
                  </pic:spPr>
                </pic:pic>
              </a:graphicData>
            </a:graphic>
          </wp:inline>
        </w:drawing>
      </w:r>
    </w:p>
    <w:p w14:paraId="1CC49CBF" w14:textId="6323D27E" w:rsidR="00C52BF3" w:rsidRDefault="00C52BF3" w:rsidP="00C52BF3">
      <w:pPr>
        <w:spacing w:line="240" w:lineRule="auto"/>
        <w:rPr>
          <w:rFonts w:ascii="Times New Roman" w:hAnsi="Times New Roman" w:cs="Times New Roman"/>
        </w:rPr>
      </w:pPr>
      <w:r w:rsidRPr="00C52BF3">
        <w:rPr>
          <w:rFonts w:ascii="Times New Roman" w:hAnsi="Times New Roman" w:cs="Times New Roman"/>
        </w:rPr>
        <w:t xml:space="preserve">Additionally, the Training Error curve (see </w:t>
      </w:r>
      <w:r w:rsidR="00911640">
        <w:rPr>
          <w:rFonts w:ascii="Times New Roman" w:hAnsi="Times New Roman" w:cs="Times New Roman"/>
        </w:rPr>
        <w:t>figure above, left</w:t>
      </w:r>
      <w:r w:rsidRPr="00C52BF3">
        <w:rPr>
          <w:rFonts w:ascii="Times New Roman" w:hAnsi="Times New Roman" w:cs="Times New Roman"/>
        </w:rPr>
        <w:t>) illustrates a smooth convergence of the Binary Cross-Entropy loss, drop</w:t>
      </w:r>
      <w:r w:rsidR="00911640">
        <w:rPr>
          <w:rFonts w:ascii="Times New Roman" w:hAnsi="Times New Roman" w:cs="Times New Roman"/>
        </w:rPr>
        <w:t>ped</w:t>
      </w:r>
      <w:r w:rsidRPr="00C52BF3">
        <w:rPr>
          <w:rFonts w:ascii="Times New Roman" w:hAnsi="Times New Roman" w:cs="Times New Roman"/>
        </w:rPr>
        <w:t xml:space="preserve"> </w:t>
      </w:r>
      <w:r w:rsidR="00911640">
        <w:rPr>
          <w:rFonts w:ascii="Times New Roman" w:hAnsi="Times New Roman" w:cs="Times New Roman"/>
        </w:rPr>
        <w:t>very obviously</w:t>
      </w:r>
      <w:r w:rsidRPr="00C52BF3">
        <w:rPr>
          <w:rFonts w:ascii="Times New Roman" w:hAnsi="Times New Roman" w:cs="Times New Roman"/>
        </w:rPr>
        <w:t xml:space="preserve"> within the first 200 epochs and stabilizing around 0.1533 by the 2000th epoch, confirming that the manual gradient descent implementation effectively optimized the weight parameters without overfitting.</w:t>
      </w:r>
    </w:p>
    <w:p w14:paraId="45378AB9" w14:textId="77777777" w:rsidR="00C52BF3" w:rsidRPr="00C52BF3" w:rsidRDefault="00C52BF3" w:rsidP="00C52BF3">
      <w:pPr>
        <w:spacing w:line="240" w:lineRule="auto"/>
        <w:rPr>
          <w:rFonts w:ascii="Times New Roman" w:hAnsi="Times New Roman" w:cs="Times New Roman"/>
        </w:rPr>
      </w:pPr>
    </w:p>
    <w:p w14:paraId="40CA3FC7" w14:textId="6B527724" w:rsidR="00005A1C" w:rsidRPr="00005A1C" w:rsidRDefault="00005A1C" w:rsidP="00005A1C">
      <w:pPr>
        <w:spacing w:line="240" w:lineRule="auto"/>
        <w:rPr>
          <w:rFonts w:ascii="Times New Roman" w:hAnsi="Times New Roman" w:cs="Times New Roman"/>
          <w:b/>
          <w:bCs/>
          <w:sz w:val="26"/>
          <w:szCs w:val="26"/>
        </w:rPr>
      </w:pPr>
      <w:r w:rsidRPr="00005A1C">
        <w:rPr>
          <w:rFonts w:ascii="Times New Roman" w:hAnsi="Times New Roman" w:cs="Times New Roman"/>
          <w:b/>
          <w:bCs/>
          <w:sz w:val="26"/>
          <w:szCs w:val="26"/>
        </w:rPr>
        <w:t>Conclusions and Future Work</w:t>
      </w:r>
    </w:p>
    <w:p w14:paraId="17EC1819" w14:textId="67B593BD" w:rsidR="00005A1C" w:rsidRPr="00C52BF3" w:rsidRDefault="00C52BF3" w:rsidP="00005A1C">
      <w:pPr>
        <w:spacing w:line="240" w:lineRule="auto"/>
        <w:rPr>
          <w:rFonts w:ascii="Times New Roman" w:hAnsi="Times New Roman" w:cs="Times New Roman"/>
          <w:b/>
          <w:bCs/>
        </w:rPr>
      </w:pPr>
      <w:r w:rsidRPr="00C52BF3">
        <w:rPr>
          <w:rFonts w:ascii="Times New Roman" w:hAnsi="Times New Roman" w:cs="Times New Roman"/>
          <w:b/>
          <w:bCs/>
        </w:rPr>
        <w:t>MLP: Drawbacks and Model Limitations</w:t>
      </w:r>
    </w:p>
    <w:p w14:paraId="10AB441E" w14:textId="31D5EA97" w:rsidR="00C52BF3" w:rsidRPr="00C52BF3" w:rsidRDefault="00C52BF3" w:rsidP="00C52BF3">
      <w:pPr>
        <w:spacing w:line="240" w:lineRule="auto"/>
        <w:rPr>
          <w:rFonts w:ascii="Times New Roman" w:hAnsi="Times New Roman" w:cs="Times New Roman"/>
        </w:rPr>
      </w:pPr>
      <w:r w:rsidRPr="00C52BF3">
        <w:rPr>
          <w:rFonts w:ascii="Times New Roman" w:hAnsi="Times New Roman" w:cs="Times New Roman"/>
        </w:rPr>
        <w:lastRenderedPageBreak/>
        <w:t>While the custom MLP achieved high predictive accuracy, a primary drawback of this approach is its "</w:t>
      </w:r>
      <w:proofErr w:type="gramStart"/>
      <w:r w:rsidRPr="00C52BF3">
        <w:rPr>
          <w:rFonts w:ascii="Times New Roman" w:hAnsi="Times New Roman" w:cs="Times New Roman"/>
        </w:rPr>
        <w:t>black-box</w:t>
      </w:r>
      <w:proofErr w:type="gramEnd"/>
      <w:r w:rsidRPr="00C52BF3">
        <w:rPr>
          <w:rFonts w:ascii="Times New Roman" w:hAnsi="Times New Roman" w:cs="Times New Roman"/>
        </w:rPr>
        <w:t xml:space="preserve">" nature. </w:t>
      </w:r>
      <w:r w:rsidR="0015571A">
        <w:rPr>
          <w:rFonts w:ascii="Times New Roman" w:hAnsi="Times New Roman" w:cs="Times New Roman"/>
        </w:rPr>
        <w:t>So u</w:t>
      </w:r>
      <w:r w:rsidRPr="00C52BF3">
        <w:rPr>
          <w:rFonts w:ascii="Times New Roman" w:hAnsi="Times New Roman" w:cs="Times New Roman"/>
        </w:rPr>
        <w:t>nlike traditional linear or logistic regression models, neural networks do</w:t>
      </w:r>
      <w:r w:rsidR="0015571A">
        <w:rPr>
          <w:rFonts w:ascii="Times New Roman" w:hAnsi="Times New Roman" w:cs="Times New Roman"/>
        </w:rPr>
        <w:t>es</w:t>
      </w:r>
      <w:r w:rsidRPr="00C52BF3">
        <w:rPr>
          <w:rFonts w:ascii="Times New Roman" w:hAnsi="Times New Roman" w:cs="Times New Roman"/>
        </w:rPr>
        <w:t xml:space="preserve"> not provide easily interpretable coefficients. Consequently, we can</w:t>
      </w:r>
      <w:r w:rsidR="0015571A">
        <w:rPr>
          <w:rFonts w:ascii="Times New Roman" w:hAnsi="Times New Roman" w:cs="Times New Roman"/>
        </w:rPr>
        <w:t>’t</w:t>
      </w:r>
      <w:r w:rsidRPr="00C52BF3">
        <w:rPr>
          <w:rFonts w:ascii="Times New Roman" w:hAnsi="Times New Roman" w:cs="Times New Roman"/>
        </w:rPr>
        <w:t xml:space="preserve"> directly extract feature importance to determine exactly which structural variables (</w:t>
      </w:r>
      <w:r w:rsidR="0015571A">
        <w:rPr>
          <w:rFonts w:ascii="Times New Roman" w:hAnsi="Times New Roman" w:cs="Times New Roman"/>
        </w:rPr>
        <w:t>like</w:t>
      </w:r>
      <w:r w:rsidRPr="00C52BF3">
        <w:rPr>
          <w:rFonts w:ascii="Times New Roman" w:hAnsi="Times New Roman" w:cs="Times New Roman"/>
        </w:rPr>
        <w:t xml:space="preserve"> ground elevation, foundation height, or building type) act as the primary drivers for flood risk classification</w:t>
      </w:r>
      <w:r w:rsidR="0015571A">
        <w:rPr>
          <w:rFonts w:ascii="Times New Roman" w:hAnsi="Times New Roman" w:cs="Times New Roman"/>
        </w:rPr>
        <w:t>…</w:t>
      </w:r>
    </w:p>
    <w:p w14:paraId="3E49E073" w14:textId="60E5FE70" w:rsidR="00C52BF3" w:rsidRDefault="00C52BF3" w:rsidP="00C52BF3">
      <w:pPr>
        <w:spacing w:line="240" w:lineRule="auto"/>
        <w:rPr>
          <w:rFonts w:ascii="Times New Roman" w:hAnsi="Times New Roman" w:cs="Times New Roman"/>
        </w:rPr>
      </w:pPr>
      <w:r w:rsidRPr="00C52BF3">
        <w:rPr>
          <w:rFonts w:ascii="Times New Roman" w:hAnsi="Times New Roman" w:cs="Times New Roman"/>
        </w:rPr>
        <w:t>If this problem were to be expanded in future work, incorporating a post-hoc interpretability framework—such as SHAP (</w:t>
      </w:r>
      <w:proofErr w:type="spellStart"/>
      <w:r w:rsidRPr="00C52BF3">
        <w:rPr>
          <w:rFonts w:ascii="Times New Roman" w:hAnsi="Times New Roman" w:cs="Times New Roman"/>
        </w:rPr>
        <w:t>SHapley</w:t>
      </w:r>
      <w:proofErr w:type="spellEnd"/>
      <w:r w:rsidRPr="00C52BF3">
        <w:rPr>
          <w:rFonts w:ascii="Times New Roman" w:hAnsi="Times New Roman" w:cs="Times New Roman"/>
        </w:rPr>
        <w:t xml:space="preserve"> Additive </w:t>
      </w:r>
      <w:proofErr w:type="spellStart"/>
      <w:r w:rsidRPr="00C52BF3">
        <w:rPr>
          <w:rFonts w:ascii="Times New Roman" w:hAnsi="Times New Roman" w:cs="Times New Roman"/>
        </w:rPr>
        <w:t>exPlanations</w:t>
      </w:r>
      <w:proofErr w:type="spellEnd"/>
      <w:r w:rsidRPr="00C52BF3">
        <w:rPr>
          <w:rFonts w:ascii="Times New Roman" w:hAnsi="Times New Roman" w:cs="Times New Roman"/>
        </w:rPr>
        <w:t>) values—would be highly beneficial to understand the marginal contribution of individual building attributes to the model's predictions</w:t>
      </w:r>
      <w:r w:rsidR="0015571A">
        <w:rPr>
          <w:rFonts w:ascii="Times New Roman" w:hAnsi="Times New Roman" w:cs="Times New Roman"/>
        </w:rPr>
        <w:t>!</w:t>
      </w:r>
    </w:p>
    <w:p w14:paraId="23F63007" w14:textId="77777777" w:rsidR="00C52BF3" w:rsidRPr="00005A1C" w:rsidRDefault="00C52BF3" w:rsidP="00C52BF3">
      <w:pPr>
        <w:spacing w:line="240" w:lineRule="auto"/>
        <w:rPr>
          <w:rFonts w:ascii="Times New Roman" w:hAnsi="Times New Roman" w:cs="Times New Roman"/>
        </w:rPr>
      </w:pPr>
    </w:p>
    <w:p w14:paraId="627FBAB1" w14:textId="2D4FFDF0" w:rsidR="00005A1C" w:rsidRPr="00005A1C" w:rsidRDefault="00005A1C" w:rsidP="00005A1C">
      <w:pPr>
        <w:spacing w:line="240" w:lineRule="auto"/>
        <w:rPr>
          <w:rFonts w:ascii="Times New Roman" w:hAnsi="Times New Roman" w:cs="Times New Roman"/>
          <w:b/>
          <w:bCs/>
          <w:sz w:val="26"/>
          <w:szCs w:val="26"/>
        </w:rPr>
      </w:pPr>
      <w:r w:rsidRPr="00005A1C">
        <w:rPr>
          <w:rFonts w:ascii="Times New Roman" w:hAnsi="Times New Roman" w:cs="Times New Roman"/>
          <w:b/>
          <w:bCs/>
          <w:sz w:val="26"/>
          <w:szCs w:val="26"/>
        </w:rPr>
        <w:t>A</w:t>
      </w:r>
      <w:r w:rsidRPr="00005A1C">
        <w:rPr>
          <w:rFonts w:ascii="Times New Roman" w:hAnsi="Times New Roman" w:cs="Times New Roman"/>
          <w:b/>
          <w:bCs/>
          <w:sz w:val="26"/>
          <w:szCs w:val="26"/>
        </w:rPr>
        <w:t>ppendix: Implementation</w:t>
      </w:r>
    </w:p>
    <w:p w14:paraId="18CE4E3C" w14:textId="77777777" w:rsidR="000E11AB" w:rsidRDefault="000E11AB" w:rsidP="00005A1C">
      <w:pPr>
        <w:spacing w:line="240" w:lineRule="auto"/>
        <w:rPr>
          <w:rFonts w:ascii="Times New Roman" w:hAnsi="Times New Roman" w:cs="Times New Roman"/>
        </w:rPr>
      </w:pPr>
    </w:p>
    <w:p w14:paraId="1D3029B2" w14:textId="7CD1D466" w:rsidR="00005A1C" w:rsidRDefault="000E11AB" w:rsidP="00005A1C">
      <w:pPr>
        <w:spacing w:line="240" w:lineRule="auto"/>
        <w:rPr>
          <w:rFonts w:ascii="Times New Roman" w:hAnsi="Times New Roman" w:cs="Times New Roman"/>
          <w:sz w:val="24"/>
        </w:rPr>
      </w:pPr>
      <w:r w:rsidRPr="000E11AB">
        <w:rPr>
          <w:rFonts w:ascii="Times New Roman" w:hAnsi="Times New Roman" w:cs="Times New Roman"/>
          <w:sz w:val="24"/>
        </w:rPr>
        <w:t>MLP:</w:t>
      </w:r>
    </w:p>
    <w:p w14:paraId="48EFEB9C" w14:textId="41FD9FDA" w:rsidR="000E11AB" w:rsidRPr="000E11AB" w:rsidRDefault="000E11AB" w:rsidP="00005A1C">
      <w:pPr>
        <w:spacing w:line="240" w:lineRule="auto"/>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rPr>
        <w:t>----------------------------------</w:t>
      </w:r>
    </w:p>
    <w:p w14:paraId="3A4286BF"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def sigmoid(z):</w:t>
      </w:r>
    </w:p>
    <w:p w14:paraId="25381BA7"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z = </w:t>
      </w:r>
      <w:proofErr w:type="spellStart"/>
      <w:proofErr w:type="gramStart"/>
      <w:r w:rsidRPr="002B63CB">
        <w:rPr>
          <w:rFonts w:ascii="Consolas" w:hAnsi="Consolas" w:cs="Consolas"/>
          <w:color w:val="275317" w:themeColor="accent6" w:themeShade="80"/>
          <w:sz w:val="16"/>
          <w:szCs w:val="16"/>
        </w:rPr>
        <w:t>np.clip</w:t>
      </w:r>
      <w:proofErr w:type="spellEnd"/>
      <w:proofErr w:type="gramEnd"/>
      <w:r w:rsidRPr="002B63CB">
        <w:rPr>
          <w:rFonts w:ascii="Consolas" w:hAnsi="Consolas" w:cs="Consolas"/>
          <w:color w:val="275317" w:themeColor="accent6" w:themeShade="80"/>
          <w:sz w:val="16"/>
          <w:szCs w:val="16"/>
        </w:rPr>
        <w:t>(z, -500, 500)</w:t>
      </w:r>
    </w:p>
    <w:p w14:paraId="748991C2"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return 1 / (1 + </w:t>
      </w:r>
      <w:proofErr w:type="spellStart"/>
      <w:r w:rsidRPr="002B63CB">
        <w:rPr>
          <w:rFonts w:ascii="Consolas" w:hAnsi="Consolas" w:cs="Consolas"/>
          <w:color w:val="275317" w:themeColor="accent6" w:themeShade="80"/>
          <w:sz w:val="16"/>
          <w:szCs w:val="16"/>
        </w:rPr>
        <w:t>np.exp</w:t>
      </w:r>
      <w:proofErr w:type="spellEnd"/>
      <w:r w:rsidRPr="002B63CB">
        <w:rPr>
          <w:rFonts w:ascii="Consolas" w:hAnsi="Consolas" w:cs="Consolas"/>
          <w:color w:val="275317" w:themeColor="accent6" w:themeShade="80"/>
          <w:sz w:val="16"/>
          <w:szCs w:val="16"/>
        </w:rPr>
        <w:t>(-z))</w:t>
      </w:r>
    </w:p>
    <w:p w14:paraId="5CA9B33D" w14:textId="77777777" w:rsidR="000E11AB" w:rsidRPr="002B63CB" w:rsidRDefault="000E11AB" w:rsidP="000E11AB">
      <w:pPr>
        <w:spacing w:line="240" w:lineRule="auto"/>
        <w:rPr>
          <w:rFonts w:ascii="Consolas" w:hAnsi="Consolas" w:cs="Consolas"/>
          <w:color w:val="275317" w:themeColor="accent6" w:themeShade="80"/>
          <w:sz w:val="16"/>
          <w:szCs w:val="16"/>
        </w:rPr>
      </w:pPr>
    </w:p>
    <w:p w14:paraId="754E1D6C"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n = </w:t>
      </w:r>
      <w:proofErr w:type="spellStart"/>
      <w:r w:rsidRPr="002B63CB">
        <w:rPr>
          <w:rFonts w:ascii="Consolas" w:hAnsi="Consolas" w:cs="Consolas"/>
          <w:color w:val="275317" w:themeColor="accent6" w:themeShade="80"/>
          <w:sz w:val="16"/>
          <w:szCs w:val="16"/>
        </w:rPr>
        <w:t>X_</w:t>
      </w:r>
      <w:proofErr w:type="gramStart"/>
      <w:r w:rsidRPr="002B63CB">
        <w:rPr>
          <w:rFonts w:ascii="Consolas" w:hAnsi="Consolas" w:cs="Consolas"/>
          <w:color w:val="275317" w:themeColor="accent6" w:themeShade="80"/>
          <w:sz w:val="16"/>
          <w:szCs w:val="16"/>
        </w:rPr>
        <w:t>train.shape</w:t>
      </w:r>
      <w:proofErr w:type="spellEnd"/>
      <w:proofErr w:type="gramEnd"/>
      <w:r w:rsidRPr="002B63CB">
        <w:rPr>
          <w:rFonts w:ascii="Consolas" w:hAnsi="Consolas" w:cs="Consolas"/>
          <w:color w:val="275317" w:themeColor="accent6" w:themeShade="80"/>
          <w:sz w:val="16"/>
          <w:szCs w:val="16"/>
        </w:rPr>
        <w:t>[0]</w:t>
      </w:r>
    </w:p>
    <w:p w14:paraId="50CBB883"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d = </w:t>
      </w:r>
      <w:proofErr w:type="spellStart"/>
      <w:r w:rsidRPr="002B63CB">
        <w:rPr>
          <w:rFonts w:ascii="Consolas" w:hAnsi="Consolas" w:cs="Consolas"/>
          <w:color w:val="275317" w:themeColor="accent6" w:themeShade="80"/>
          <w:sz w:val="16"/>
          <w:szCs w:val="16"/>
        </w:rPr>
        <w:t>X_</w:t>
      </w:r>
      <w:proofErr w:type="gramStart"/>
      <w:r w:rsidRPr="002B63CB">
        <w:rPr>
          <w:rFonts w:ascii="Consolas" w:hAnsi="Consolas" w:cs="Consolas"/>
          <w:color w:val="275317" w:themeColor="accent6" w:themeShade="80"/>
          <w:sz w:val="16"/>
          <w:szCs w:val="16"/>
        </w:rPr>
        <w:t>train.shape</w:t>
      </w:r>
      <w:proofErr w:type="spellEnd"/>
      <w:proofErr w:type="gramEnd"/>
      <w:r w:rsidRPr="002B63CB">
        <w:rPr>
          <w:rFonts w:ascii="Consolas" w:hAnsi="Consolas" w:cs="Consolas"/>
          <w:color w:val="275317" w:themeColor="accent6" w:themeShade="80"/>
          <w:sz w:val="16"/>
          <w:szCs w:val="16"/>
        </w:rPr>
        <w:t>[1]</w:t>
      </w:r>
    </w:p>
    <w:p w14:paraId="3272523B" w14:textId="77777777" w:rsidR="000E11AB" w:rsidRPr="002B63CB" w:rsidRDefault="000E11AB" w:rsidP="000E11AB">
      <w:pPr>
        <w:spacing w:line="240" w:lineRule="auto"/>
        <w:rPr>
          <w:rFonts w:ascii="Consolas" w:hAnsi="Consolas" w:cs="Consolas"/>
          <w:color w:val="275317" w:themeColor="accent6" w:themeShade="80"/>
          <w:sz w:val="16"/>
          <w:szCs w:val="16"/>
        </w:rPr>
      </w:pPr>
      <w:proofErr w:type="spellStart"/>
      <w:r w:rsidRPr="002B63CB">
        <w:rPr>
          <w:rFonts w:ascii="Consolas" w:hAnsi="Consolas" w:cs="Consolas"/>
          <w:color w:val="275317" w:themeColor="accent6" w:themeShade="80"/>
          <w:sz w:val="16"/>
          <w:szCs w:val="16"/>
        </w:rPr>
        <w:t>hidden_nodes</w:t>
      </w:r>
      <w:proofErr w:type="spellEnd"/>
      <w:r w:rsidRPr="002B63CB">
        <w:rPr>
          <w:rFonts w:ascii="Consolas" w:hAnsi="Consolas" w:cs="Consolas"/>
          <w:color w:val="275317" w:themeColor="accent6" w:themeShade="80"/>
          <w:sz w:val="16"/>
          <w:szCs w:val="16"/>
        </w:rPr>
        <w:t xml:space="preserve"> = 16</w:t>
      </w:r>
    </w:p>
    <w:p w14:paraId="66C976B3" w14:textId="77777777" w:rsidR="000E11AB" w:rsidRPr="002B63CB" w:rsidRDefault="000E11AB" w:rsidP="000E11AB">
      <w:pPr>
        <w:spacing w:line="240" w:lineRule="auto"/>
        <w:rPr>
          <w:rFonts w:ascii="Consolas" w:hAnsi="Consolas" w:cs="Consolas"/>
          <w:color w:val="275317" w:themeColor="accent6" w:themeShade="80"/>
          <w:sz w:val="16"/>
          <w:szCs w:val="16"/>
        </w:rPr>
      </w:pPr>
      <w:proofErr w:type="spellStart"/>
      <w:r w:rsidRPr="002B63CB">
        <w:rPr>
          <w:rFonts w:ascii="Consolas" w:hAnsi="Consolas" w:cs="Consolas"/>
          <w:color w:val="275317" w:themeColor="accent6" w:themeShade="80"/>
          <w:sz w:val="16"/>
          <w:szCs w:val="16"/>
        </w:rPr>
        <w:t>out_nodes</w:t>
      </w:r>
      <w:proofErr w:type="spellEnd"/>
      <w:r w:rsidRPr="002B63CB">
        <w:rPr>
          <w:rFonts w:ascii="Consolas" w:hAnsi="Consolas" w:cs="Consolas"/>
          <w:color w:val="275317" w:themeColor="accent6" w:themeShade="80"/>
          <w:sz w:val="16"/>
          <w:szCs w:val="16"/>
        </w:rPr>
        <w:t xml:space="preserve"> = 1</w:t>
      </w:r>
    </w:p>
    <w:p w14:paraId="59DBA5FD"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eta = 0.05</w:t>
      </w:r>
    </w:p>
    <w:p w14:paraId="59EE3799" w14:textId="50A906F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epochs = 2000 </w:t>
      </w:r>
    </w:p>
    <w:p w14:paraId="7B87EDD4" w14:textId="77777777" w:rsidR="000E11AB" w:rsidRPr="002B63CB" w:rsidRDefault="000E11AB" w:rsidP="000E11AB">
      <w:pPr>
        <w:spacing w:line="240" w:lineRule="auto"/>
        <w:rPr>
          <w:rFonts w:ascii="Consolas" w:hAnsi="Consolas" w:cs="Consolas"/>
          <w:color w:val="275317" w:themeColor="accent6" w:themeShade="80"/>
          <w:sz w:val="16"/>
          <w:szCs w:val="16"/>
        </w:rPr>
      </w:pPr>
    </w:p>
    <w:p w14:paraId="22D7CB57" w14:textId="77777777" w:rsidR="000E11AB" w:rsidRPr="002B63CB" w:rsidRDefault="000E11AB" w:rsidP="000E11AB">
      <w:pPr>
        <w:spacing w:line="240" w:lineRule="auto"/>
        <w:rPr>
          <w:rFonts w:ascii="Consolas" w:hAnsi="Consolas" w:cs="Consolas"/>
          <w:color w:val="275317" w:themeColor="accent6" w:themeShade="80"/>
          <w:sz w:val="16"/>
          <w:szCs w:val="16"/>
        </w:rPr>
      </w:pPr>
      <w:proofErr w:type="spellStart"/>
      <w:proofErr w:type="gramStart"/>
      <w:r w:rsidRPr="002B63CB">
        <w:rPr>
          <w:rFonts w:ascii="Consolas" w:hAnsi="Consolas" w:cs="Consolas"/>
          <w:color w:val="275317" w:themeColor="accent6" w:themeShade="80"/>
          <w:sz w:val="16"/>
          <w:szCs w:val="16"/>
        </w:rPr>
        <w:t>np.random</w:t>
      </w:r>
      <w:proofErr w:type="gramEnd"/>
      <w:r w:rsidRPr="002B63CB">
        <w:rPr>
          <w:rFonts w:ascii="Consolas" w:hAnsi="Consolas" w:cs="Consolas"/>
          <w:color w:val="275317" w:themeColor="accent6" w:themeShade="80"/>
          <w:sz w:val="16"/>
          <w:szCs w:val="16"/>
        </w:rPr>
        <w:t>.seed</w:t>
      </w:r>
      <w:proofErr w:type="spellEnd"/>
      <w:r w:rsidRPr="002B63CB">
        <w:rPr>
          <w:rFonts w:ascii="Consolas" w:hAnsi="Consolas" w:cs="Consolas"/>
          <w:color w:val="275317" w:themeColor="accent6" w:themeShade="80"/>
          <w:sz w:val="16"/>
          <w:szCs w:val="16"/>
        </w:rPr>
        <w:t>(33)</w:t>
      </w:r>
    </w:p>
    <w:p w14:paraId="4BA08B84"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W1 = </w:t>
      </w:r>
      <w:proofErr w:type="spellStart"/>
      <w:proofErr w:type="gramStart"/>
      <w:r w:rsidRPr="002B63CB">
        <w:rPr>
          <w:rFonts w:ascii="Consolas" w:hAnsi="Consolas" w:cs="Consolas"/>
          <w:color w:val="275317" w:themeColor="accent6" w:themeShade="80"/>
          <w:sz w:val="16"/>
          <w:szCs w:val="16"/>
        </w:rPr>
        <w:t>np.random</w:t>
      </w:r>
      <w:proofErr w:type="gramEnd"/>
      <w:r w:rsidRPr="002B63CB">
        <w:rPr>
          <w:rFonts w:ascii="Consolas" w:hAnsi="Consolas" w:cs="Consolas"/>
          <w:color w:val="275317" w:themeColor="accent6" w:themeShade="80"/>
          <w:sz w:val="16"/>
          <w:szCs w:val="16"/>
        </w:rPr>
        <w:t>.randn</w:t>
      </w:r>
      <w:proofErr w:type="spellEnd"/>
      <w:r w:rsidRPr="002B63CB">
        <w:rPr>
          <w:rFonts w:ascii="Consolas" w:hAnsi="Consolas" w:cs="Consolas"/>
          <w:color w:val="275317" w:themeColor="accent6" w:themeShade="80"/>
          <w:sz w:val="16"/>
          <w:szCs w:val="16"/>
        </w:rPr>
        <w:t xml:space="preserve">(d, </w:t>
      </w:r>
      <w:proofErr w:type="spellStart"/>
      <w:r w:rsidRPr="002B63CB">
        <w:rPr>
          <w:rFonts w:ascii="Consolas" w:hAnsi="Consolas" w:cs="Consolas"/>
          <w:color w:val="275317" w:themeColor="accent6" w:themeShade="80"/>
          <w:sz w:val="16"/>
          <w:szCs w:val="16"/>
        </w:rPr>
        <w:t>hidden_nodes</w:t>
      </w:r>
      <w:proofErr w:type="spellEnd"/>
      <w:r w:rsidRPr="002B63CB">
        <w:rPr>
          <w:rFonts w:ascii="Consolas" w:hAnsi="Consolas" w:cs="Consolas"/>
          <w:color w:val="275317" w:themeColor="accent6" w:themeShade="80"/>
          <w:sz w:val="16"/>
          <w:szCs w:val="16"/>
        </w:rPr>
        <w:t xml:space="preserve">) * </w:t>
      </w:r>
      <w:proofErr w:type="spellStart"/>
      <w:r w:rsidRPr="002B63CB">
        <w:rPr>
          <w:rFonts w:ascii="Consolas" w:hAnsi="Consolas" w:cs="Consolas"/>
          <w:color w:val="275317" w:themeColor="accent6" w:themeShade="80"/>
          <w:sz w:val="16"/>
          <w:szCs w:val="16"/>
        </w:rPr>
        <w:t>np.sqrt</w:t>
      </w:r>
      <w:proofErr w:type="spellEnd"/>
      <w:r w:rsidRPr="002B63CB">
        <w:rPr>
          <w:rFonts w:ascii="Consolas" w:hAnsi="Consolas" w:cs="Consolas"/>
          <w:color w:val="275317" w:themeColor="accent6" w:themeShade="80"/>
          <w:sz w:val="16"/>
          <w:szCs w:val="16"/>
        </w:rPr>
        <w:t>(2.0 / d)</w:t>
      </w:r>
    </w:p>
    <w:p w14:paraId="691528A8"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b1 = </w:t>
      </w:r>
      <w:proofErr w:type="spellStart"/>
      <w:proofErr w:type="gramStart"/>
      <w:r w:rsidRPr="002B63CB">
        <w:rPr>
          <w:rFonts w:ascii="Consolas" w:hAnsi="Consolas" w:cs="Consolas"/>
          <w:color w:val="275317" w:themeColor="accent6" w:themeShade="80"/>
          <w:sz w:val="16"/>
          <w:szCs w:val="16"/>
        </w:rPr>
        <w:t>np.zeros</w:t>
      </w:r>
      <w:proofErr w:type="spellEnd"/>
      <w:proofErr w:type="gramEnd"/>
      <w:r w:rsidRPr="002B63CB">
        <w:rPr>
          <w:rFonts w:ascii="Consolas" w:hAnsi="Consolas" w:cs="Consolas"/>
          <w:color w:val="275317" w:themeColor="accent6" w:themeShade="80"/>
          <w:sz w:val="16"/>
          <w:szCs w:val="16"/>
        </w:rPr>
        <w:t xml:space="preserve">((1, </w:t>
      </w:r>
      <w:proofErr w:type="spellStart"/>
      <w:r w:rsidRPr="002B63CB">
        <w:rPr>
          <w:rFonts w:ascii="Consolas" w:hAnsi="Consolas" w:cs="Consolas"/>
          <w:color w:val="275317" w:themeColor="accent6" w:themeShade="80"/>
          <w:sz w:val="16"/>
          <w:szCs w:val="16"/>
        </w:rPr>
        <w:t>hidden_nodes</w:t>
      </w:r>
      <w:proofErr w:type="spellEnd"/>
      <w:r w:rsidRPr="002B63CB">
        <w:rPr>
          <w:rFonts w:ascii="Consolas" w:hAnsi="Consolas" w:cs="Consolas"/>
          <w:color w:val="275317" w:themeColor="accent6" w:themeShade="80"/>
          <w:sz w:val="16"/>
          <w:szCs w:val="16"/>
        </w:rPr>
        <w:t>))</w:t>
      </w:r>
    </w:p>
    <w:p w14:paraId="6BC5AFD6"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W2 = </w:t>
      </w:r>
      <w:proofErr w:type="spellStart"/>
      <w:proofErr w:type="gramStart"/>
      <w:r w:rsidRPr="002B63CB">
        <w:rPr>
          <w:rFonts w:ascii="Consolas" w:hAnsi="Consolas" w:cs="Consolas"/>
          <w:color w:val="275317" w:themeColor="accent6" w:themeShade="80"/>
          <w:sz w:val="16"/>
          <w:szCs w:val="16"/>
        </w:rPr>
        <w:t>np.random</w:t>
      </w:r>
      <w:proofErr w:type="gramEnd"/>
      <w:r w:rsidRPr="002B63CB">
        <w:rPr>
          <w:rFonts w:ascii="Consolas" w:hAnsi="Consolas" w:cs="Consolas"/>
          <w:color w:val="275317" w:themeColor="accent6" w:themeShade="80"/>
          <w:sz w:val="16"/>
          <w:szCs w:val="16"/>
        </w:rPr>
        <w:t>.randn</w:t>
      </w:r>
      <w:proofErr w:type="spellEnd"/>
      <w:r w:rsidRPr="002B63CB">
        <w:rPr>
          <w:rFonts w:ascii="Consolas" w:hAnsi="Consolas" w:cs="Consolas"/>
          <w:color w:val="275317" w:themeColor="accent6" w:themeShade="80"/>
          <w:sz w:val="16"/>
          <w:szCs w:val="16"/>
        </w:rPr>
        <w:t>(</w:t>
      </w:r>
      <w:proofErr w:type="spellStart"/>
      <w:r w:rsidRPr="002B63CB">
        <w:rPr>
          <w:rFonts w:ascii="Consolas" w:hAnsi="Consolas" w:cs="Consolas"/>
          <w:color w:val="275317" w:themeColor="accent6" w:themeShade="80"/>
          <w:sz w:val="16"/>
          <w:szCs w:val="16"/>
        </w:rPr>
        <w:t>hidden_nodes</w:t>
      </w:r>
      <w:proofErr w:type="spellEnd"/>
      <w:r w:rsidRPr="002B63CB">
        <w:rPr>
          <w:rFonts w:ascii="Consolas" w:hAnsi="Consolas" w:cs="Consolas"/>
          <w:color w:val="275317" w:themeColor="accent6" w:themeShade="80"/>
          <w:sz w:val="16"/>
          <w:szCs w:val="16"/>
        </w:rPr>
        <w:t xml:space="preserve">, </w:t>
      </w:r>
      <w:proofErr w:type="spellStart"/>
      <w:r w:rsidRPr="002B63CB">
        <w:rPr>
          <w:rFonts w:ascii="Consolas" w:hAnsi="Consolas" w:cs="Consolas"/>
          <w:color w:val="275317" w:themeColor="accent6" w:themeShade="80"/>
          <w:sz w:val="16"/>
          <w:szCs w:val="16"/>
        </w:rPr>
        <w:t>out_nodes</w:t>
      </w:r>
      <w:proofErr w:type="spellEnd"/>
      <w:r w:rsidRPr="002B63CB">
        <w:rPr>
          <w:rFonts w:ascii="Consolas" w:hAnsi="Consolas" w:cs="Consolas"/>
          <w:color w:val="275317" w:themeColor="accent6" w:themeShade="80"/>
          <w:sz w:val="16"/>
          <w:szCs w:val="16"/>
        </w:rPr>
        <w:t xml:space="preserve">) * </w:t>
      </w:r>
      <w:proofErr w:type="spellStart"/>
      <w:r w:rsidRPr="002B63CB">
        <w:rPr>
          <w:rFonts w:ascii="Consolas" w:hAnsi="Consolas" w:cs="Consolas"/>
          <w:color w:val="275317" w:themeColor="accent6" w:themeShade="80"/>
          <w:sz w:val="16"/>
          <w:szCs w:val="16"/>
        </w:rPr>
        <w:t>np.sqrt</w:t>
      </w:r>
      <w:proofErr w:type="spellEnd"/>
      <w:r w:rsidRPr="002B63CB">
        <w:rPr>
          <w:rFonts w:ascii="Consolas" w:hAnsi="Consolas" w:cs="Consolas"/>
          <w:color w:val="275317" w:themeColor="accent6" w:themeShade="80"/>
          <w:sz w:val="16"/>
          <w:szCs w:val="16"/>
        </w:rPr>
        <w:t xml:space="preserve">(1.0 / </w:t>
      </w:r>
      <w:proofErr w:type="spellStart"/>
      <w:r w:rsidRPr="002B63CB">
        <w:rPr>
          <w:rFonts w:ascii="Consolas" w:hAnsi="Consolas" w:cs="Consolas"/>
          <w:color w:val="275317" w:themeColor="accent6" w:themeShade="80"/>
          <w:sz w:val="16"/>
          <w:szCs w:val="16"/>
        </w:rPr>
        <w:t>hidden_nodes</w:t>
      </w:r>
      <w:proofErr w:type="spellEnd"/>
      <w:r w:rsidRPr="002B63CB">
        <w:rPr>
          <w:rFonts w:ascii="Consolas" w:hAnsi="Consolas" w:cs="Consolas"/>
          <w:color w:val="275317" w:themeColor="accent6" w:themeShade="80"/>
          <w:sz w:val="16"/>
          <w:szCs w:val="16"/>
        </w:rPr>
        <w:t>)</w:t>
      </w:r>
    </w:p>
    <w:p w14:paraId="4AD35CDB" w14:textId="283A0E45"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b2 = </w:t>
      </w:r>
      <w:proofErr w:type="spellStart"/>
      <w:proofErr w:type="gramStart"/>
      <w:r w:rsidRPr="002B63CB">
        <w:rPr>
          <w:rFonts w:ascii="Consolas" w:hAnsi="Consolas" w:cs="Consolas"/>
          <w:color w:val="275317" w:themeColor="accent6" w:themeShade="80"/>
          <w:sz w:val="16"/>
          <w:szCs w:val="16"/>
        </w:rPr>
        <w:t>np.zeros</w:t>
      </w:r>
      <w:proofErr w:type="spellEnd"/>
      <w:proofErr w:type="gramEnd"/>
      <w:r w:rsidRPr="002B63CB">
        <w:rPr>
          <w:rFonts w:ascii="Consolas" w:hAnsi="Consolas" w:cs="Consolas"/>
          <w:color w:val="275317" w:themeColor="accent6" w:themeShade="80"/>
          <w:sz w:val="16"/>
          <w:szCs w:val="16"/>
        </w:rPr>
        <w:t xml:space="preserve">((1, </w:t>
      </w:r>
      <w:proofErr w:type="spellStart"/>
      <w:r w:rsidRPr="002B63CB">
        <w:rPr>
          <w:rFonts w:ascii="Consolas" w:hAnsi="Consolas" w:cs="Consolas"/>
          <w:color w:val="275317" w:themeColor="accent6" w:themeShade="80"/>
          <w:sz w:val="16"/>
          <w:szCs w:val="16"/>
        </w:rPr>
        <w:t>out_nodes</w:t>
      </w:r>
      <w:proofErr w:type="spellEnd"/>
      <w:r w:rsidRPr="002B63CB">
        <w:rPr>
          <w:rFonts w:ascii="Consolas" w:hAnsi="Consolas" w:cs="Consolas"/>
          <w:color w:val="275317" w:themeColor="accent6" w:themeShade="80"/>
          <w:sz w:val="16"/>
          <w:szCs w:val="16"/>
        </w:rPr>
        <w:t>))</w:t>
      </w:r>
    </w:p>
    <w:p w14:paraId="299E172D"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def f(x):</w:t>
      </w:r>
    </w:p>
    <w:p w14:paraId="30EBD61E"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lastRenderedPageBreak/>
        <w:t xml:space="preserve">    h = </w:t>
      </w:r>
      <w:proofErr w:type="spellStart"/>
      <w:proofErr w:type="gramStart"/>
      <w:r w:rsidRPr="002B63CB">
        <w:rPr>
          <w:rFonts w:ascii="Consolas" w:hAnsi="Consolas" w:cs="Consolas"/>
          <w:color w:val="275317" w:themeColor="accent6" w:themeShade="80"/>
          <w:sz w:val="16"/>
          <w:szCs w:val="16"/>
        </w:rPr>
        <w:t>np.maximum</w:t>
      </w:r>
      <w:proofErr w:type="spellEnd"/>
      <w:proofErr w:type="gramEnd"/>
      <w:r w:rsidRPr="002B63CB">
        <w:rPr>
          <w:rFonts w:ascii="Consolas" w:hAnsi="Consolas" w:cs="Consolas"/>
          <w:color w:val="275317" w:themeColor="accent6" w:themeShade="80"/>
          <w:sz w:val="16"/>
          <w:szCs w:val="16"/>
        </w:rPr>
        <w:t>(0, x.dot(W1) + b1)</w:t>
      </w:r>
    </w:p>
    <w:p w14:paraId="6281FC49"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return sigmoid(h.dot(W2) + b2)</w:t>
      </w:r>
    </w:p>
    <w:p w14:paraId="2FB86FFC" w14:textId="77777777" w:rsidR="000E11AB" w:rsidRPr="002B63CB" w:rsidRDefault="000E11AB" w:rsidP="000E11AB">
      <w:pPr>
        <w:spacing w:line="240" w:lineRule="auto"/>
        <w:rPr>
          <w:rFonts w:ascii="Consolas" w:hAnsi="Consolas" w:cs="Consolas"/>
          <w:color w:val="275317" w:themeColor="accent6" w:themeShade="80"/>
          <w:sz w:val="16"/>
          <w:szCs w:val="16"/>
        </w:rPr>
      </w:pPr>
    </w:p>
    <w:p w14:paraId="51ACECDD"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def </w:t>
      </w:r>
      <w:proofErr w:type="spellStart"/>
      <w:r w:rsidRPr="002B63CB">
        <w:rPr>
          <w:rFonts w:ascii="Consolas" w:hAnsi="Consolas" w:cs="Consolas"/>
          <w:color w:val="275317" w:themeColor="accent6" w:themeShade="80"/>
          <w:sz w:val="16"/>
          <w:szCs w:val="16"/>
        </w:rPr>
        <w:t>compute_bce_</w:t>
      </w:r>
      <w:proofErr w:type="gramStart"/>
      <w:r w:rsidRPr="002B63CB">
        <w:rPr>
          <w:rFonts w:ascii="Consolas" w:hAnsi="Consolas" w:cs="Consolas"/>
          <w:color w:val="275317" w:themeColor="accent6" w:themeShade="80"/>
          <w:sz w:val="16"/>
          <w:szCs w:val="16"/>
        </w:rPr>
        <w:t>loss</w:t>
      </w:r>
      <w:proofErr w:type="spellEnd"/>
      <w:r w:rsidRPr="002B63CB">
        <w:rPr>
          <w:rFonts w:ascii="Consolas" w:hAnsi="Consolas" w:cs="Consolas"/>
          <w:color w:val="275317" w:themeColor="accent6" w:themeShade="80"/>
          <w:sz w:val="16"/>
          <w:szCs w:val="16"/>
        </w:rPr>
        <w:t>(</w:t>
      </w:r>
      <w:proofErr w:type="spellStart"/>
      <w:proofErr w:type="gramEnd"/>
      <w:r w:rsidRPr="002B63CB">
        <w:rPr>
          <w:rFonts w:ascii="Consolas" w:hAnsi="Consolas" w:cs="Consolas"/>
          <w:color w:val="275317" w:themeColor="accent6" w:themeShade="80"/>
          <w:sz w:val="16"/>
          <w:szCs w:val="16"/>
        </w:rPr>
        <w:t>Y_true</w:t>
      </w:r>
      <w:proofErr w:type="spellEnd"/>
      <w:r w:rsidRPr="002B63CB">
        <w:rPr>
          <w:rFonts w:ascii="Consolas" w:hAnsi="Consolas" w:cs="Consolas"/>
          <w:color w:val="275317" w:themeColor="accent6" w:themeShade="80"/>
          <w:sz w:val="16"/>
          <w:szCs w:val="16"/>
        </w:rPr>
        <w:t xml:space="preserve">, </w:t>
      </w:r>
      <w:proofErr w:type="spellStart"/>
      <w:r w:rsidRPr="002B63CB">
        <w:rPr>
          <w:rFonts w:ascii="Consolas" w:hAnsi="Consolas" w:cs="Consolas"/>
          <w:color w:val="275317" w:themeColor="accent6" w:themeShade="80"/>
          <w:sz w:val="16"/>
          <w:szCs w:val="16"/>
        </w:rPr>
        <w:t>Y_pred</w:t>
      </w:r>
      <w:proofErr w:type="spellEnd"/>
      <w:r w:rsidRPr="002B63CB">
        <w:rPr>
          <w:rFonts w:ascii="Consolas" w:hAnsi="Consolas" w:cs="Consolas"/>
          <w:color w:val="275317" w:themeColor="accent6" w:themeShade="80"/>
          <w:sz w:val="16"/>
          <w:szCs w:val="16"/>
        </w:rPr>
        <w:t>):</w:t>
      </w:r>
    </w:p>
    <w:p w14:paraId="7207BDB6"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epsilon = 1e-8</w:t>
      </w:r>
    </w:p>
    <w:p w14:paraId="2E05F0BF"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w:t>
      </w:r>
      <w:proofErr w:type="spellStart"/>
      <w:r w:rsidRPr="002B63CB">
        <w:rPr>
          <w:rFonts w:ascii="Consolas" w:hAnsi="Consolas" w:cs="Consolas"/>
          <w:color w:val="275317" w:themeColor="accent6" w:themeShade="80"/>
          <w:sz w:val="16"/>
          <w:szCs w:val="16"/>
        </w:rPr>
        <w:t>Y_pred</w:t>
      </w:r>
      <w:proofErr w:type="spellEnd"/>
      <w:r w:rsidRPr="002B63CB">
        <w:rPr>
          <w:rFonts w:ascii="Consolas" w:hAnsi="Consolas" w:cs="Consolas"/>
          <w:color w:val="275317" w:themeColor="accent6" w:themeShade="80"/>
          <w:sz w:val="16"/>
          <w:szCs w:val="16"/>
        </w:rPr>
        <w:t xml:space="preserve"> = </w:t>
      </w:r>
      <w:proofErr w:type="spellStart"/>
      <w:proofErr w:type="gramStart"/>
      <w:r w:rsidRPr="002B63CB">
        <w:rPr>
          <w:rFonts w:ascii="Consolas" w:hAnsi="Consolas" w:cs="Consolas"/>
          <w:color w:val="275317" w:themeColor="accent6" w:themeShade="80"/>
          <w:sz w:val="16"/>
          <w:szCs w:val="16"/>
        </w:rPr>
        <w:t>np.clip</w:t>
      </w:r>
      <w:proofErr w:type="spellEnd"/>
      <w:proofErr w:type="gramEnd"/>
      <w:r w:rsidRPr="002B63CB">
        <w:rPr>
          <w:rFonts w:ascii="Consolas" w:hAnsi="Consolas" w:cs="Consolas"/>
          <w:color w:val="275317" w:themeColor="accent6" w:themeShade="80"/>
          <w:sz w:val="16"/>
          <w:szCs w:val="16"/>
        </w:rPr>
        <w:t>(</w:t>
      </w:r>
      <w:proofErr w:type="spellStart"/>
      <w:r w:rsidRPr="002B63CB">
        <w:rPr>
          <w:rFonts w:ascii="Consolas" w:hAnsi="Consolas" w:cs="Consolas"/>
          <w:color w:val="275317" w:themeColor="accent6" w:themeShade="80"/>
          <w:sz w:val="16"/>
          <w:szCs w:val="16"/>
        </w:rPr>
        <w:t>Y_pred</w:t>
      </w:r>
      <w:proofErr w:type="spellEnd"/>
      <w:r w:rsidRPr="002B63CB">
        <w:rPr>
          <w:rFonts w:ascii="Consolas" w:hAnsi="Consolas" w:cs="Consolas"/>
          <w:color w:val="275317" w:themeColor="accent6" w:themeShade="80"/>
          <w:sz w:val="16"/>
          <w:szCs w:val="16"/>
        </w:rPr>
        <w:t>, epsilon, 1 - epsilon)</w:t>
      </w:r>
    </w:p>
    <w:p w14:paraId="61957DA9" w14:textId="57A6AAA7" w:rsidR="00005A1C" w:rsidRPr="002B63CB" w:rsidRDefault="000E11AB" w:rsidP="000E11AB">
      <w:pPr>
        <w:spacing w:line="240" w:lineRule="auto"/>
        <w:ind w:firstLine="440"/>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return -</w:t>
      </w:r>
      <w:proofErr w:type="spellStart"/>
      <w:proofErr w:type="gramStart"/>
      <w:r w:rsidRPr="002B63CB">
        <w:rPr>
          <w:rFonts w:ascii="Consolas" w:hAnsi="Consolas" w:cs="Consolas"/>
          <w:color w:val="275317" w:themeColor="accent6" w:themeShade="80"/>
          <w:sz w:val="16"/>
          <w:szCs w:val="16"/>
        </w:rPr>
        <w:t>np.mean</w:t>
      </w:r>
      <w:proofErr w:type="spellEnd"/>
      <w:proofErr w:type="gramEnd"/>
      <w:r w:rsidRPr="002B63CB">
        <w:rPr>
          <w:rFonts w:ascii="Consolas" w:hAnsi="Consolas" w:cs="Consolas"/>
          <w:color w:val="275317" w:themeColor="accent6" w:themeShade="80"/>
          <w:sz w:val="16"/>
          <w:szCs w:val="16"/>
        </w:rPr>
        <w:t>(</w:t>
      </w:r>
      <w:proofErr w:type="spellStart"/>
      <w:r w:rsidRPr="002B63CB">
        <w:rPr>
          <w:rFonts w:ascii="Consolas" w:hAnsi="Consolas" w:cs="Consolas"/>
          <w:color w:val="275317" w:themeColor="accent6" w:themeShade="80"/>
          <w:sz w:val="16"/>
          <w:szCs w:val="16"/>
        </w:rPr>
        <w:t>Y_true</w:t>
      </w:r>
      <w:proofErr w:type="spellEnd"/>
      <w:r w:rsidRPr="002B63CB">
        <w:rPr>
          <w:rFonts w:ascii="Consolas" w:hAnsi="Consolas" w:cs="Consolas"/>
          <w:color w:val="275317" w:themeColor="accent6" w:themeShade="80"/>
          <w:sz w:val="16"/>
          <w:szCs w:val="16"/>
        </w:rPr>
        <w:t xml:space="preserve"> * np.log(</w:t>
      </w:r>
      <w:proofErr w:type="spellStart"/>
      <w:r w:rsidRPr="002B63CB">
        <w:rPr>
          <w:rFonts w:ascii="Consolas" w:hAnsi="Consolas" w:cs="Consolas"/>
          <w:color w:val="275317" w:themeColor="accent6" w:themeShade="80"/>
          <w:sz w:val="16"/>
          <w:szCs w:val="16"/>
        </w:rPr>
        <w:t>Y_pred</w:t>
      </w:r>
      <w:proofErr w:type="spellEnd"/>
      <w:r w:rsidRPr="002B63CB">
        <w:rPr>
          <w:rFonts w:ascii="Consolas" w:hAnsi="Consolas" w:cs="Consolas"/>
          <w:color w:val="275317" w:themeColor="accent6" w:themeShade="80"/>
          <w:sz w:val="16"/>
          <w:szCs w:val="16"/>
        </w:rPr>
        <w:t xml:space="preserve">) + (1 - </w:t>
      </w:r>
      <w:proofErr w:type="spellStart"/>
      <w:r w:rsidRPr="002B63CB">
        <w:rPr>
          <w:rFonts w:ascii="Consolas" w:hAnsi="Consolas" w:cs="Consolas"/>
          <w:color w:val="275317" w:themeColor="accent6" w:themeShade="80"/>
          <w:sz w:val="16"/>
          <w:szCs w:val="16"/>
        </w:rPr>
        <w:t>Y_true</w:t>
      </w:r>
      <w:proofErr w:type="spellEnd"/>
      <w:r w:rsidRPr="002B63CB">
        <w:rPr>
          <w:rFonts w:ascii="Consolas" w:hAnsi="Consolas" w:cs="Consolas"/>
          <w:color w:val="275317" w:themeColor="accent6" w:themeShade="80"/>
          <w:sz w:val="16"/>
          <w:szCs w:val="16"/>
        </w:rPr>
        <w:t xml:space="preserve">) * np.log(1 - </w:t>
      </w:r>
      <w:proofErr w:type="spellStart"/>
      <w:r w:rsidRPr="002B63CB">
        <w:rPr>
          <w:rFonts w:ascii="Consolas" w:hAnsi="Consolas" w:cs="Consolas"/>
          <w:color w:val="275317" w:themeColor="accent6" w:themeShade="80"/>
          <w:sz w:val="16"/>
          <w:szCs w:val="16"/>
        </w:rPr>
        <w:t>Y_pred</w:t>
      </w:r>
      <w:proofErr w:type="spellEnd"/>
      <w:r w:rsidRPr="002B63CB">
        <w:rPr>
          <w:rFonts w:ascii="Consolas" w:hAnsi="Consolas" w:cs="Consolas"/>
          <w:color w:val="275317" w:themeColor="accent6" w:themeShade="80"/>
          <w:sz w:val="16"/>
          <w:szCs w:val="16"/>
        </w:rPr>
        <w:t>))</w:t>
      </w:r>
    </w:p>
    <w:p w14:paraId="4CFE4A30" w14:textId="77777777" w:rsidR="000E11AB" w:rsidRPr="002B63CB" w:rsidRDefault="000E11AB" w:rsidP="000E11AB">
      <w:pPr>
        <w:spacing w:line="240" w:lineRule="auto"/>
        <w:ind w:firstLine="440"/>
        <w:rPr>
          <w:rFonts w:ascii="Consolas" w:hAnsi="Consolas" w:cs="Consolas"/>
          <w:color w:val="275317" w:themeColor="accent6" w:themeShade="80"/>
          <w:sz w:val="16"/>
          <w:szCs w:val="16"/>
        </w:rPr>
      </w:pPr>
    </w:p>
    <w:p w14:paraId="2F5D4064"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errors = []</w:t>
      </w:r>
    </w:p>
    <w:p w14:paraId="277C1558" w14:textId="77777777" w:rsidR="000E11AB" w:rsidRPr="002B63CB" w:rsidRDefault="000E11AB" w:rsidP="000E11AB">
      <w:pPr>
        <w:spacing w:line="240" w:lineRule="auto"/>
        <w:rPr>
          <w:rFonts w:ascii="Consolas" w:hAnsi="Consolas" w:cs="Consolas"/>
          <w:color w:val="275317" w:themeColor="accent6" w:themeShade="80"/>
          <w:sz w:val="16"/>
          <w:szCs w:val="16"/>
        </w:rPr>
      </w:pPr>
    </w:p>
    <w:p w14:paraId="5E4BA2B7"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for epoch in range(epochs):</w:t>
      </w:r>
    </w:p>
    <w:p w14:paraId="16AE26D7"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h = </w:t>
      </w:r>
      <w:proofErr w:type="spellStart"/>
      <w:proofErr w:type="gramStart"/>
      <w:r w:rsidRPr="002B63CB">
        <w:rPr>
          <w:rFonts w:ascii="Consolas" w:hAnsi="Consolas" w:cs="Consolas"/>
          <w:color w:val="275317" w:themeColor="accent6" w:themeShade="80"/>
          <w:sz w:val="16"/>
          <w:szCs w:val="16"/>
        </w:rPr>
        <w:t>np.maximum</w:t>
      </w:r>
      <w:proofErr w:type="spellEnd"/>
      <w:proofErr w:type="gramEnd"/>
      <w:r w:rsidRPr="002B63CB">
        <w:rPr>
          <w:rFonts w:ascii="Consolas" w:hAnsi="Consolas" w:cs="Consolas"/>
          <w:color w:val="275317" w:themeColor="accent6" w:themeShade="80"/>
          <w:sz w:val="16"/>
          <w:szCs w:val="16"/>
        </w:rPr>
        <w:t xml:space="preserve">(0, X_train.dot(W1) + b1) </w:t>
      </w:r>
    </w:p>
    <w:p w14:paraId="3214D036"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w:t>
      </w:r>
      <w:proofErr w:type="spellStart"/>
      <w:r w:rsidRPr="002B63CB">
        <w:rPr>
          <w:rFonts w:ascii="Consolas" w:hAnsi="Consolas" w:cs="Consolas"/>
          <w:color w:val="275317" w:themeColor="accent6" w:themeShade="80"/>
          <w:sz w:val="16"/>
          <w:szCs w:val="16"/>
        </w:rPr>
        <w:t>y_pred</w:t>
      </w:r>
      <w:proofErr w:type="spellEnd"/>
      <w:r w:rsidRPr="002B63CB">
        <w:rPr>
          <w:rFonts w:ascii="Consolas" w:hAnsi="Consolas" w:cs="Consolas"/>
          <w:color w:val="275317" w:themeColor="accent6" w:themeShade="80"/>
          <w:sz w:val="16"/>
          <w:szCs w:val="16"/>
        </w:rPr>
        <w:t xml:space="preserve"> = sigmoid(h.dot(W2) + b2)</w:t>
      </w:r>
    </w:p>
    <w:p w14:paraId="638473BE"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w:t>
      </w:r>
      <w:proofErr w:type="spellStart"/>
      <w:r w:rsidRPr="002B63CB">
        <w:rPr>
          <w:rFonts w:ascii="Consolas" w:hAnsi="Consolas" w:cs="Consolas"/>
          <w:color w:val="275317" w:themeColor="accent6" w:themeShade="80"/>
          <w:sz w:val="16"/>
          <w:szCs w:val="16"/>
        </w:rPr>
        <w:t>dy</w:t>
      </w:r>
      <w:proofErr w:type="spellEnd"/>
      <w:r w:rsidRPr="002B63CB">
        <w:rPr>
          <w:rFonts w:ascii="Consolas" w:hAnsi="Consolas" w:cs="Consolas"/>
          <w:color w:val="275317" w:themeColor="accent6" w:themeShade="80"/>
          <w:sz w:val="16"/>
          <w:szCs w:val="16"/>
        </w:rPr>
        <w:t xml:space="preserve"> = </w:t>
      </w:r>
      <w:proofErr w:type="spellStart"/>
      <w:r w:rsidRPr="002B63CB">
        <w:rPr>
          <w:rFonts w:ascii="Consolas" w:hAnsi="Consolas" w:cs="Consolas"/>
          <w:color w:val="275317" w:themeColor="accent6" w:themeShade="80"/>
          <w:sz w:val="16"/>
          <w:szCs w:val="16"/>
        </w:rPr>
        <w:t>y_pred</w:t>
      </w:r>
      <w:proofErr w:type="spellEnd"/>
      <w:r w:rsidRPr="002B63CB">
        <w:rPr>
          <w:rFonts w:ascii="Consolas" w:hAnsi="Consolas" w:cs="Consolas"/>
          <w:color w:val="275317" w:themeColor="accent6" w:themeShade="80"/>
          <w:sz w:val="16"/>
          <w:szCs w:val="16"/>
        </w:rPr>
        <w:t xml:space="preserve"> - </w:t>
      </w:r>
      <w:proofErr w:type="spellStart"/>
      <w:r w:rsidRPr="002B63CB">
        <w:rPr>
          <w:rFonts w:ascii="Consolas" w:hAnsi="Consolas" w:cs="Consolas"/>
          <w:color w:val="275317" w:themeColor="accent6" w:themeShade="80"/>
          <w:sz w:val="16"/>
          <w:szCs w:val="16"/>
        </w:rPr>
        <w:t>Y_train</w:t>
      </w:r>
      <w:proofErr w:type="spellEnd"/>
      <w:r w:rsidRPr="002B63CB">
        <w:rPr>
          <w:rFonts w:ascii="Consolas" w:hAnsi="Consolas" w:cs="Consolas"/>
          <w:color w:val="275317" w:themeColor="accent6" w:themeShade="80"/>
          <w:sz w:val="16"/>
          <w:szCs w:val="16"/>
        </w:rPr>
        <w:t xml:space="preserve"> </w:t>
      </w:r>
    </w:p>
    <w:p w14:paraId="6B592ED7"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dW2 = h.T.dot(</w:t>
      </w:r>
      <w:proofErr w:type="spellStart"/>
      <w:r w:rsidRPr="002B63CB">
        <w:rPr>
          <w:rFonts w:ascii="Consolas" w:hAnsi="Consolas" w:cs="Consolas"/>
          <w:color w:val="275317" w:themeColor="accent6" w:themeShade="80"/>
          <w:sz w:val="16"/>
          <w:szCs w:val="16"/>
        </w:rPr>
        <w:t>dy</w:t>
      </w:r>
      <w:proofErr w:type="spellEnd"/>
      <w:r w:rsidRPr="002B63CB">
        <w:rPr>
          <w:rFonts w:ascii="Consolas" w:hAnsi="Consolas" w:cs="Consolas"/>
          <w:color w:val="275317" w:themeColor="accent6" w:themeShade="80"/>
          <w:sz w:val="16"/>
          <w:szCs w:val="16"/>
        </w:rPr>
        <w:t>) / n</w:t>
      </w:r>
    </w:p>
    <w:p w14:paraId="5766E0BF"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db2 = </w:t>
      </w:r>
      <w:proofErr w:type="spellStart"/>
      <w:proofErr w:type="gramStart"/>
      <w:r w:rsidRPr="002B63CB">
        <w:rPr>
          <w:rFonts w:ascii="Consolas" w:hAnsi="Consolas" w:cs="Consolas"/>
          <w:color w:val="275317" w:themeColor="accent6" w:themeShade="80"/>
          <w:sz w:val="16"/>
          <w:szCs w:val="16"/>
        </w:rPr>
        <w:t>np.sum</w:t>
      </w:r>
      <w:proofErr w:type="spellEnd"/>
      <w:r w:rsidRPr="002B63CB">
        <w:rPr>
          <w:rFonts w:ascii="Consolas" w:hAnsi="Consolas" w:cs="Consolas"/>
          <w:color w:val="275317" w:themeColor="accent6" w:themeShade="80"/>
          <w:sz w:val="16"/>
          <w:szCs w:val="16"/>
        </w:rPr>
        <w:t>(</w:t>
      </w:r>
      <w:proofErr w:type="spellStart"/>
      <w:proofErr w:type="gramEnd"/>
      <w:r w:rsidRPr="002B63CB">
        <w:rPr>
          <w:rFonts w:ascii="Consolas" w:hAnsi="Consolas" w:cs="Consolas"/>
          <w:color w:val="275317" w:themeColor="accent6" w:themeShade="80"/>
          <w:sz w:val="16"/>
          <w:szCs w:val="16"/>
        </w:rPr>
        <w:t>dy</w:t>
      </w:r>
      <w:proofErr w:type="spellEnd"/>
      <w:r w:rsidRPr="002B63CB">
        <w:rPr>
          <w:rFonts w:ascii="Consolas" w:hAnsi="Consolas" w:cs="Consolas"/>
          <w:color w:val="275317" w:themeColor="accent6" w:themeShade="80"/>
          <w:sz w:val="16"/>
          <w:szCs w:val="16"/>
        </w:rPr>
        <w:t xml:space="preserve">, axis=0, </w:t>
      </w:r>
      <w:proofErr w:type="spellStart"/>
      <w:r w:rsidRPr="002B63CB">
        <w:rPr>
          <w:rFonts w:ascii="Consolas" w:hAnsi="Consolas" w:cs="Consolas"/>
          <w:color w:val="275317" w:themeColor="accent6" w:themeShade="80"/>
          <w:sz w:val="16"/>
          <w:szCs w:val="16"/>
        </w:rPr>
        <w:t>keepdims</w:t>
      </w:r>
      <w:proofErr w:type="spellEnd"/>
      <w:r w:rsidRPr="002B63CB">
        <w:rPr>
          <w:rFonts w:ascii="Consolas" w:hAnsi="Consolas" w:cs="Consolas"/>
          <w:color w:val="275317" w:themeColor="accent6" w:themeShade="80"/>
          <w:sz w:val="16"/>
          <w:szCs w:val="16"/>
        </w:rPr>
        <w:t>=True) / n</w:t>
      </w:r>
    </w:p>
    <w:p w14:paraId="20C8D5C8"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mat1 = </w:t>
      </w:r>
      <w:proofErr w:type="spellStart"/>
      <w:proofErr w:type="gramStart"/>
      <w:r w:rsidRPr="002B63CB">
        <w:rPr>
          <w:rFonts w:ascii="Consolas" w:hAnsi="Consolas" w:cs="Consolas"/>
          <w:color w:val="275317" w:themeColor="accent6" w:themeShade="80"/>
          <w:sz w:val="16"/>
          <w:szCs w:val="16"/>
        </w:rPr>
        <w:t>np.heaviside</w:t>
      </w:r>
      <w:proofErr w:type="spellEnd"/>
      <w:proofErr w:type="gramEnd"/>
      <w:r w:rsidRPr="002B63CB">
        <w:rPr>
          <w:rFonts w:ascii="Consolas" w:hAnsi="Consolas" w:cs="Consolas"/>
          <w:color w:val="275317" w:themeColor="accent6" w:themeShade="80"/>
          <w:sz w:val="16"/>
          <w:szCs w:val="16"/>
        </w:rPr>
        <w:t xml:space="preserve">(h, 0) </w:t>
      </w:r>
    </w:p>
    <w:p w14:paraId="53BE1DB1"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dh = </w:t>
      </w:r>
      <w:proofErr w:type="gramStart"/>
      <w:r w:rsidRPr="002B63CB">
        <w:rPr>
          <w:rFonts w:ascii="Consolas" w:hAnsi="Consolas" w:cs="Consolas"/>
          <w:color w:val="275317" w:themeColor="accent6" w:themeShade="80"/>
          <w:sz w:val="16"/>
          <w:szCs w:val="16"/>
        </w:rPr>
        <w:t>dy.dot(</w:t>
      </w:r>
      <w:proofErr w:type="gramEnd"/>
      <w:r w:rsidRPr="002B63CB">
        <w:rPr>
          <w:rFonts w:ascii="Consolas" w:hAnsi="Consolas" w:cs="Consolas"/>
          <w:color w:val="275317" w:themeColor="accent6" w:themeShade="80"/>
          <w:sz w:val="16"/>
          <w:szCs w:val="16"/>
        </w:rPr>
        <w:t>W2.T)</w:t>
      </w:r>
    </w:p>
    <w:p w14:paraId="3F85E671"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w:t>
      </w:r>
    </w:p>
    <w:p w14:paraId="0EE66069"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dW1 = </w:t>
      </w:r>
      <w:proofErr w:type="gramStart"/>
      <w:r w:rsidRPr="002B63CB">
        <w:rPr>
          <w:rFonts w:ascii="Consolas" w:hAnsi="Consolas" w:cs="Consolas"/>
          <w:color w:val="275317" w:themeColor="accent6" w:themeShade="80"/>
          <w:sz w:val="16"/>
          <w:szCs w:val="16"/>
        </w:rPr>
        <w:t>X_train.T.dot(</w:t>
      </w:r>
      <w:proofErr w:type="gramEnd"/>
      <w:r w:rsidRPr="002B63CB">
        <w:rPr>
          <w:rFonts w:ascii="Consolas" w:hAnsi="Consolas" w:cs="Consolas"/>
          <w:color w:val="275317" w:themeColor="accent6" w:themeShade="80"/>
          <w:sz w:val="16"/>
          <w:szCs w:val="16"/>
        </w:rPr>
        <w:t>dh * mat1) / n</w:t>
      </w:r>
    </w:p>
    <w:p w14:paraId="370D4A14"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db1 = </w:t>
      </w:r>
      <w:proofErr w:type="spellStart"/>
      <w:proofErr w:type="gramStart"/>
      <w:r w:rsidRPr="002B63CB">
        <w:rPr>
          <w:rFonts w:ascii="Consolas" w:hAnsi="Consolas" w:cs="Consolas"/>
          <w:color w:val="275317" w:themeColor="accent6" w:themeShade="80"/>
          <w:sz w:val="16"/>
          <w:szCs w:val="16"/>
        </w:rPr>
        <w:t>np.sum</w:t>
      </w:r>
      <w:proofErr w:type="spellEnd"/>
      <w:r w:rsidRPr="002B63CB">
        <w:rPr>
          <w:rFonts w:ascii="Consolas" w:hAnsi="Consolas" w:cs="Consolas"/>
          <w:color w:val="275317" w:themeColor="accent6" w:themeShade="80"/>
          <w:sz w:val="16"/>
          <w:szCs w:val="16"/>
        </w:rPr>
        <w:t>(</w:t>
      </w:r>
      <w:proofErr w:type="gramEnd"/>
      <w:r w:rsidRPr="002B63CB">
        <w:rPr>
          <w:rFonts w:ascii="Consolas" w:hAnsi="Consolas" w:cs="Consolas"/>
          <w:color w:val="275317" w:themeColor="accent6" w:themeShade="80"/>
          <w:sz w:val="16"/>
          <w:szCs w:val="16"/>
        </w:rPr>
        <w:t xml:space="preserve">dh * mat1, axis=0, </w:t>
      </w:r>
      <w:proofErr w:type="spellStart"/>
      <w:r w:rsidRPr="002B63CB">
        <w:rPr>
          <w:rFonts w:ascii="Consolas" w:hAnsi="Consolas" w:cs="Consolas"/>
          <w:color w:val="275317" w:themeColor="accent6" w:themeShade="80"/>
          <w:sz w:val="16"/>
          <w:szCs w:val="16"/>
        </w:rPr>
        <w:t>keepdims</w:t>
      </w:r>
      <w:proofErr w:type="spellEnd"/>
      <w:r w:rsidRPr="002B63CB">
        <w:rPr>
          <w:rFonts w:ascii="Consolas" w:hAnsi="Consolas" w:cs="Consolas"/>
          <w:color w:val="275317" w:themeColor="accent6" w:themeShade="80"/>
          <w:sz w:val="16"/>
          <w:szCs w:val="16"/>
        </w:rPr>
        <w:t>=True) / n</w:t>
      </w:r>
    </w:p>
    <w:p w14:paraId="13DFA202"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w:t>
      </w:r>
    </w:p>
    <w:p w14:paraId="0556D7CF"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W2 = W2 - eta * dW2</w:t>
      </w:r>
    </w:p>
    <w:p w14:paraId="6FA1D2B3"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b2 = b2 - eta * db2</w:t>
      </w:r>
    </w:p>
    <w:p w14:paraId="2E1D0734"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W1 = W1 - eta * dW1</w:t>
      </w:r>
    </w:p>
    <w:p w14:paraId="2AAA1834"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b1 = b1 - eta * db1</w:t>
      </w:r>
    </w:p>
    <w:p w14:paraId="5A6F5336" w14:textId="77777777" w:rsidR="000E11AB" w:rsidRPr="002B63CB" w:rsidRDefault="000E11AB" w:rsidP="000E11AB">
      <w:pPr>
        <w:spacing w:line="240" w:lineRule="auto"/>
        <w:rPr>
          <w:rFonts w:ascii="Consolas" w:hAnsi="Consolas" w:cs="Consolas"/>
          <w:color w:val="275317" w:themeColor="accent6" w:themeShade="80"/>
          <w:sz w:val="16"/>
          <w:szCs w:val="16"/>
        </w:rPr>
      </w:pPr>
    </w:p>
    <w:p w14:paraId="7BD83407"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if epoch % 10 == 0:</w:t>
      </w:r>
    </w:p>
    <w:p w14:paraId="3050E296"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e = </w:t>
      </w:r>
      <w:proofErr w:type="spellStart"/>
      <w:r w:rsidRPr="002B63CB">
        <w:rPr>
          <w:rFonts w:ascii="Consolas" w:hAnsi="Consolas" w:cs="Consolas"/>
          <w:color w:val="275317" w:themeColor="accent6" w:themeShade="80"/>
          <w:sz w:val="16"/>
          <w:szCs w:val="16"/>
        </w:rPr>
        <w:t>compute_bce_</w:t>
      </w:r>
      <w:proofErr w:type="gramStart"/>
      <w:r w:rsidRPr="002B63CB">
        <w:rPr>
          <w:rFonts w:ascii="Consolas" w:hAnsi="Consolas" w:cs="Consolas"/>
          <w:color w:val="275317" w:themeColor="accent6" w:themeShade="80"/>
          <w:sz w:val="16"/>
          <w:szCs w:val="16"/>
        </w:rPr>
        <w:t>loss</w:t>
      </w:r>
      <w:proofErr w:type="spellEnd"/>
      <w:r w:rsidRPr="002B63CB">
        <w:rPr>
          <w:rFonts w:ascii="Consolas" w:hAnsi="Consolas" w:cs="Consolas"/>
          <w:color w:val="275317" w:themeColor="accent6" w:themeShade="80"/>
          <w:sz w:val="16"/>
          <w:szCs w:val="16"/>
        </w:rPr>
        <w:t>(</w:t>
      </w:r>
      <w:proofErr w:type="spellStart"/>
      <w:proofErr w:type="gramEnd"/>
      <w:r w:rsidRPr="002B63CB">
        <w:rPr>
          <w:rFonts w:ascii="Consolas" w:hAnsi="Consolas" w:cs="Consolas"/>
          <w:color w:val="275317" w:themeColor="accent6" w:themeShade="80"/>
          <w:sz w:val="16"/>
          <w:szCs w:val="16"/>
        </w:rPr>
        <w:t>Y_train</w:t>
      </w:r>
      <w:proofErr w:type="spellEnd"/>
      <w:r w:rsidRPr="002B63CB">
        <w:rPr>
          <w:rFonts w:ascii="Consolas" w:hAnsi="Consolas" w:cs="Consolas"/>
          <w:color w:val="275317" w:themeColor="accent6" w:themeShade="80"/>
          <w:sz w:val="16"/>
          <w:szCs w:val="16"/>
        </w:rPr>
        <w:t xml:space="preserve">, </w:t>
      </w:r>
      <w:proofErr w:type="spellStart"/>
      <w:r w:rsidRPr="002B63CB">
        <w:rPr>
          <w:rFonts w:ascii="Consolas" w:hAnsi="Consolas" w:cs="Consolas"/>
          <w:color w:val="275317" w:themeColor="accent6" w:themeShade="80"/>
          <w:sz w:val="16"/>
          <w:szCs w:val="16"/>
        </w:rPr>
        <w:t>y_pred</w:t>
      </w:r>
      <w:proofErr w:type="spellEnd"/>
      <w:r w:rsidRPr="002B63CB">
        <w:rPr>
          <w:rFonts w:ascii="Consolas" w:hAnsi="Consolas" w:cs="Consolas"/>
          <w:color w:val="275317" w:themeColor="accent6" w:themeShade="80"/>
          <w:sz w:val="16"/>
          <w:szCs w:val="16"/>
        </w:rPr>
        <w:t>)</w:t>
      </w:r>
    </w:p>
    <w:p w14:paraId="2A115981"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w:t>
      </w:r>
      <w:proofErr w:type="spellStart"/>
      <w:proofErr w:type="gramStart"/>
      <w:r w:rsidRPr="002B63CB">
        <w:rPr>
          <w:rFonts w:ascii="Consolas" w:hAnsi="Consolas" w:cs="Consolas"/>
          <w:color w:val="275317" w:themeColor="accent6" w:themeShade="80"/>
          <w:sz w:val="16"/>
          <w:szCs w:val="16"/>
        </w:rPr>
        <w:t>errors.append</w:t>
      </w:r>
      <w:proofErr w:type="spellEnd"/>
      <w:proofErr w:type="gramEnd"/>
      <w:r w:rsidRPr="002B63CB">
        <w:rPr>
          <w:rFonts w:ascii="Consolas" w:hAnsi="Consolas" w:cs="Consolas"/>
          <w:color w:val="275317" w:themeColor="accent6" w:themeShade="80"/>
          <w:sz w:val="16"/>
          <w:szCs w:val="16"/>
        </w:rPr>
        <w:t>(e)</w:t>
      </w:r>
    </w:p>
    <w:p w14:paraId="76A36880" w14:textId="77777777"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lastRenderedPageBreak/>
        <w:t xml:space="preserve">        if epoch % 200 == 0:</w:t>
      </w:r>
    </w:p>
    <w:p w14:paraId="7EBCE495" w14:textId="75ECF101" w:rsidR="000E11AB" w:rsidRPr="002B63CB" w:rsidRDefault="000E11AB" w:rsidP="000E11AB">
      <w:pPr>
        <w:spacing w:line="240" w:lineRule="auto"/>
        <w:rPr>
          <w:rFonts w:ascii="Consolas" w:hAnsi="Consolas" w:cs="Consolas"/>
          <w:color w:val="275317" w:themeColor="accent6" w:themeShade="80"/>
          <w:sz w:val="16"/>
          <w:szCs w:val="16"/>
        </w:rPr>
      </w:pPr>
      <w:r w:rsidRPr="002B63CB">
        <w:rPr>
          <w:rFonts w:ascii="Consolas" w:hAnsi="Consolas" w:cs="Consolas"/>
          <w:color w:val="275317" w:themeColor="accent6" w:themeShade="80"/>
          <w:sz w:val="16"/>
          <w:szCs w:val="16"/>
        </w:rPr>
        <w:t xml:space="preserve">            </w:t>
      </w:r>
      <w:proofErr w:type="gramStart"/>
      <w:r w:rsidRPr="002B63CB">
        <w:rPr>
          <w:rFonts w:ascii="Consolas" w:hAnsi="Consolas" w:cs="Consolas"/>
          <w:color w:val="275317" w:themeColor="accent6" w:themeShade="80"/>
          <w:sz w:val="16"/>
          <w:szCs w:val="16"/>
        </w:rPr>
        <w:t>print(</w:t>
      </w:r>
      <w:proofErr w:type="spellStart"/>
      <w:proofErr w:type="gramEnd"/>
      <w:r w:rsidRPr="002B63CB">
        <w:rPr>
          <w:rFonts w:ascii="Consolas" w:hAnsi="Consolas" w:cs="Consolas"/>
          <w:color w:val="275317" w:themeColor="accent6" w:themeShade="80"/>
          <w:sz w:val="16"/>
          <w:szCs w:val="16"/>
        </w:rPr>
        <w:t>f"Epoch</w:t>
      </w:r>
      <w:proofErr w:type="spellEnd"/>
      <w:r w:rsidRPr="002B63CB">
        <w:rPr>
          <w:rFonts w:ascii="Consolas" w:hAnsi="Consolas" w:cs="Consolas"/>
          <w:color w:val="275317" w:themeColor="accent6" w:themeShade="80"/>
          <w:sz w:val="16"/>
          <w:szCs w:val="16"/>
        </w:rPr>
        <w:t xml:space="preserve"> {epoch:&lt;4} | Loss: {e:.4f}")</w:t>
      </w:r>
    </w:p>
    <w:p w14:paraId="0CDCC889" w14:textId="77777777" w:rsidR="000E11AB" w:rsidRPr="000E11AB" w:rsidRDefault="000E11AB" w:rsidP="000E11AB">
      <w:pPr>
        <w:spacing w:line="240" w:lineRule="auto"/>
        <w:rPr>
          <w:rFonts w:ascii="Times New Roman" w:hAnsi="Times New Roman" w:cs="Times New Roman"/>
          <w:sz w:val="24"/>
        </w:rPr>
      </w:pPr>
      <w:r>
        <w:rPr>
          <w:rFonts w:ascii="Times New Roman" w:hAnsi="Times New Roman" w:cs="Times New Roman"/>
          <w:sz w:val="24"/>
        </w:rPr>
        <w:t>--------------------------------------------------------------------</w:t>
      </w:r>
    </w:p>
    <w:p w14:paraId="3AF96677" w14:textId="0D05F96D" w:rsidR="000E11AB" w:rsidRPr="000E11AB" w:rsidRDefault="000E11AB" w:rsidP="000E11AB">
      <w:pPr>
        <w:spacing w:line="240" w:lineRule="auto"/>
        <w:rPr>
          <w:rFonts w:ascii="Times New Roman" w:hAnsi="Times New Roman" w:cs="Times New Roman"/>
          <w:sz w:val="24"/>
        </w:rPr>
      </w:pPr>
    </w:p>
    <w:p w14:paraId="385549B5" w14:textId="77777777" w:rsidR="000E11AB" w:rsidRPr="000E11AB" w:rsidRDefault="000E11AB" w:rsidP="000E11AB">
      <w:pPr>
        <w:spacing w:line="240" w:lineRule="auto"/>
        <w:rPr>
          <w:rFonts w:ascii="Consolas" w:hAnsi="Consolas" w:cs="Consolas"/>
          <w:sz w:val="16"/>
          <w:szCs w:val="16"/>
        </w:rPr>
      </w:pPr>
    </w:p>
    <w:sectPr w:rsidR="000E11AB" w:rsidRPr="000E11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1C"/>
    <w:rsid w:val="00001396"/>
    <w:rsid w:val="00005A1C"/>
    <w:rsid w:val="00053FC5"/>
    <w:rsid w:val="000E11AB"/>
    <w:rsid w:val="000E3EBB"/>
    <w:rsid w:val="000F3816"/>
    <w:rsid w:val="001168B2"/>
    <w:rsid w:val="00116A39"/>
    <w:rsid w:val="00147B8D"/>
    <w:rsid w:val="0015571A"/>
    <w:rsid w:val="0016336A"/>
    <w:rsid w:val="00166C88"/>
    <w:rsid w:val="0022009A"/>
    <w:rsid w:val="002B39C4"/>
    <w:rsid w:val="002B4ADD"/>
    <w:rsid w:val="002B63CB"/>
    <w:rsid w:val="002C09B5"/>
    <w:rsid w:val="002C2DE1"/>
    <w:rsid w:val="002D477A"/>
    <w:rsid w:val="002E35CF"/>
    <w:rsid w:val="0030069F"/>
    <w:rsid w:val="00350612"/>
    <w:rsid w:val="00384882"/>
    <w:rsid w:val="00397DBE"/>
    <w:rsid w:val="003A0B16"/>
    <w:rsid w:val="003B0FDA"/>
    <w:rsid w:val="003C1341"/>
    <w:rsid w:val="003E3C45"/>
    <w:rsid w:val="00407A0C"/>
    <w:rsid w:val="00420362"/>
    <w:rsid w:val="004812D8"/>
    <w:rsid w:val="00483052"/>
    <w:rsid w:val="0048323E"/>
    <w:rsid w:val="0053340F"/>
    <w:rsid w:val="00541829"/>
    <w:rsid w:val="00554B40"/>
    <w:rsid w:val="005C0C8D"/>
    <w:rsid w:val="005D3B0C"/>
    <w:rsid w:val="005D3BFC"/>
    <w:rsid w:val="00640895"/>
    <w:rsid w:val="00670160"/>
    <w:rsid w:val="00672460"/>
    <w:rsid w:val="00685459"/>
    <w:rsid w:val="006A0DB3"/>
    <w:rsid w:val="006A6D9B"/>
    <w:rsid w:val="006B79EA"/>
    <w:rsid w:val="006C78FA"/>
    <w:rsid w:val="006E0419"/>
    <w:rsid w:val="00743CC4"/>
    <w:rsid w:val="00794293"/>
    <w:rsid w:val="007A4347"/>
    <w:rsid w:val="007D2B5E"/>
    <w:rsid w:val="008046E1"/>
    <w:rsid w:val="00823E6B"/>
    <w:rsid w:val="00830DB1"/>
    <w:rsid w:val="008658CB"/>
    <w:rsid w:val="008F785A"/>
    <w:rsid w:val="00911640"/>
    <w:rsid w:val="00973502"/>
    <w:rsid w:val="009A7C21"/>
    <w:rsid w:val="00A108A0"/>
    <w:rsid w:val="00A11DAE"/>
    <w:rsid w:val="00A42BB4"/>
    <w:rsid w:val="00A54BB8"/>
    <w:rsid w:val="00A71859"/>
    <w:rsid w:val="00A84A77"/>
    <w:rsid w:val="00AC0F74"/>
    <w:rsid w:val="00B043B8"/>
    <w:rsid w:val="00B9349A"/>
    <w:rsid w:val="00B95AF1"/>
    <w:rsid w:val="00BA5212"/>
    <w:rsid w:val="00BE2AC6"/>
    <w:rsid w:val="00BE470F"/>
    <w:rsid w:val="00C02EBF"/>
    <w:rsid w:val="00C21210"/>
    <w:rsid w:val="00C30247"/>
    <w:rsid w:val="00C52BF3"/>
    <w:rsid w:val="00C563EF"/>
    <w:rsid w:val="00C57209"/>
    <w:rsid w:val="00CD32E0"/>
    <w:rsid w:val="00D00AF1"/>
    <w:rsid w:val="00D22C22"/>
    <w:rsid w:val="00D610C1"/>
    <w:rsid w:val="00DB2D43"/>
    <w:rsid w:val="00DB4A10"/>
    <w:rsid w:val="00DC3302"/>
    <w:rsid w:val="00DF6BA6"/>
    <w:rsid w:val="00E254AD"/>
    <w:rsid w:val="00E36F3B"/>
    <w:rsid w:val="00E602E5"/>
    <w:rsid w:val="00E65F8F"/>
    <w:rsid w:val="00E767E2"/>
    <w:rsid w:val="00EB12F9"/>
    <w:rsid w:val="00EB277E"/>
    <w:rsid w:val="00EB3734"/>
    <w:rsid w:val="00EB6D01"/>
    <w:rsid w:val="00F4680A"/>
    <w:rsid w:val="00F54A0E"/>
    <w:rsid w:val="00F57264"/>
    <w:rsid w:val="00FA363C"/>
    <w:rsid w:val="00FB5BDB"/>
    <w:rsid w:val="00FF4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308CAB"/>
  <w15:chartTrackingRefBased/>
  <w15:docId w15:val="{DDD9BECF-C58C-AB4A-8BB6-DFC2F722A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5A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5A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5A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5A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5A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5A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5A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5A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5A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5A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5A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5A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5A1C"/>
    <w:rPr>
      <w:rFonts w:cstheme="majorBidi"/>
      <w:color w:val="0F4761" w:themeColor="accent1" w:themeShade="BF"/>
      <w:sz w:val="28"/>
      <w:szCs w:val="28"/>
    </w:rPr>
  </w:style>
  <w:style w:type="character" w:customStyle="1" w:styleId="50">
    <w:name w:val="标题 5 字符"/>
    <w:basedOn w:val="a0"/>
    <w:link w:val="5"/>
    <w:uiPriority w:val="9"/>
    <w:semiHidden/>
    <w:rsid w:val="00005A1C"/>
    <w:rPr>
      <w:rFonts w:cstheme="majorBidi"/>
      <w:color w:val="0F4761" w:themeColor="accent1" w:themeShade="BF"/>
      <w:sz w:val="24"/>
    </w:rPr>
  </w:style>
  <w:style w:type="character" w:customStyle="1" w:styleId="60">
    <w:name w:val="标题 6 字符"/>
    <w:basedOn w:val="a0"/>
    <w:link w:val="6"/>
    <w:uiPriority w:val="9"/>
    <w:semiHidden/>
    <w:rsid w:val="00005A1C"/>
    <w:rPr>
      <w:rFonts w:cstheme="majorBidi"/>
      <w:b/>
      <w:bCs/>
      <w:color w:val="0F4761" w:themeColor="accent1" w:themeShade="BF"/>
    </w:rPr>
  </w:style>
  <w:style w:type="character" w:customStyle="1" w:styleId="70">
    <w:name w:val="标题 7 字符"/>
    <w:basedOn w:val="a0"/>
    <w:link w:val="7"/>
    <w:uiPriority w:val="9"/>
    <w:semiHidden/>
    <w:rsid w:val="00005A1C"/>
    <w:rPr>
      <w:rFonts w:cstheme="majorBidi"/>
      <w:b/>
      <w:bCs/>
      <w:color w:val="595959" w:themeColor="text1" w:themeTint="A6"/>
    </w:rPr>
  </w:style>
  <w:style w:type="character" w:customStyle="1" w:styleId="80">
    <w:name w:val="标题 8 字符"/>
    <w:basedOn w:val="a0"/>
    <w:link w:val="8"/>
    <w:uiPriority w:val="9"/>
    <w:semiHidden/>
    <w:rsid w:val="00005A1C"/>
    <w:rPr>
      <w:rFonts w:cstheme="majorBidi"/>
      <w:color w:val="595959" w:themeColor="text1" w:themeTint="A6"/>
    </w:rPr>
  </w:style>
  <w:style w:type="character" w:customStyle="1" w:styleId="90">
    <w:name w:val="标题 9 字符"/>
    <w:basedOn w:val="a0"/>
    <w:link w:val="9"/>
    <w:uiPriority w:val="9"/>
    <w:semiHidden/>
    <w:rsid w:val="00005A1C"/>
    <w:rPr>
      <w:rFonts w:eastAsiaTheme="majorEastAsia" w:cstheme="majorBidi"/>
      <w:color w:val="595959" w:themeColor="text1" w:themeTint="A6"/>
    </w:rPr>
  </w:style>
  <w:style w:type="paragraph" w:styleId="a3">
    <w:name w:val="Title"/>
    <w:basedOn w:val="a"/>
    <w:next w:val="a"/>
    <w:link w:val="a4"/>
    <w:uiPriority w:val="10"/>
    <w:qFormat/>
    <w:rsid w:val="00005A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5A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5A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5A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5A1C"/>
    <w:pPr>
      <w:spacing w:before="160"/>
      <w:jc w:val="center"/>
    </w:pPr>
    <w:rPr>
      <w:i/>
      <w:iCs/>
      <w:color w:val="404040" w:themeColor="text1" w:themeTint="BF"/>
    </w:rPr>
  </w:style>
  <w:style w:type="character" w:customStyle="1" w:styleId="a8">
    <w:name w:val="引用 字符"/>
    <w:basedOn w:val="a0"/>
    <w:link w:val="a7"/>
    <w:uiPriority w:val="29"/>
    <w:rsid w:val="00005A1C"/>
    <w:rPr>
      <w:i/>
      <w:iCs/>
      <w:color w:val="404040" w:themeColor="text1" w:themeTint="BF"/>
    </w:rPr>
  </w:style>
  <w:style w:type="paragraph" w:styleId="a9">
    <w:name w:val="List Paragraph"/>
    <w:basedOn w:val="a"/>
    <w:uiPriority w:val="34"/>
    <w:qFormat/>
    <w:rsid w:val="00005A1C"/>
    <w:pPr>
      <w:ind w:left="720"/>
      <w:contextualSpacing/>
    </w:pPr>
  </w:style>
  <w:style w:type="character" w:styleId="aa">
    <w:name w:val="Intense Emphasis"/>
    <w:basedOn w:val="a0"/>
    <w:uiPriority w:val="21"/>
    <w:qFormat/>
    <w:rsid w:val="00005A1C"/>
    <w:rPr>
      <w:i/>
      <w:iCs/>
      <w:color w:val="0F4761" w:themeColor="accent1" w:themeShade="BF"/>
    </w:rPr>
  </w:style>
  <w:style w:type="paragraph" w:styleId="ab">
    <w:name w:val="Intense Quote"/>
    <w:basedOn w:val="a"/>
    <w:next w:val="a"/>
    <w:link w:val="ac"/>
    <w:uiPriority w:val="30"/>
    <w:qFormat/>
    <w:rsid w:val="00005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5A1C"/>
    <w:rPr>
      <w:i/>
      <w:iCs/>
      <w:color w:val="0F4761" w:themeColor="accent1" w:themeShade="BF"/>
    </w:rPr>
  </w:style>
  <w:style w:type="character" w:styleId="ad">
    <w:name w:val="Intense Reference"/>
    <w:basedOn w:val="a0"/>
    <w:uiPriority w:val="32"/>
    <w:qFormat/>
    <w:rsid w:val="00005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6447933">
      <w:bodyDiv w:val="1"/>
      <w:marLeft w:val="0"/>
      <w:marRight w:val="0"/>
      <w:marTop w:val="0"/>
      <w:marBottom w:val="0"/>
      <w:divBdr>
        <w:top w:val="none" w:sz="0" w:space="0" w:color="auto"/>
        <w:left w:val="none" w:sz="0" w:space="0" w:color="auto"/>
        <w:bottom w:val="none" w:sz="0" w:space="0" w:color="auto"/>
        <w:right w:val="none" w:sz="0" w:space="0" w:color="auto"/>
      </w:divBdr>
    </w:div>
    <w:div w:id="126780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.~WRD0001</Template>
  <TotalTime>27</TotalTime>
  <Pages>6</Pages>
  <Words>1366</Words>
  <Characters>7792</Characters>
  <Application>Microsoft Office Word</Application>
  <DocSecurity>0</DocSecurity>
  <Lines>64</Lines>
  <Paragraphs>18</Paragraphs>
  <ScaleCrop>false</ScaleCrop>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 Shao</dc:creator>
  <cp:keywords/>
  <dc:description/>
  <cp:lastModifiedBy>Lang Shao</cp:lastModifiedBy>
  <cp:revision>10</cp:revision>
  <dcterms:created xsi:type="dcterms:W3CDTF">2026-04-14T21:28:00Z</dcterms:created>
  <dcterms:modified xsi:type="dcterms:W3CDTF">2026-04-14T22:10:00Z</dcterms:modified>
</cp:coreProperties>
</file>