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84B5" w14:textId="51B52BFF" w:rsidR="00540651" w:rsidRDefault="00540651">
      <w:r>
        <w:t>IDEIAS PARA O PROJETO DE GESTÃO DE ESTACIONAMENTO</w:t>
      </w:r>
    </w:p>
    <w:p w14:paraId="0D771397" w14:textId="4FB340C7" w:rsidR="00540651" w:rsidRDefault="00540651">
      <w:r>
        <w:t>Fontes pesquisadas (benchmarking):</w:t>
      </w:r>
    </w:p>
    <w:p w14:paraId="7B3CAD52" w14:textId="6B29F448" w:rsidR="00540651" w:rsidRDefault="00510CE6">
      <w:r>
        <w:t>-</w:t>
      </w:r>
      <w:proofErr w:type="spellStart"/>
      <w:r>
        <w:fldChar w:fldCharType="begin"/>
      </w:r>
      <w:r>
        <w:instrText>HYPERLINK "https://www.aptiv.com/en/solutions/automated-parking"</w:instrText>
      </w:r>
      <w:r>
        <w:fldChar w:fldCharType="separate"/>
      </w:r>
      <w:r w:rsidR="006861A6">
        <w:rPr>
          <w:rStyle w:val="Hyperlink"/>
        </w:rPr>
        <w:t>a</w:t>
      </w:r>
      <w:r>
        <w:rPr>
          <w:rStyle w:val="Hyperlink"/>
        </w:rPr>
        <w:t>tomated</w:t>
      </w:r>
      <w:proofErr w:type="spellEnd"/>
      <w:r>
        <w:rPr>
          <w:rStyle w:val="Hyperlink"/>
        </w:rPr>
        <w:t xml:space="preserve"> Parking | </w:t>
      </w:r>
      <w:proofErr w:type="spellStart"/>
      <w:r>
        <w:rPr>
          <w:rStyle w:val="Hyperlink"/>
        </w:rPr>
        <w:t>Aptiv</w:t>
      </w:r>
      <w:proofErr w:type="spellEnd"/>
      <w:r>
        <w:fldChar w:fldCharType="end"/>
      </w:r>
    </w:p>
    <w:p w14:paraId="3234250C" w14:textId="230EF9C3" w:rsidR="00510CE6" w:rsidRDefault="00510CE6">
      <w:pPr>
        <w:rPr>
          <w:color w:val="FF0000"/>
        </w:rPr>
      </w:pPr>
      <w:r w:rsidRPr="00510CE6">
        <w:rPr>
          <w:color w:val="FF0000"/>
        </w:rPr>
        <w:t>-</w:t>
      </w:r>
      <w:r w:rsidR="006861A6">
        <w:rPr>
          <w:color w:val="FF0000"/>
        </w:rPr>
        <w:t>a</w:t>
      </w:r>
      <w:r w:rsidRPr="00510CE6">
        <w:rPr>
          <w:color w:val="FF0000"/>
        </w:rPr>
        <w:t>ucon.com.br</w:t>
      </w:r>
    </w:p>
    <w:p w14:paraId="1F0E6C96" w14:textId="0F0345D1" w:rsidR="006861A6" w:rsidRDefault="006861A6">
      <w:pPr>
        <w:rPr>
          <w:color w:val="538135" w:themeColor="accent6" w:themeShade="BF"/>
        </w:rPr>
      </w:pPr>
      <w:r w:rsidRPr="006861A6">
        <w:rPr>
          <w:color w:val="538135" w:themeColor="accent6" w:themeShade="BF"/>
        </w:rPr>
        <w:t>-</w:t>
      </w:r>
      <w:r>
        <w:rPr>
          <w:color w:val="538135" w:themeColor="accent6" w:themeShade="BF"/>
        </w:rPr>
        <w:t>e</w:t>
      </w:r>
      <w:r w:rsidRPr="006861A6">
        <w:rPr>
          <w:color w:val="538135" w:themeColor="accent6" w:themeShade="BF"/>
        </w:rPr>
        <w:t>stacionamentodigital.com.br</w:t>
      </w:r>
    </w:p>
    <w:p w14:paraId="13DD5E6E" w14:textId="4D48A0A0" w:rsidR="006861A6" w:rsidRDefault="006861A6">
      <w:pPr>
        <w:rPr>
          <w:color w:val="FFC000"/>
        </w:rPr>
      </w:pPr>
      <w:r w:rsidRPr="006861A6">
        <w:rPr>
          <w:color w:val="FFC000"/>
        </w:rPr>
        <w:t>-alphadigi.com.br</w:t>
      </w:r>
    </w:p>
    <w:p w14:paraId="272D541D" w14:textId="5567391C" w:rsidR="006861A6" w:rsidRDefault="006861A6">
      <w:pPr>
        <w:rPr>
          <w:color w:val="767171" w:themeColor="background2" w:themeShade="80"/>
        </w:rPr>
      </w:pPr>
      <w:r w:rsidRPr="006861A6">
        <w:rPr>
          <w:color w:val="767171" w:themeColor="background2" w:themeShade="80"/>
        </w:rPr>
        <w:t>-wayleader.com.br</w:t>
      </w:r>
    </w:p>
    <w:p w14:paraId="3F305078" w14:textId="64164443" w:rsidR="006861A6" w:rsidRDefault="006861A6">
      <w:pPr>
        <w:rPr>
          <w:color w:val="FFFF00"/>
        </w:rPr>
      </w:pPr>
      <w:r w:rsidRPr="006861A6">
        <w:rPr>
          <w:color w:val="FFFF00"/>
        </w:rPr>
        <w:t>-blogwpsbrazil.com.br</w:t>
      </w:r>
    </w:p>
    <w:p w14:paraId="7322AEB6" w14:textId="48DB22E8" w:rsidR="00E818BD" w:rsidRDefault="00E818BD">
      <w:pPr>
        <w:rPr>
          <w:color w:val="0D0D0D" w:themeColor="text1" w:themeTint="F2"/>
        </w:rPr>
      </w:pPr>
      <w:r w:rsidRPr="00E818BD">
        <w:rPr>
          <w:color w:val="0D0D0D" w:themeColor="text1" w:themeTint="F2"/>
        </w:rPr>
        <w:t>-</w:t>
      </w:r>
      <w:proofErr w:type="spellStart"/>
      <w:r w:rsidRPr="00E818BD">
        <w:rPr>
          <w:color w:val="0D0D0D" w:themeColor="text1" w:themeTint="F2"/>
        </w:rPr>
        <w:t>SpotHero</w:t>
      </w:r>
      <w:proofErr w:type="spellEnd"/>
      <w:r>
        <w:rPr>
          <w:color w:val="0D0D0D" w:themeColor="text1" w:themeTint="F2"/>
        </w:rPr>
        <w:t>;</w:t>
      </w:r>
    </w:p>
    <w:p w14:paraId="659DCA0B" w14:textId="28FF4F20" w:rsidR="00E818BD" w:rsidRPr="00E818BD" w:rsidRDefault="00E818BD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>
        <w:rPr>
          <w:color w:val="0D0D0D" w:themeColor="text1" w:themeTint="F2"/>
        </w:rPr>
        <w:t>Flowbird</w:t>
      </w:r>
      <w:proofErr w:type="spellEnd"/>
      <w:r>
        <w:rPr>
          <w:color w:val="0D0D0D" w:themeColor="text1" w:themeTint="F2"/>
        </w:rPr>
        <w:t>;</w:t>
      </w:r>
    </w:p>
    <w:p w14:paraId="63EEE9F5" w14:textId="77777777" w:rsidR="00510CE6" w:rsidRDefault="00510CE6"/>
    <w:p w14:paraId="5E27C3B1" w14:textId="77777777" w:rsidR="00510CE6" w:rsidRDefault="00510CE6"/>
    <w:p w14:paraId="0B614085" w14:textId="7356D1FD" w:rsidR="00510CE6" w:rsidRDefault="00510CE6">
      <w:r>
        <w:t>Recursos identificados em sistemas de informação e automação de estacionamentos:</w:t>
      </w:r>
    </w:p>
    <w:p w14:paraId="1E2B6EAB" w14:textId="25529AEA" w:rsidR="00510CE6" w:rsidRPr="00510CE6" w:rsidRDefault="00510CE6">
      <w:pPr>
        <w:rPr>
          <w:color w:val="00B0F0"/>
        </w:rPr>
      </w:pPr>
      <w:r w:rsidRPr="00510CE6">
        <w:rPr>
          <w:color w:val="00B0F0"/>
        </w:rPr>
        <w:t>-Identificação automática de vaga livre para carros autônomos ou movimentação por plataformas;</w:t>
      </w:r>
    </w:p>
    <w:p w14:paraId="2912AA9E" w14:textId="0C66B6C6" w:rsidR="00510CE6" w:rsidRPr="00510CE6" w:rsidRDefault="00510CE6">
      <w:pPr>
        <w:rPr>
          <w:color w:val="00B0F0"/>
        </w:rPr>
      </w:pPr>
      <w:r w:rsidRPr="00510CE6">
        <w:rPr>
          <w:color w:val="00B0F0"/>
        </w:rPr>
        <w:t>-Movimentação para a vaga livre por condução autônoma ou via plataformas;</w:t>
      </w:r>
    </w:p>
    <w:p w14:paraId="1E58D38F" w14:textId="16210411" w:rsidR="00510CE6" w:rsidRDefault="00510CE6">
      <w:pPr>
        <w:rPr>
          <w:color w:val="FF0000"/>
        </w:rPr>
      </w:pPr>
      <w:r w:rsidRPr="006861A6">
        <w:rPr>
          <w:color w:val="FF0000"/>
        </w:rPr>
        <w:t>-</w:t>
      </w:r>
      <w:proofErr w:type="spellStart"/>
      <w:r w:rsidR="006861A6">
        <w:rPr>
          <w:color w:val="FF0000"/>
        </w:rPr>
        <w:t>Toten</w:t>
      </w:r>
      <w:proofErr w:type="spellEnd"/>
      <w:r w:rsidR="006861A6">
        <w:rPr>
          <w:color w:val="FF0000"/>
        </w:rPr>
        <w:t xml:space="preserve"> de pagamento</w:t>
      </w:r>
      <w:r w:rsidR="00E818BD">
        <w:rPr>
          <w:color w:val="FF0000"/>
        </w:rPr>
        <w:t xml:space="preserve"> (padrão caixa metálica com display de acrílico...)</w:t>
      </w:r>
      <w:r w:rsidR="006861A6">
        <w:rPr>
          <w:color w:val="FF0000"/>
        </w:rPr>
        <w:t>;</w:t>
      </w:r>
    </w:p>
    <w:p w14:paraId="2B0AA020" w14:textId="74693D4B" w:rsidR="006861A6" w:rsidRDefault="006861A6">
      <w:pPr>
        <w:rPr>
          <w:color w:val="FF0000"/>
        </w:rPr>
      </w:pPr>
      <w:r>
        <w:rPr>
          <w:color w:val="FF0000"/>
        </w:rPr>
        <w:t>-Controle de entrada e saída de veículos;</w:t>
      </w:r>
    </w:p>
    <w:p w14:paraId="26370BE0" w14:textId="2560DE51" w:rsidR="006861A6" w:rsidRDefault="006861A6">
      <w:pPr>
        <w:rPr>
          <w:color w:val="FF0000"/>
        </w:rPr>
      </w:pPr>
      <w:r>
        <w:rPr>
          <w:color w:val="FF0000"/>
        </w:rPr>
        <w:t>-Automação de barreira (cancela);</w:t>
      </w:r>
    </w:p>
    <w:p w14:paraId="23044F0C" w14:textId="0AE044DC" w:rsidR="006861A6" w:rsidRDefault="006861A6">
      <w:pPr>
        <w:rPr>
          <w:color w:val="FF0000"/>
        </w:rPr>
      </w:pPr>
      <w:r>
        <w:rPr>
          <w:color w:val="FF0000"/>
        </w:rPr>
        <w:t>-Terminal mobile de atendimento;</w:t>
      </w:r>
    </w:p>
    <w:p w14:paraId="195EC93D" w14:textId="0A3716FD" w:rsidR="006861A6" w:rsidRDefault="006861A6">
      <w:pPr>
        <w:rPr>
          <w:color w:val="FF0000"/>
        </w:rPr>
      </w:pPr>
      <w:r>
        <w:rPr>
          <w:color w:val="FF0000"/>
        </w:rPr>
        <w:t>-Sensor de vagas livres/ocupadas;</w:t>
      </w:r>
    </w:p>
    <w:p w14:paraId="1BA9A6DD" w14:textId="4B35CEF3" w:rsidR="006861A6" w:rsidRDefault="006861A6">
      <w:pPr>
        <w:rPr>
          <w:color w:val="FF0000"/>
        </w:rPr>
      </w:pPr>
      <w:r>
        <w:rPr>
          <w:color w:val="FF0000"/>
        </w:rPr>
        <w:t>-Controle de filas de entrada e saída;</w:t>
      </w:r>
    </w:p>
    <w:p w14:paraId="452FD963" w14:textId="71F7A14E" w:rsidR="006861A6" w:rsidRDefault="006861A6">
      <w:pPr>
        <w:rPr>
          <w:color w:val="538135" w:themeColor="accent6" w:themeShade="BF"/>
        </w:rPr>
      </w:pPr>
      <w:r>
        <w:rPr>
          <w:color w:val="538135" w:themeColor="accent6" w:themeShade="BF"/>
        </w:rPr>
        <w:t>-Controle de tickets;</w:t>
      </w:r>
    </w:p>
    <w:p w14:paraId="0986B8AE" w14:textId="19777DD1" w:rsidR="006861A6" w:rsidRDefault="006861A6">
      <w:pPr>
        <w:rPr>
          <w:color w:val="538135" w:themeColor="accent6" w:themeShade="BF"/>
        </w:rPr>
      </w:pPr>
      <w:r>
        <w:rPr>
          <w:color w:val="538135" w:themeColor="accent6" w:themeShade="BF"/>
        </w:rPr>
        <w:t>-Tratamento de meios de pagamento;</w:t>
      </w:r>
    </w:p>
    <w:p w14:paraId="7C09360D" w14:textId="469E9F47" w:rsidR="006861A6" w:rsidRDefault="006861A6">
      <w:pPr>
        <w:rPr>
          <w:color w:val="538135" w:themeColor="accent6" w:themeShade="BF"/>
        </w:rPr>
      </w:pPr>
      <w:r>
        <w:rPr>
          <w:color w:val="538135" w:themeColor="accent6" w:themeShade="BF"/>
        </w:rPr>
        <w:t>-Tipificação de uso (mensalista/avulso/conveniado);</w:t>
      </w:r>
    </w:p>
    <w:p w14:paraId="10EAE9AB" w14:textId="1F1834CC" w:rsidR="006861A6" w:rsidRDefault="006861A6">
      <w:pPr>
        <w:rPr>
          <w:color w:val="538135" w:themeColor="accent6" w:themeShade="BF"/>
        </w:rPr>
      </w:pPr>
      <w:r>
        <w:rPr>
          <w:color w:val="538135" w:themeColor="accent6" w:themeShade="BF"/>
        </w:rPr>
        <w:t>-Administração de caixa;</w:t>
      </w:r>
    </w:p>
    <w:p w14:paraId="1F48CB98" w14:textId="5710B8B7" w:rsidR="006861A6" w:rsidRDefault="006861A6">
      <w:pPr>
        <w:rPr>
          <w:color w:val="538135" w:themeColor="accent6" w:themeShade="BF"/>
        </w:rPr>
      </w:pPr>
      <w:r>
        <w:rPr>
          <w:color w:val="538135" w:themeColor="accent6" w:themeShade="BF"/>
        </w:rPr>
        <w:t>-Configuração de tabelas preços (dias/horários/tipo de uso);</w:t>
      </w:r>
    </w:p>
    <w:p w14:paraId="72CB96C8" w14:textId="52D1681C" w:rsidR="006861A6" w:rsidRDefault="006861A6">
      <w:pPr>
        <w:rPr>
          <w:color w:val="538135" w:themeColor="accent6" w:themeShade="BF"/>
        </w:rPr>
      </w:pPr>
      <w:r>
        <w:rPr>
          <w:color w:val="538135" w:themeColor="accent6" w:themeShade="BF"/>
        </w:rPr>
        <w:t>-Emissão de nota fiscal;</w:t>
      </w:r>
    </w:p>
    <w:p w14:paraId="330AC84D" w14:textId="43A8E1CA" w:rsidR="006861A6" w:rsidRDefault="006861A6">
      <w:pPr>
        <w:rPr>
          <w:color w:val="538135" w:themeColor="accent6" w:themeShade="BF"/>
        </w:rPr>
      </w:pPr>
      <w:r>
        <w:rPr>
          <w:color w:val="538135" w:themeColor="accent6" w:themeShade="BF"/>
        </w:rPr>
        <w:t>-Gestão de cobranças de mensalistas e conveniados;</w:t>
      </w:r>
    </w:p>
    <w:p w14:paraId="402153BF" w14:textId="6829CAAA" w:rsidR="006861A6" w:rsidRDefault="006861A6">
      <w:pPr>
        <w:rPr>
          <w:color w:val="FFC000"/>
        </w:rPr>
      </w:pPr>
      <w:r w:rsidRPr="006861A6">
        <w:rPr>
          <w:color w:val="FFC000"/>
        </w:rPr>
        <w:t>-</w:t>
      </w:r>
      <w:r>
        <w:rPr>
          <w:color w:val="FFC000"/>
        </w:rPr>
        <w:t>Reconhecimento de placa para recuperar dados cadastrais;</w:t>
      </w:r>
    </w:p>
    <w:p w14:paraId="05B76DB1" w14:textId="5EB21F20" w:rsidR="006861A6" w:rsidRDefault="006861A6">
      <w:pPr>
        <w:rPr>
          <w:color w:val="FFC000"/>
        </w:rPr>
      </w:pPr>
      <w:r>
        <w:rPr>
          <w:color w:val="FFC000"/>
        </w:rPr>
        <w:t>-Cadastro de veículos e clientes;</w:t>
      </w:r>
    </w:p>
    <w:p w14:paraId="0E57E5A7" w14:textId="0A02FE99" w:rsidR="006861A6" w:rsidRDefault="006861A6">
      <w:pPr>
        <w:rPr>
          <w:color w:val="FFC000"/>
        </w:rPr>
      </w:pPr>
      <w:r>
        <w:rPr>
          <w:color w:val="FFC000"/>
        </w:rPr>
        <w:lastRenderedPageBreak/>
        <w:t>-Reservar vagas;</w:t>
      </w:r>
    </w:p>
    <w:p w14:paraId="1B54AE31" w14:textId="1C9FCB2A" w:rsidR="006861A6" w:rsidRDefault="006861A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-Solução mobile para o cliente fazer reservas e pagamentos;</w:t>
      </w:r>
    </w:p>
    <w:p w14:paraId="6E218CF0" w14:textId="23D7379C" w:rsidR="006861A6" w:rsidRDefault="006861A6">
      <w:pPr>
        <w:rPr>
          <w:color w:val="FFFF00"/>
        </w:rPr>
      </w:pPr>
      <w:r w:rsidRPr="006861A6">
        <w:rPr>
          <w:color w:val="FFFF00"/>
        </w:rPr>
        <w:t>-Orientação por voz;</w:t>
      </w:r>
    </w:p>
    <w:p w14:paraId="3A5FD9D6" w14:textId="6A65AF9B" w:rsidR="006861A6" w:rsidRDefault="006861A6">
      <w:pPr>
        <w:rPr>
          <w:color w:val="FFFF00"/>
        </w:rPr>
      </w:pPr>
      <w:r>
        <w:rPr>
          <w:color w:val="FFFF00"/>
        </w:rPr>
        <w:t>-Integração com TAG;</w:t>
      </w:r>
    </w:p>
    <w:p w14:paraId="2A6985F6" w14:textId="4E28AED5" w:rsidR="00E818BD" w:rsidRDefault="00E818BD">
      <w:pPr>
        <w:rPr>
          <w:color w:val="0D0D0D" w:themeColor="text1" w:themeTint="F2"/>
        </w:rPr>
      </w:pPr>
      <w:r w:rsidRPr="00E818BD">
        <w:rPr>
          <w:color w:val="0D0D0D" w:themeColor="text1" w:themeTint="F2"/>
        </w:rPr>
        <w:t>-</w:t>
      </w:r>
      <w:r>
        <w:rPr>
          <w:color w:val="0D0D0D" w:themeColor="text1" w:themeTint="F2"/>
        </w:rPr>
        <w:t>Relatório de gerenciamento de média de ocupação de vagas por dia e horário;</w:t>
      </w:r>
    </w:p>
    <w:p w14:paraId="3C0A28BF" w14:textId="7DC51E27" w:rsidR="00E818BD" w:rsidRDefault="00E818BD" w:rsidP="00E818BD">
      <w:pPr>
        <w:rPr>
          <w:color w:val="0D0D0D" w:themeColor="text1" w:themeTint="F2"/>
        </w:rPr>
      </w:pPr>
      <w:r w:rsidRPr="00E818BD">
        <w:rPr>
          <w:color w:val="0D0D0D" w:themeColor="text1" w:themeTint="F2"/>
        </w:rPr>
        <w:t>-</w:t>
      </w:r>
      <w:r>
        <w:rPr>
          <w:color w:val="0D0D0D" w:themeColor="text1" w:themeTint="F2"/>
        </w:rPr>
        <w:t xml:space="preserve">Relatório de gerenciamento de média de ocupação de vagas por </w:t>
      </w:r>
      <w:r>
        <w:rPr>
          <w:color w:val="0D0D0D" w:themeColor="text1" w:themeTint="F2"/>
        </w:rPr>
        <w:t xml:space="preserve">mês, </w:t>
      </w:r>
      <w:r>
        <w:rPr>
          <w:color w:val="0D0D0D" w:themeColor="text1" w:themeTint="F2"/>
        </w:rPr>
        <w:t>dia e horário;</w:t>
      </w:r>
    </w:p>
    <w:p w14:paraId="539B0157" w14:textId="51DD03C7" w:rsidR="00E818BD" w:rsidRDefault="00E818BD" w:rsidP="00E818BD">
      <w:pPr>
        <w:rPr>
          <w:color w:val="0D0D0D" w:themeColor="text1" w:themeTint="F2"/>
        </w:rPr>
      </w:pPr>
      <w:r w:rsidRPr="00E818BD">
        <w:rPr>
          <w:color w:val="0D0D0D" w:themeColor="text1" w:themeTint="F2"/>
        </w:rPr>
        <w:t>-</w:t>
      </w:r>
      <w:r>
        <w:rPr>
          <w:color w:val="0D0D0D" w:themeColor="text1" w:themeTint="F2"/>
        </w:rPr>
        <w:t>Relatório de gerenciamento d</w:t>
      </w:r>
      <w:r>
        <w:rPr>
          <w:color w:val="0D0D0D" w:themeColor="text1" w:themeTint="F2"/>
        </w:rPr>
        <w:t>o valor recebido por meio de pagamento por mês;</w:t>
      </w:r>
    </w:p>
    <w:p w14:paraId="016DB7C6" w14:textId="77777777" w:rsidR="00E818BD" w:rsidRDefault="00E818BD" w:rsidP="00E818BD">
      <w:pPr>
        <w:rPr>
          <w:color w:val="0D0D0D" w:themeColor="text1" w:themeTint="F2"/>
        </w:rPr>
      </w:pPr>
    </w:p>
    <w:p w14:paraId="65D4357F" w14:textId="5CC02D69" w:rsidR="00E818BD" w:rsidRDefault="00E818BD" w:rsidP="00E818BD">
      <w:pPr>
        <w:rPr>
          <w:color w:val="0D0D0D" w:themeColor="text1" w:themeTint="F2"/>
        </w:rPr>
      </w:pPr>
    </w:p>
    <w:p w14:paraId="593F5688" w14:textId="77777777" w:rsidR="00E818BD" w:rsidRPr="00E818BD" w:rsidRDefault="00E818BD">
      <w:pPr>
        <w:rPr>
          <w:color w:val="0D0D0D" w:themeColor="text1" w:themeTint="F2"/>
        </w:rPr>
      </w:pPr>
    </w:p>
    <w:p w14:paraId="5746FF48" w14:textId="1C8C6837" w:rsidR="006861A6" w:rsidRPr="006861A6" w:rsidRDefault="006861A6">
      <w:pPr>
        <w:rPr>
          <w:color w:val="FFC000"/>
        </w:rPr>
      </w:pPr>
    </w:p>
    <w:p w14:paraId="0A466875" w14:textId="77777777" w:rsidR="006861A6" w:rsidRDefault="006861A6">
      <w:pPr>
        <w:rPr>
          <w:color w:val="538135" w:themeColor="accent6" w:themeShade="BF"/>
        </w:rPr>
      </w:pPr>
    </w:p>
    <w:p w14:paraId="7BDA0183" w14:textId="77777777" w:rsidR="006861A6" w:rsidRPr="006861A6" w:rsidRDefault="006861A6">
      <w:pPr>
        <w:rPr>
          <w:color w:val="538135" w:themeColor="accent6" w:themeShade="BF"/>
        </w:rPr>
      </w:pPr>
    </w:p>
    <w:p w14:paraId="55E5C72C" w14:textId="77777777" w:rsidR="00510CE6" w:rsidRDefault="00510CE6"/>
    <w:sectPr w:rsidR="00510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comments="0" w:insDel="0"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51"/>
    <w:rsid w:val="00510CE6"/>
    <w:rsid w:val="00540651"/>
    <w:rsid w:val="006861A6"/>
    <w:rsid w:val="00E8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07D6"/>
  <w15:chartTrackingRefBased/>
  <w15:docId w15:val="{D149C3C2-71FE-488C-B0D8-E3EEF699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DA578DE33E44E8DD11C312C11F0C0" ma:contentTypeVersion="11" ma:contentTypeDescription="Crie um novo documento." ma:contentTypeScope="" ma:versionID="1f1bf57ebb3445789c15eebb8f8f3867">
  <xsd:schema xmlns:xsd="http://www.w3.org/2001/XMLSchema" xmlns:xs="http://www.w3.org/2001/XMLSchema" xmlns:p="http://schemas.microsoft.com/office/2006/metadata/properties" xmlns:ns2="7bc641a7-997f-4048-a412-d593c6319208" xmlns:ns3="7e3d2bc7-1e8b-4412-b9e4-2111d76bd9c9" targetNamespace="http://schemas.microsoft.com/office/2006/metadata/properties" ma:root="true" ma:fieldsID="c426eb50fe407b082a13f745c724ecdb" ns2:_="" ns3:_="">
    <xsd:import namespace="7bc641a7-997f-4048-a412-d593c6319208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641a7-997f-4048-a412-d593c631920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0f23bec-50ac-47da-84b3-e98b71cf663a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ADF22-97B5-4A4C-85D8-10B8A765660F}"/>
</file>

<file path=customXml/itemProps2.xml><?xml version="1.0" encoding="utf-8"?>
<ds:datastoreItem xmlns:ds="http://schemas.openxmlformats.org/officeDocument/2006/customXml" ds:itemID="{2B417431-D015-4548-B1DA-1E34787ABF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</cp:revision>
  <dcterms:created xsi:type="dcterms:W3CDTF">2024-04-10T11:59:00Z</dcterms:created>
  <dcterms:modified xsi:type="dcterms:W3CDTF">2024-04-10T12:29:00Z</dcterms:modified>
</cp:coreProperties>
</file>