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1:</w:t>
        <w:br w:type="textWrapping"/>
        <w:t xml:space="preserve">(a) The files which are regenerated are: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mp3main.o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mp3utils.o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mp3codec.o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because mp3main.c, mp3utils.c, and mp3codec.c are all dependent on mp3.h and will be recompiled.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(b) The newheader.h file should be put in the mp3utils.o line in the make file, as mp3utils.c is where the constants are used and where the line "#include newheader.h" would be located.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(c) Running "make clean" will remove all ".o" object files, the executable "mp3codec", and mp3utils.c. As a result, subsequent compilations of your code will not have the required mp3utils.c file nor the object files. Regenerating the object files and executable can be done by re-running the make file, but the mp3utils.c will not be recovered.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