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/>
      </w:pPr>
      <w:bookmarkStart w:colFirst="0" w:colLast="0" w:name="_rkogpw759h9x" w:id="0"/>
      <w:bookmarkEnd w:id="0"/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Relatório de Incidente de rede: DoS SYN Flood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48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776.953125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Seção 1: Identifique o tipo de ataque que pode ter causado isso</w:t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interrupção da rede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  <w:rtl w:val="0"/>
              </w:rPr>
              <w:t xml:space="preserve">Uma possível explicação para a mensagem de erro de tempo limite de conexão do site é:</w:t>
            </w: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 Ataque de Negação de Serviço (DoS) por Inundação SYN (SYN Flood).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  <w:rtl w:val="0"/>
              </w:rPr>
              <w:t xml:space="preserve">Os</w:t>
            </w:r>
            <w:hyperlink r:id="rId6">
              <w:r w:rsidDel="00000000" w:rsidR="00000000" w:rsidRPr="00000000">
                <w:rPr>
                  <w:rFonts w:ascii="Roboto" w:cs="Roboto" w:eastAsia="Roboto" w:hAnsi="Roboto"/>
                  <w:b w:val="1"/>
                  <w:color w:val="1155cc"/>
                  <w:sz w:val="21"/>
                  <w:szCs w:val="21"/>
                  <w:u w:val="single"/>
                  <w:rtl w:val="0"/>
                </w:rPr>
                <w:t xml:space="preserve"> registros</w:t>
              </w:r>
            </w:hyperlink>
            <w:r w:rsidDel="00000000" w:rsidR="00000000" w:rsidRPr="00000000"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  <w:rtl w:val="0"/>
              </w:rPr>
              <w:t xml:space="preserve"> mostram que: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444746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Há um grande número de solicitações TCP SYN provenientes de um único endereço IP desconhecido ( 203.0.113.0 ) direcionadas ao servidor web (1 92.0.2.1 ). 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ind w:left="72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444746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O servidor web está sobrecarregado pelo volume do tráfego de entrada, perdendo a capacidade de responder ao número anormalmente grande de solicitações SYN. 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72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444746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Os logs indicam falhas de comunicação entre visitantes legítimos do site e o servidor web, com mensagens de erro como "</w:t>
            </w: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HTTP/ .</w:t>
            </w: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 pacotes [RST, ACK] sendo enviados pelo </w:t>
            </w: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servidor</w:t>
            </w: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. Gateway Time-out</w:t>
            </w: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” e</w:t>
            </w: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 pacotes [RST, ACK] sendo enviados pelo servidor.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  <w:rtl w:val="0"/>
              </w:rPr>
              <w:t xml:space="preserve">Este evento pode ser: </w:t>
            </w: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classificado como um ataque de Negação de Serviço (DoS) porque a interrupção do serviço é causada por uma única fonte (o endereço IP 203.0.113.0 ) que inunda o servidor com solicitações, esgotando seus recursos e impedindo que usuários legítimos acessem o serviço. A natureza específica do ataque, com a inundação de pacotes SYN, caracteriza-o como um ataque de inundação SYN. 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spacing w:line="480" w:lineRule="auto"/>
        <w:rPr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Seção 2: Explique como o ataque está causando o mau funcionamento do site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  <w:rtl w:val="0"/>
              </w:rPr>
              <w:t xml:space="preserve">Quando os visitantes de um site tentam estabelecer uma conexão com o servidor web, ocorre um handshake triplo usando o protocolo TCP. Explique as três etapas do handshake:</w:t>
            </w:r>
          </w:p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444746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  <w:rtl w:val="0"/>
              </w:rPr>
              <w:t xml:space="preserve">SYN (Sincronizar):</w:t>
            </w: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 O cliente (neste caso, o navegador de um funcionário) inicia a conexão enviando um pacote SYN para o servidor. Este pacote indica a intenção do cliente de estabelecer uma conexão e sincronizar os números de sequência.</w:t>
            </w:r>
          </w:p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444746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  <w:rtl w:val="0"/>
              </w:rPr>
              <w:t xml:space="preserve">SYN-ACK (Sincronizar-Reconhecimento):</w:t>
            </w: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 O servidor, ao receber o pacote SYN, responde com um pacote SYN-ACK. Este pacote serve a dois propósitos: reconhece o SYN do cliente e envia seu próprio número de sequência </w:t>
            </w: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para sincronização</w:t>
            </w: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. Ao enviar o SYN-ACK, o servidor também aloca recursos para a conexão pendente.</w:t>
            </w:r>
          </w:p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444746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  <w:rtl w:val="0"/>
              </w:rPr>
              <w:t xml:space="preserve">ACK (Reconhecimento):</w:t>
            </w: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 Finalmente, o cliente recebe o pacote SYN-ACK do servidor e responde com um pacote ACK. Este pacote reconhece o SYN-ACK do servidor, completando o handshake de três vias e estabelecendo uma conexão TCP bidirecional totalmente funcional.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  <w:rtl w:val="0"/>
              </w:rPr>
              <w:t xml:space="preserve">Explique o que acontece quando um agente malicioso envia um grande número de pacotes SYN de uma só vez: </w:t>
            </w: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Quando um agente malicioso executa um ataque de Inundação SYN, ele envia um volume massivo de pacotes SYN para o servidor, mas intencionalmente não responde com o pacote ACK final para completar o handshake. Cada pacote SYN recebido faz com que o servidor aloque recursos (como memória e entradas na tabela de conexão) para uma conexão que nunca será estabelecida. O servidor fica esperando pelo ACK final que nunca chega, mantendo essas conexões em um estado de "meia-abertura" (half-open). À medida que o número de conexões half-open aumenta, o servidor esgota rapidamente seus recursos disponíveis. Ele não consegue mais alocar novos recursos para conexões legítimas, nem processar as solicitações de usuários válidos. Isso leva à sobrecarga do servidor, tornando-o incapaz de responder a qualquer tráfego, seja ele legítimo ou malicioso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  <w:rtl w:val="0"/>
              </w:rPr>
              <w:t xml:space="preserve">Explique o que os logs indicam e como isso afeta o servidor: </w:t>
            </w: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Os logs do Wireshark ( </w:t>
            </w: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WiresharkTCP_HTTPlog.csv</w:t>
            </w: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 ) indicam claramente os efeitos do ataque de Inundação SYN no servidor web ( 192.0.2.1 ):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444746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  <w:rtl w:val="0"/>
              </w:rPr>
              <w:t xml:space="preserve">Inundação de SYNs:</w:t>
            </w: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 A partir do item de log , observa-se uma frequência extremamente alta de pacotes [SYN] originados do endereço IP do atacante (2 03.0.113.0 ). Esses pacotes são enviados em rápida sucessão, sobrecarregando o servidor.</w:t>
            </w:r>
          </w:p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444746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  <w:rtl w:val="0"/>
              </w:rPr>
              <w:t xml:space="preserve">Respostas SYN-ACK do servidor ao atacante</w:t>
            </w: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: Inicialmente (itens , ), o servidor tenta responder aos SYNs do atacante com pacotes [SYN, ACK] , conforme o protocolo TCP. No entanto, o atacante não envia o ACK final, deixando essas conexões em estado de meia-abertura.</w:t>
            </w:r>
          </w:p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444746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  <w:rtl w:val="0"/>
              </w:rPr>
              <w:t xml:space="preserve">Falha nas conexões legítimas:</w:t>
            </w: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 Conforme o ataque progride, o servidor começa a falhar em estabelecer conexões legítimas. Por exemplo, o item de log mostra um pacote [RST, ACK] enviado pelo servidor para um cliente legítimo (1 , 98.51.100.16 ), indicando que o servidor está resetando a conexão devido à sua incapacidade de gerenciá-la. Isso se repete em outros itens ( , , , , , , , , , , ).</w:t>
            </w:r>
          </w:p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444746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  <w:rtl w:val="0"/>
              </w:rPr>
              <w:t xml:space="preserve">Erros de tempo limite:</w:t>
            </w: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 O item de log exibe uma mensagem Gateway Time-out para uma solicitação legítima ( HTTP/1.1 504 198.51.100.5 ). Isso significa que o servidor web demorou muito para responder à solicitação, resultando em um erro de tempo limite para o usuário. Isso é um sintoma direto da sobrecarga do servidor, que não consegue processar as requisições HTTP normais.</w:t>
            </w:r>
          </w:p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444746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  <w:rtl w:val="0"/>
              </w:rPr>
              <w:t xml:space="preserve">Inacessibilidade total: </w:t>
            </w: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A partir do item de log , os logs mostram que o servidor web para de responder completamente ao tráfego legítimo de funcionários. Os únicos itens registrados a partir desse ponto são os pacotes SYN do atacante, demonstrando que o servidor está completamente saturado e incapaz de processar qualquer outra solicitação. Isso confirma que o ataque de Inundação SYN conseguiu esgotar os recursos do servidor, tornando o site inacessível para os usuários legítimos.</w:t>
            </w:r>
          </w:p>
        </w:tc>
      </w:tr>
    </w:tbl>
    <w:p w:rsidR="00000000" w:rsidDel="00000000" w:rsidP="00000000" w:rsidRDefault="00000000" w:rsidRPr="00000000" w14:paraId="00000025">
      <w:pPr>
        <w:spacing w:after="20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 Tex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spreadsheets/d/1GUqZdYu8eg5mrm_eBspV0yfkK1Ein3q04YC6HZoOew8/edit?gid=218501934#gid=218501934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Text-regular.ttf"/><Relationship Id="rId6" Type="http://schemas.openxmlformats.org/officeDocument/2006/relationships/font" Target="fonts/GoogleSansText-bold.ttf"/><Relationship Id="rId7" Type="http://schemas.openxmlformats.org/officeDocument/2006/relationships/font" Target="fonts/GoogleSansText-italic.ttf"/><Relationship Id="rId8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