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Fraunces" w:cs="Fraunces" w:eastAsia="Fraunces" w:hAnsi="Fraunces"/>
          <w:b/>
          <w:bCs/>
          <w:color w:val="111111"/>
          <w:sz w:val="30"/>
          <w:szCs w:val="30"/>
        </w:rPr>
        <w:t xml:space="preserve">Samuel Kimama</w:t>
      </w:r>
    </w:p>
    <w:p>
      <w:pPr>
        <w:spacing w:after="50"/>
        <w:jc w:val="center"/>
      </w:pPr>
      <w:r>
        <w:rPr>
          <w:rFonts w:ascii="Manrope" w:cs="Manrope" w:eastAsia="Manrope" w:hAnsi="Manrope"/>
          <w:b/>
          <w:bCs/>
          <w:color w:val="2E2E2E"/>
          <w:sz w:val="19"/>
          <w:szCs w:val="19"/>
        </w:rPr>
        <w:t xml:space="preserve">Staff Frontend Engineer (Staff / Principal)</w:t>
      </w:r>
      <w:r>
        <w:rPr>
          <w:rFonts w:ascii="Manrope" w:cs="Manrope" w:eastAsia="Manrope" w:hAnsi="Manrope"/>
          <w:color w:val="5A5A5A"/>
          <w:sz w:val="17"/>
          <w:szCs w:val="17"/>
        </w:rPr>
        <w:t xml:space="preserve">  |  Remote</w:t>
      </w:r>
    </w:p>
    <w:p>
      <w:pPr>
        <w:spacing w:after="90"/>
        <w:jc w:val="center"/>
      </w:pPr>
      <w:hyperlink w:history="1" r:id="rIdm34plj5zkstguqzokj4ev">
        <w:r>
          <w:rPr>
            <w:rStyle w:val="Hyperlink"/>
            <w:rFonts w:ascii="Manrope" w:cs="Manrope" w:eastAsia="Manrope" w:hAnsi="Manrope"/>
            <w:sz w:val="18"/>
            <w:szCs w:val="18"/>
          </w:rPr>
          <w:t xml:space="preserve">LinkedIn</w:t>
        </w:r>
      </w:hyperlink>
      <w:r>
        <w:rPr>
          <w:rFonts w:ascii="Manrope" w:cs="Manrope" w:eastAsia="Manrope" w:hAnsi="Manrope"/>
          <w:color w:val="6B6B6B"/>
          <w:sz w:val="20"/>
          <w:szCs w:val="20"/>
        </w:rPr>
        <w:t xml:space="preserve">  |  </w:t>
      </w:r>
      <w:hyperlink w:history="1" r:id="rIdg-o_ingevnuvblpstp9ww">
        <w:r>
          <w:rPr>
            <w:rStyle w:val="Hyperlink"/>
            <w:rFonts w:ascii="Manrope" w:cs="Manrope" w:eastAsia="Manrope" w:hAnsi="Manrope"/>
            <w:sz w:val="18"/>
            <w:szCs w:val="18"/>
          </w:rPr>
          <w:t xml:space="preserve">GitHub</w:t>
        </w:r>
      </w:hyperlink>
    </w:p>
    <w:p>
      <w:pPr>
        <w:spacing w:after="45" w:before="140"/>
      </w:pPr>
      <w:r>
        <w:rPr>
          <w:rFonts w:ascii="Manrope" w:cs="Manrope" w:eastAsia="Manrope" w:hAnsi="Manrope"/>
          <w:b/>
          <w:bCs/>
          <w:caps/>
          <w:color w:val="2563EB"/>
          <w:sz w:val="18"/>
          <w:szCs w:val="18"/>
        </w:rPr>
        <w:t xml:space="preserve">Summary</w:t>
      </w:r>
    </w:p>
    <w:p>
      <w:pPr>
        <w:spacing w:after="50" w:line="255"/>
      </w:pPr>
      <w:r>
        <w:rPr>
          <w:rFonts w:ascii="Manrope" w:cs="Manrope" w:eastAsia="Manrope" w:hAnsi="Manrope"/>
          <w:color w:val="111111"/>
          <w:sz w:val="18"/>
          <w:szCs w:val="18"/>
        </w:rPr>
        <w:t xml:space="preserve">Staff-level frontend engineer with 16+ years of experience leading architecture across product, platform, and design boundaries. I build resilient frontend systems, define scalable engineering patterns, and align cross-functional teams to ship complex products faster with higher quality. Known for creating organizational leverage through standards, mentoring, and technical direction that improve both delivery speed and user outcomes.
</w:t>
      </w:r>
    </w:p>
    <w:p>
      <w:pPr>
        <w:spacing w:after="45" w:before="140"/>
      </w:pPr>
      <w:r>
        <w:rPr>
          <w:rFonts w:ascii="Manrope" w:cs="Manrope" w:eastAsia="Manrope" w:hAnsi="Manrope"/>
          <w:b/>
          <w:bCs/>
          <w:caps/>
          <w:color w:val="2563EB"/>
          <w:sz w:val="18"/>
          <w:szCs w:val="18"/>
        </w:rPr>
        <w:t xml:space="preserve">Core Strengths</w:t>
      </w:r>
    </w:p>
    <w:p>
      <w:pPr>
        <w:spacing w:after="50" w:line="255"/>
      </w:pPr>
      <w:r>
        <w:rPr>
          <w:rFonts w:ascii="Manrope" w:cs="Manrope" w:eastAsia="Manrope" w:hAnsi="Manrope"/>
          <w:color w:val="111111"/>
          <w:sz w:val="18"/>
          <w:szCs w:val="18"/>
        </w:rPr>
        <w:t xml:space="preserve">Frontend Architecture &amp; UI Systems • Cross-Functional Leadership (Product, ML, Backend) • Developer Productivity &amp; Platform Leverage • Performance, A11y, and Quality at Scale • Design Systems &amp; Scalable Component Models</w:t>
      </w:r>
    </w:p>
    <w:p>
      <w:pPr>
        <w:spacing w:after="45" w:before="140"/>
      </w:pPr>
      <w:r>
        <w:rPr>
          <w:rFonts w:ascii="Manrope" w:cs="Manrope" w:eastAsia="Manrope" w:hAnsi="Manrope"/>
          <w:b/>
          <w:bCs/>
          <w:caps/>
          <w:color w:val="2563EB"/>
          <w:sz w:val="18"/>
          <w:szCs w:val="18"/>
        </w:rPr>
        <w:t xml:space="preserve">Experience</w:t>
      </w:r>
    </w:p>
    <w:p>
      <w:pPr>
        <w:tabs>
          <w:tab w:val="right" w:pos="9026"/>
        </w:tabs>
        <w:spacing w:after="20" w:before="75"/>
      </w:pPr>
      <w:r>
        <w:rPr>
          <w:rFonts w:ascii="Manrope" w:cs="Manrope" w:eastAsia="Manrope" w:hAnsi="Manrope"/>
          <w:b/>
          <w:bCs/>
          <w:color w:val="111111"/>
          <w:sz w:val="19"/>
          <w:szCs w:val="19"/>
        </w:rPr>
        <w:t xml:space="preserve">Senior Software Engineer | WITNESS AI</w:t>
      </w:r>
      <w:r>
        <w:rPr>
          <w:rFonts w:ascii="Manrope" w:cs="Manrope" w:eastAsia="Manrope" w:hAnsi="Manrope"/>
          <w:color w:val="5A5A5A"/>
          <w:sz w:val="17"/>
          <w:szCs w:val="17"/>
        </w:rPr>
        <w:t xml:space="preserve">	Jan 2023 - Jan 2026</w:t>
      </w:r>
    </w:p>
    <w:p>
      <w:pPr>
        <w:spacing w:after="10" w:line="255"/>
      </w:pPr>
      <w:r>
        <w:rPr>
          <w:rFonts w:ascii="Manrope" w:cs="Manrope" w:eastAsia="Manrope" w:hAnsi="Manrope"/>
          <w:color w:val="111111"/>
          <w:sz w:val="18"/>
          <w:szCs w:val="18"/>
        </w:rPr>
        <w:t xml:space="preserve">Joined as the founding UI engineer and built the entire frontend from the ground up — defining architecture, engineering patterns, and API contracts that enabled a cross-functional team to ship confidently at speed. Operated at staff scope, owning both technical direction and cross-team alignment across ML, backend, and product.
</w:t>
      </w:r>
    </w:p>
    <w:p>
      <w:pPr>
        <w:pStyle w:val="ListParagraph"/>
        <w:numPr>
          <w:ilvl w:val="0"/>
          <w:numId w:val="1"/>
        </w:numPr>
        <w:spacing w:after="25" w:line="245"/>
        <w:ind w:left="360" w:hanging="180"/>
      </w:pPr>
      <w:r>
        <w:rPr>
          <w:rFonts w:ascii="Manrope" w:cs="Manrope" w:eastAsia="Manrope" w:hAnsi="Manrope"/>
          <w:color w:val="111111"/>
          <w:sz w:val="18"/>
          <w:szCs w:val="18"/>
        </w:rPr>
        <w:t xml:space="preserve">Translated Figma designs into a reusable React + TypeScript component library, establishing frontend architecture and standardized UI patterns to accelerate cross-product reuse while enforcing accessibility and performance best practices.</w:t>
      </w:r>
    </w:p>
    <w:p>
      <w:pPr>
        <w:pStyle w:val="ListParagraph"/>
        <w:numPr>
          <w:ilvl w:val="0"/>
          <w:numId w:val="1"/>
        </w:numPr>
        <w:spacing w:after="25" w:line="245"/>
        <w:ind w:left="360" w:hanging="180"/>
      </w:pPr>
      <w:r>
        <w:rPr>
          <w:rFonts w:ascii="Manrope" w:cs="Manrope" w:eastAsia="Manrope" w:hAnsi="Manrope"/>
          <w:color w:val="111111"/>
          <w:sz w:val="18"/>
          <w:szCs w:val="18"/>
        </w:rPr>
        <w:t xml:space="preserve">Owned end-to-end WorkOS SSO integration—built the UI authentication flows, integrated with Go REST API for user provisioning and role mapping, and coordinated with security and QA to meet enterprise SOC2 compliance requirements.</w:t>
      </w:r>
    </w:p>
    <w:p>
      <w:pPr>
        <w:pStyle w:val="ListParagraph"/>
        <w:numPr>
          <w:ilvl w:val="0"/>
          <w:numId w:val="1"/>
        </w:numPr>
        <w:spacing w:after="25" w:line="245"/>
        <w:ind w:left="360" w:hanging="180"/>
      </w:pPr>
      <w:r>
        <w:rPr>
          <w:rFonts w:ascii="Manrope" w:cs="Manrope" w:eastAsia="Manrope" w:hAnsi="Manrope"/>
          <w:color w:val="111111"/>
          <w:sz w:val="18"/>
          <w:szCs w:val="18"/>
        </w:rPr>
        <w:t xml:space="preserve">Defined and aligned on RBAC API contracts with backend, enabling consistent client-side enforcement and simplifying feature development.</w:t>
      </w:r>
    </w:p>
    <w:p>
      <w:pPr>
        <w:pStyle w:val="ListParagraph"/>
        <w:numPr>
          <w:ilvl w:val="0"/>
          <w:numId w:val="1"/>
        </w:numPr>
        <w:spacing w:after="25" w:line="245"/>
        <w:ind w:left="360" w:hanging="180"/>
      </w:pPr>
      <w:r>
        <w:rPr>
          <w:rFonts w:ascii="Manrope" w:cs="Manrope" w:eastAsia="Manrope" w:hAnsi="Manrope"/>
          <w:color w:val="111111"/>
          <w:sz w:val="18"/>
          <w:szCs w:val="18"/>
        </w:rPr>
        <w:t xml:space="preserve">Partnered with ML, backend, and product teams to surface model outputs through intuitive UI workflows.</w:t>
      </w:r>
    </w:p>
    <w:p>
      <w:pPr>
        <w:pStyle w:val="ListParagraph"/>
        <w:numPr>
          <w:ilvl w:val="0"/>
          <w:numId w:val="1"/>
        </w:numPr>
        <w:spacing w:after="25" w:line="245"/>
        <w:ind w:left="360" w:hanging="180"/>
      </w:pPr>
      <w:r>
        <w:rPr>
          <w:rFonts w:ascii="Manrope" w:cs="Manrope" w:eastAsia="Manrope" w:hAnsi="Manrope"/>
          <w:color w:val="111111"/>
          <w:sz w:val="18"/>
          <w:szCs w:val="18"/>
        </w:rPr>
        <w:t xml:space="preserve">Led integration of enterprise SSO (WorkOS), enabling secure onboarding and supporting enterprise customer adoption.</w:t>
      </w:r>
    </w:p>
    <w:p>
      <w:pPr>
        <w:spacing w:after="45" w:line="250"/>
      </w:pPr>
      <w:r>
        <w:rPr>
          <w:rFonts w:ascii="Manrope" w:cs="Manrope" w:eastAsia="Manrope" w:hAnsi="Manrope"/>
          <w:b/>
          <w:bCs/>
          <w:color w:val="111111"/>
          <w:sz w:val="18"/>
          <w:szCs w:val="18"/>
        </w:rPr>
        <w:t xml:space="preserve">Impact: Implemented RBAC and WorkOS SSO integrations, elevating the frontend into a first-class product layer used for secure, role-based workflows and enabling WITNESS AI to engage multiple large enterprise clients.
</w:t>
      </w:r>
    </w:p>
    <w:p>
      <w:pPr>
        <w:tabs>
          <w:tab w:val="right" w:pos="9026"/>
        </w:tabs>
        <w:spacing w:after="20" w:before="75"/>
      </w:pPr>
      <w:r>
        <w:rPr>
          <w:rFonts w:ascii="Manrope" w:cs="Manrope" w:eastAsia="Manrope" w:hAnsi="Manrope"/>
          <w:b/>
          <w:bCs/>
          <w:color w:val="111111"/>
          <w:sz w:val="19"/>
          <w:szCs w:val="19"/>
        </w:rPr>
        <w:t xml:space="preserve">Senior Software Engineer | Southwest Airlines</w:t>
      </w:r>
      <w:r>
        <w:rPr>
          <w:rFonts w:ascii="Manrope" w:cs="Manrope" w:eastAsia="Manrope" w:hAnsi="Manrope"/>
          <w:color w:val="5A5A5A"/>
          <w:sz w:val="17"/>
          <w:szCs w:val="17"/>
        </w:rPr>
        <w:t xml:space="preserve">	Jun 2022 - May 2023</w:t>
      </w:r>
    </w:p>
    <w:p>
      <w:pPr>
        <w:spacing w:after="10" w:line="255"/>
      </w:pPr>
      <w:r>
        <w:rPr>
          <w:rFonts w:ascii="Manrope" w:cs="Manrope" w:eastAsia="Manrope" w:hAnsi="Manrope"/>
          <w:color w:val="111111"/>
          <w:sz w:val="18"/>
          <w:szCs w:val="18"/>
        </w:rPr>
        <w:t xml:space="preserve">Staff-level engineer on a mission-critical modernization initiative at one of the largest airlines in the US — decomposing a legacy monolith into a scalable, cloud-native frontend architecture while maintaining full availability in a high-stakes production environment.
</w:t>
      </w:r>
    </w:p>
    <w:p>
      <w:pPr>
        <w:pStyle w:val="ListParagraph"/>
        <w:numPr>
          <w:ilvl w:val="0"/>
          <w:numId w:val="1"/>
        </w:numPr>
        <w:spacing w:after="25" w:line="245"/>
        <w:ind w:left="360" w:hanging="180"/>
      </w:pPr>
      <w:r>
        <w:rPr>
          <w:rFonts w:ascii="Manrope" w:cs="Manrope" w:eastAsia="Manrope" w:hAnsi="Manrope"/>
          <w:color w:val="111111"/>
          <w:sz w:val="18"/>
          <w:szCs w:val="18"/>
        </w:rPr>
        <w:t xml:space="preserve">Led frontend decomposition of a legacy monolith into micro-frontends (Single-SPA), enabling independent team ownership and parallel delivery.</w:t>
      </w:r>
    </w:p>
    <w:p>
      <w:pPr>
        <w:pStyle w:val="ListParagraph"/>
        <w:numPr>
          <w:ilvl w:val="0"/>
          <w:numId w:val="1"/>
        </w:numPr>
        <w:spacing w:after="25" w:line="245"/>
        <w:ind w:left="360" w:hanging="180"/>
      </w:pPr>
      <w:r>
        <w:rPr>
          <w:rFonts w:ascii="Manrope" w:cs="Manrope" w:eastAsia="Manrope" w:hAnsi="Manrope"/>
          <w:color w:val="111111"/>
          <w:sz w:val="18"/>
          <w:szCs w:val="18"/>
        </w:rPr>
        <w:t xml:space="preserve">Defined frontend boundaries and API contracts, reducing coupling and improving system maintainability.</w:t>
      </w:r>
    </w:p>
    <w:p>
      <w:pPr>
        <w:pStyle w:val="ListParagraph"/>
        <w:numPr>
          <w:ilvl w:val="0"/>
          <w:numId w:val="1"/>
        </w:numPr>
        <w:spacing w:after="25" w:line="245"/>
        <w:ind w:left="360" w:hanging="180"/>
      </w:pPr>
      <w:r>
        <w:rPr>
          <w:rFonts w:ascii="Manrope" w:cs="Manrope" w:eastAsia="Manrope" w:hAnsi="Manrope"/>
          <w:color w:val="111111"/>
          <w:sz w:val="18"/>
          <w:szCs w:val="18"/>
        </w:rPr>
        <w:t xml:space="preserve">Built a GraphQL/BFF layer transforming legacy APIs into UI-optimized read models, simplifying client complexity.</w:t>
      </w:r>
    </w:p>
    <w:p>
      <w:pPr>
        <w:pStyle w:val="ListParagraph"/>
        <w:numPr>
          <w:ilvl w:val="0"/>
          <w:numId w:val="1"/>
        </w:numPr>
        <w:spacing w:after="25" w:line="245"/>
        <w:ind w:left="360" w:hanging="180"/>
      </w:pPr>
      <w:r>
        <w:rPr>
          <w:rFonts w:ascii="Manrope" w:cs="Manrope" w:eastAsia="Manrope" w:hAnsi="Manrope"/>
          <w:color w:val="111111"/>
          <w:sz w:val="18"/>
          <w:szCs w:val="18"/>
        </w:rPr>
        <w:t xml:space="preserve">Designed event-driven integrations (Lambda, Kinesis, DynamoDB) to decouple frontend from backend availability constraints.</w:t>
      </w:r>
    </w:p>
    <w:p>
      <w:pPr>
        <w:pStyle w:val="ListParagraph"/>
        <w:numPr>
          <w:ilvl w:val="0"/>
          <w:numId w:val="1"/>
        </w:numPr>
        <w:spacing w:after="25" w:line="245"/>
        <w:ind w:left="360" w:hanging="180"/>
      </w:pPr>
      <w:r>
        <w:rPr>
          <w:rFonts w:ascii="Manrope" w:cs="Manrope" w:eastAsia="Manrope" w:hAnsi="Manrope"/>
          <w:color w:val="111111"/>
          <w:sz w:val="18"/>
          <w:szCs w:val="18"/>
        </w:rPr>
        <w:t xml:space="preserve">Enabled safe, incremental migration through feature flags and controlled cutovers, reducing risk in a production-critical system.</w:t>
      </w:r>
    </w:p>
    <w:p>
      <w:pPr>
        <w:spacing w:after="45" w:line="250"/>
      </w:pPr>
      <w:r>
        <w:rPr>
          <w:rFonts w:ascii="Manrope" w:cs="Manrope" w:eastAsia="Manrope" w:hAnsi="Manrope"/>
          <w:b/>
          <w:bCs/>
          <w:color w:val="111111"/>
          <w:sz w:val="18"/>
          <w:szCs w:val="18"/>
        </w:rPr>
        <w:t xml:space="preserve">Impact: Reduced system complexity, improved delivery velocity, and enabled scalable frontend ownership across teams.
</w:t>
      </w:r>
    </w:p>
    <w:p>
      <w:pPr>
        <w:tabs>
          <w:tab w:val="right" w:pos="9026"/>
        </w:tabs>
        <w:spacing w:after="20" w:before="75"/>
      </w:pPr>
      <w:r>
        <w:rPr>
          <w:rFonts w:ascii="Manrope" w:cs="Manrope" w:eastAsia="Manrope" w:hAnsi="Manrope"/>
          <w:b/>
          <w:bCs/>
          <w:color w:val="111111"/>
          <w:sz w:val="19"/>
          <w:szCs w:val="19"/>
        </w:rPr>
        <w:t xml:space="preserve">Lead Frontend Engineer | Confidential Client (NDA)</w:t>
      </w:r>
      <w:r>
        <w:rPr>
          <w:rFonts w:ascii="Manrope" w:cs="Manrope" w:eastAsia="Manrope" w:hAnsi="Manrope"/>
          <w:color w:val="5A5A5A"/>
          <w:sz w:val="17"/>
          <w:szCs w:val="17"/>
        </w:rPr>
        <w:t xml:space="preserve">	Mar 2021 - Sep 2022</w:t>
      </w:r>
    </w:p>
    <w:p>
      <w:pPr>
        <w:spacing w:after="10" w:line="255"/>
      </w:pPr>
      <w:r>
        <w:rPr>
          <w:rFonts w:ascii="Manrope" w:cs="Manrope" w:eastAsia="Manrope" w:hAnsi="Manrope"/>
          <w:color w:val="111111"/>
          <w:sz w:val="18"/>
          <w:szCs w:val="18"/>
        </w:rPr>
        <w:t xml:space="preserve">Principal frontend engineer for a multi-application ML platform — owning architecture, standards, and cross-team enablement while bridging the gap between model outputs and user-facing product experiences that non-technical users could navigate confidently.
</w:t>
      </w:r>
    </w:p>
    <w:p>
      <w:pPr>
        <w:pStyle w:val="ListParagraph"/>
        <w:numPr>
          <w:ilvl w:val="0"/>
          <w:numId w:val="1"/>
        </w:numPr>
        <w:spacing w:after="25" w:line="245"/>
        <w:ind w:left="360" w:hanging="180"/>
      </w:pPr>
      <w:r>
        <w:rPr>
          <w:rFonts w:ascii="Manrope" w:cs="Manrope" w:eastAsia="Manrope" w:hAnsi="Manrope"/>
          <w:color w:val="111111"/>
          <w:sz w:val="18"/>
          <w:szCs w:val="18"/>
        </w:rPr>
        <w:t xml:space="preserve">Defined frontend architecture for a React + TypeScript mono-repo, enabling multiple applications to scale independently.</w:t>
      </w:r>
    </w:p>
    <w:p>
      <w:pPr>
        <w:pStyle w:val="ListParagraph"/>
        <w:numPr>
          <w:ilvl w:val="0"/>
          <w:numId w:val="1"/>
        </w:numPr>
        <w:spacing w:after="25" w:line="245"/>
        <w:ind w:left="360" w:hanging="180"/>
      </w:pPr>
      <w:r>
        <w:rPr>
          <w:rFonts w:ascii="Manrope" w:cs="Manrope" w:eastAsia="Manrope" w:hAnsi="Manrope"/>
          <w:color w:val="111111"/>
          <w:sz w:val="18"/>
          <w:szCs w:val="18"/>
        </w:rPr>
        <w:t xml:space="preserve">Partnered with ML teams to integrate classification and automation systems into user workflows.</w:t>
      </w:r>
    </w:p>
    <w:p>
      <w:pPr>
        <w:pStyle w:val="ListParagraph"/>
        <w:numPr>
          <w:ilvl w:val="0"/>
          <w:numId w:val="1"/>
        </w:numPr>
        <w:spacing w:after="25" w:line="245"/>
        <w:ind w:left="360" w:hanging="180"/>
      </w:pPr>
      <w:r>
        <w:rPr>
          <w:rFonts w:ascii="Manrope" w:cs="Manrope" w:eastAsia="Manrope" w:hAnsi="Manrope"/>
          <w:color w:val="111111"/>
          <w:sz w:val="18"/>
          <w:szCs w:val="18"/>
        </w:rPr>
        <w:t xml:space="preserve">Established frontend standards for A11y, analytics, performance, and testing, improving consistency and maintainability.</w:t>
      </w:r>
    </w:p>
    <w:p>
      <w:pPr>
        <w:pStyle w:val="ListParagraph"/>
        <w:numPr>
          <w:ilvl w:val="0"/>
          <w:numId w:val="1"/>
        </w:numPr>
        <w:spacing w:after="25" w:line="245"/>
        <w:ind w:left="360" w:hanging="180"/>
      </w:pPr>
      <w:r>
        <w:rPr>
          <w:rFonts w:ascii="Manrope" w:cs="Manrope" w:eastAsia="Manrope" w:hAnsi="Manrope"/>
          <w:color w:val="111111"/>
          <w:sz w:val="18"/>
          <w:szCs w:val="18"/>
        </w:rPr>
        <w:t xml:space="preserve">Built design systems and tooling that reduced developer friction and accelerated feature delivery.</w:t>
      </w:r>
    </w:p>
    <w:p>
      <w:pPr>
        <w:spacing w:after="45" w:line="250"/>
      </w:pPr>
      <w:r>
        <w:rPr>
          <w:rFonts w:ascii="Manrope" w:cs="Manrope" w:eastAsia="Manrope" w:hAnsi="Manrope"/>
          <w:b/>
          <w:bCs/>
          <w:color w:val="111111"/>
          <w:sz w:val="18"/>
          <w:szCs w:val="18"/>
        </w:rPr>
        <w:t xml:space="preserve">Impact: Enabled scalable product development while integrating ML capabilities into user-facing workflows.
</w:t>
      </w:r>
    </w:p>
    <w:p>
      <w:pPr>
        <w:tabs>
          <w:tab w:val="right" w:pos="9026"/>
        </w:tabs>
        <w:spacing w:after="20" w:before="75"/>
      </w:pPr>
      <w:r>
        <w:rPr>
          <w:rFonts w:ascii="Manrope" w:cs="Manrope" w:eastAsia="Manrope" w:hAnsi="Manrope"/>
          <w:b/>
          <w:bCs/>
          <w:color w:val="111111"/>
          <w:sz w:val="19"/>
          <w:szCs w:val="19"/>
        </w:rPr>
        <w:t xml:space="preserve">Lead Frontend Engineer | Survata</w:t>
      </w:r>
      <w:r>
        <w:rPr>
          <w:rFonts w:ascii="Manrope" w:cs="Manrope" w:eastAsia="Manrope" w:hAnsi="Manrope"/>
          <w:color w:val="5A5A5A"/>
          <w:sz w:val="17"/>
          <w:szCs w:val="17"/>
        </w:rPr>
        <w:t xml:space="preserve">	Jun 2015 - Apr 2020</w:t>
      </w:r>
    </w:p>
    <w:p>
      <w:pPr>
        <w:spacing w:after="10" w:line="255"/>
      </w:pPr>
      <w:r>
        <w:rPr>
          <w:rFonts w:ascii="Manrope" w:cs="Manrope" w:eastAsia="Manrope" w:hAnsi="Manrope"/>
          <w:color w:val="111111"/>
          <w:sz w:val="18"/>
          <w:szCs w:val="18"/>
        </w:rPr>
        <w:t xml:space="preserve">Joined as the company's first frontend engineer and grew into the de facto platform lead over five years — owning the full evolution of the frontend from a single-page AngularJS app to a mature React platform supporting a scaling B2B analytics product.
</w:t>
      </w:r>
    </w:p>
    <w:p>
      <w:pPr>
        <w:pStyle w:val="ListParagraph"/>
        <w:numPr>
          <w:ilvl w:val="0"/>
          <w:numId w:val="1"/>
        </w:numPr>
        <w:spacing w:after="25" w:line="245"/>
        <w:ind w:left="360" w:hanging="180"/>
      </w:pPr>
      <w:r>
        <w:rPr>
          <w:rFonts w:ascii="Manrope" w:cs="Manrope" w:eastAsia="Manrope" w:hAnsi="Manrope"/>
          <w:color w:val="111111"/>
          <w:sz w:val="18"/>
          <w:szCs w:val="18"/>
        </w:rPr>
        <w:t xml:space="preserve">Architected and owned frontend systems across an AngularJS to React migration, enabling long-term platform evolution.</w:t>
      </w:r>
    </w:p>
    <w:p>
      <w:pPr>
        <w:pStyle w:val="ListParagraph"/>
        <w:numPr>
          <w:ilvl w:val="0"/>
          <w:numId w:val="1"/>
        </w:numPr>
        <w:spacing w:after="25" w:line="245"/>
        <w:ind w:left="360" w:hanging="180"/>
      </w:pPr>
      <w:r>
        <w:rPr>
          <w:rFonts w:ascii="Manrope" w:cs="Manrope" w:eastAsia="Manrope" w:hAnsi="Manrope"/>
          <w:color w:val="111111"/>
          <w:sz w:val="18"/>
          <w:szCs w:val="18"/>
        </w:rPr>
        <w:t xml:space="preserve">Built a data visualization platform (D3-based plugin system) used across the product.</w:t>
      </w:r>
    </w:p>
    <w:p>
      <w:pPr>
        <w:pStyle w:val="ListParagraph"/>
        <w:numPr>
          <w:ilvl w:val="0"/>
          <w:numId w:val="1"/>
        </w:numPr>
        <w:spacing w:after="25" w:line="245"/>
        <w:ind w:left="360" w:hanging="180"/>
      </w:pPr>
      <w:r>
        <w:rPr>
          <w:rFonts w:ascii="Manrope" w:cs="Manrope" w:eastAsia="Manrope" w:hAnsi="Manrope"/>
          <w:color w:val="111111"/>
          <w:sz w:val="18"/>
          <w:szCs w:val="18"/>
        </w:rPr>
        <w:t xml:space="preserve">Improved performance and responsiveness through architectural changes, including 67% TTFB reduction for return visitors.</w:t>
      </w:r>
    </w:p>
    <w:p>
      <w:pPr>
        <w:pStyle w:val="ListParagraph"/>
        <w:numPr>
          <w:ilvl w:val="0"/>
          <w:numId w:val="1"/>
        </w:numPr>
        <w:spacing w:after="25" w:line="245"/>
        <w:ind w:left="360" w:hanging="180"/>
      </w:pPr>
      <w:r>
        <w:rPr>
          <w:rFonts w:ascii="Manrope" w:cs="Manrope" w:eastAsia="Manrope" w:hAnsi="Manrope"/>
          <w:color w:val="111111"/>
          <w:sz w:val="18"/>
          <w:szCs w:val="18"/>
        </w:rPr>
        <w:t xml:space="preserve">Established developer workflows, documentation, and standards that reduced onboarding time from 1 week to 1 day.</w:t>
      </w:r>
    </w:p>
    <w:p>
      <w:pPr>
        <w:spacing w:after="45" w:line="250"/>
      </w:pPr>
      <w:r>
        <w:rPr>
          <w:rFonts w:ascii="Manrope" w:cs="Manrope" w:eastAsia="Manrope" w:hAnsi="Manrope"/>
          <w:b/>
          <w:bCs/>
          <w:color w:val="111111"/>
          <w:sz w:val="18"/>
          <w:szCs w:val="18"/>
        </w:rPr>
        <w:t xml:space="preserve">Impact: Scaled frontend from a single engineer to a mature platform supporting product growth and team expansion.
</w:t>
      </w:r>
    </w:p>
    <w:p>
      <w:pPr>
        <w:tabs>
          <w:tab w:val="right" w:pos="9026"/>
        </w:tabs>
        <w:spacing w:after="20" w:before="75"/>
      </w:pPr>
      <w:r>
        <w:rPr>
          <w:rFonts w:ascii="Manrope" w:cs="Manrope" w:eastAsia="Manrope" w:hAnsi="Manrope"/>
          <w:b/>
          <w:bCs/>
          <w:color w:val="111111"/>
          <w:sz w:val="19"/>
          <w:szCs w:val="19"/>
        </w:rPr>
        <w:t xml:space="preserve">Senior Software Engineer | LinkedIn</w:t>
      </w:r>
      <w:r>
        <w:rPr>
          <w:rFonts w:ascii="Manrope" w:cs="Manrope" w:eastAsia="Manrope" w:hAnsi="Manrope"/>
          <w:color w:val="5A5A5A"/>
          <w:sz w:val="17"/>
          <w:szCs w:val="17"/>
        </w:rPr>
        <w:t xml:space="preserve">	Mar 2012 - Oct 2014</w:t>
      </w:r>
    </w:p>
    <w:p>
      <w:pPr>
        <w:spacing w:after="10" w:line="255"/>
      </w:pPr>
      <w:r>
        <w:rPr>
          <w:rFonts w:ascii="Manrope" w:cs="Manrope" w:eastAsia="Manrope" w:hAnsi="Manrope"/>
          <w:color w:val="111111"/>
          <w:sz w:val="18"/>
          <w:szCs w:val="18"/>
        </w:rPr>
        <w:t xml:space="preserve">Senior engineer on the identity and authentication team — building secure, high-scale login flows used by hundreds of millions of users across web and mobile web at LinkedIn scale.
</w:t>
      </w:r>
    </w:p>
    <w:p>
      <w:pPr>
        <w:pStyle w:val="ListParagraph"/>
        <w:numPr>
          <w:ilvl w:val="0"/>
          <w:numId w:val="1"/>
        </w:numPr>
        <w:spacing w:after="25" w:line="245"/>
        <w:ind w:left="360" w:hanging="180"/>
      </w:pPr>
      <w:r>
        <w:rPr>
          <w:rFonts w:ascii="Manrope" w:cs="Manrope" w:eastAsia="Manrope" w:hAnsi="Manrope"/>
          <w:color w:val="111111"/>
          <w:sz w:val="18"/>
          <w:szCs w:val="18"/>
        </w:rPr>
        <w:t xml:space="preserve">Designed secure client-server interaction patterns to safely preload user context.</w:t>
      </w:r>
    </w:p>
    <w:p>
      <w:pPr>
        <w:pStyle w:val="ListParagraph"/>
        <w:numPr>
          <w:ilvl w:val="0"/>
          <w:numId w:val="1"/>
        </w:numPr>
        <w:spacing w:after="25" w:line="245"/>
        <w:ind w:left="360" w:hanging="180"/>
      </w:pPr>
      <w:r>
        <w:rPr>
          <w:rFonts w:ascii="Manrope" w:cs="Manrope" w:eastAsia="Manrope" w:hAnsi="Manrope"/>
          <w:color w:val="111111"/>
          <w:sz w:val="18"/>
          <w:szCs w:val="18"/>
        </w:rPr>
        <w:t xml:space="preserve">Contributed to shared UI systems adopted across multiple teams.</w:t>
      </w:r>
    </w:p>
    <w:p>
      <w:pPr>
        <w:spacing w:after="45" w:line="250"/>
      </w:pPr>
      <w:r>
        <w:rPr>
          <w:rFonts w:ascii="Manrope" w:cs="Manrope" w:eastAsia="Manrope" w:hAnsi="Manrope"/>
          <w:b/>
          <w:bCs/>
          <w:color w:val="111111"/>
          <w:sz w:val="18"/>
          <w:szCs w:val="18"/>
        </w:rPr>
        <w:t xml:space="preserve">Impact: Delivered secure, scalable user-facing systems used by millions.
</w:t>
      </w:r>
    </w:p>
    <w:p>
      <w:pPr>
        <w:spacing w:after="45" w:before="140"/>
      </w:pPr>
      <w:r>
        <w:rPr>
          <w:rFonts w:ascii="Manrope" w:cs="Manrope" w:eastAsia="Manrope" w:hAnsi="Manrope"/>
          <w:b/>
          <w:bCs/>
          <w:caps/>
          <w:color w:val="2563EB"/>
          <w:sz w:val="18"/>
          <w:szCs w:val="18"/>
        </w:rPr>
        <w:t xml:space="preserve">Technologies</w:t>
      </w:r>
    </w:p>
    <w:p>
      <w:pPr>
        <w:spacing w:after="50" w:line="255"/>
      </w:pPr>
      <w:r>
        <w:rPr>
          <w:rFonts w:ascii="Manrope" w:cs="Manrope" w:eastAsia="Manrope" w:hAnsi="Manrope"/>
          <w:color w:val="111111"/>
          <w:sz w:val="18"/>
          <w:szCs w:val="18"/>
        </w:rPr>
        <w:t xml:space="preserve">React • TypeScript • JavaScript (ES6+) • D3 • Node.js • AWS • GraphQL • HTML/CSS • Webpack • Vite • Jest • RTL • REST</w:t>
      </w:r>
    </w:p>
    <w:p>
      <w:pPr>
        <w:spacing w:after="45" w:before="140"/>
      </w:pPr>
      <w:r>
        <w:rPr>
          <w:rFonts w:ascii="Manrope" w:cs="Manrope" w:eastAsia="Manrope" w:hAnsi="Manrope"/>
          <w:b/>
          <w:bCs/>
          <w:caps/>
          <w:color w:val="2563EB"/>
          <w:sz w:val="18"/>
          <w:szCs w:val="18"/>
        </w:rPr>
        <w:t xml:space="preserve">Education</w:t>
      </w:r>
    </w:p>
    <w:p>
      <w:pPr>
        <w:spacing w:after="50" w:line="255"/>
      </w:pPr>
      <w:r>
        <w:rPr>
          <w:rFonts w:ascii="Manrope" w:cs="Manrope" w:eastAsia="Manrope" w:hAnsi="Manrope"/>
          <w:color w:val="111111"/>
          <w:sz w:val="18"/>
          <w:szCs w:val="18"/>
        </w:rPr>
        <w:t xml:space="preserve">B.S. Computer Science &amp; Engineering — The Ohio State University</w:t>
      </w:r>
    </w:p>
    <w:sectPr>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111111"/>
        <w:sz w:val="18"/>
        <w:szCs w:val="18"/>
      </w:rPr>
    </w:rPrDefault>
    <w:pPrDefault>
      <w:pPr>
        <w:spacing w:line="25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34plj5zkstguqzokj4ev" Type="http://schemas.openxmlformats.org/officeDocument/2006/relationships/hyperlink" Target="https://linkedin.com/in/samuelkimama" TargetMode="External"/><Relationship Id="rIdg-o_ingevnuvblpstp9ww" Type="http://schemas.openxmlformats.org/officeDocument/2006/relationships/hyperlink" Target="https://github.com/samuelmburu"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Samuel Kimama Resume</dc:title>
  <dc:creator>Samuel Kimama</dc:creator>
  <dc:description>Resume for Samuel Kimama</dc:description>
  <cp:lastModifiedBy>Un-named</cp:lastModifiedBy>
  <cp:revision>1</cp:revision>
  <dcterms:created xsi:type="dcterms:W3CDTF">2026-04-19T22:13:27.122Z</dcterms:created>
  <dcterms:modified xsi:type="dcterms:W3CDTF">2026-04-19T22:13:27.123Z</dcterms:modified>
</cp:coreProperties>
</file>

<file path=docProps/custom.xml><?xml version="1.0" encoding="utf-8"?>
<Properties xmlns="http://schemas.openxmlformats.org/officeDocument/2006/custom-properties" xmlns:vt="http://schemas.openxmlformats.org/officeDocument/2006/docPropsVTypes"/>
</file>