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Table Alumnes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DNI int PK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Matricula varchar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Nom varchar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idTreball int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Table Treball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numOrdre int PK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Tema varchar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dataInici datetime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idProfessor int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Table Professors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DNIProfessor int PK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Nom varchar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Direccio varchar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Departament varchar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Table RelacioProfessorsTribunals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idProfessor int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idTribunal int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Table Tribunal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idTribunal int PK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Lloc varchar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numeroComponents int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Ref: "Treball"."numOrdre" &lt; "Alumnes"."idTreball"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Ref: "Professors"."DNIProfessor" &lt; "Treball"."idProfessor"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Ref: "Professors"."DNIProfessor" &lt; "RelacioProfessorsTribunals"."idProfessor"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Ref: "Tribunal"."idTribunal" &lt; "RelacioProfessorsTribunals"."idTribunal"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