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5437A"/>
          <w:sz w:val="22"/>
        </w:rPr>
        <w:t>Passo a passo</w:t>
      </w:r>
    </w:p>
    <w:p>
      <w:pPr>
        <w:spacing w:after="80"/>
      </w:pPr>
      <w:r>
        <w:rPr>
          <w:b/>
          <w:color w:val="16212C"/>
          <w:sz w:val="44"/>
        </w:rPr>
        <w:t>Cadastrar a chave de segurança (YubiKey) de um usuário e liberar o acesso ao Maestro</w:t>
      </w:r>
    </w:p>
    <w:p>
      <w:pPr>
        <w:spacing w:after="280"/>
      </w:pPr>
      <w:r>
        <w:rPr>
          <w:color w:val="6B7280"/>
          <w:sz w:val="24"/>
        </w:rPr>
        <w:t>HC Overview — aba Usuários · Controle central de acesso</w:t>
      </w:r>
    </w:p>
    <w:p>
      <w:pPr>
        <w:pBdr>
          <w:bottom w:val="single" w:sz="8" w:space="1" w:color="D8DEE4"/>
        </w:pBdr>
      </w:pPr>
    </w:p>
    <w:p>
      <w:pPr>
        <w:spacing w:after="200"/>
      </w:pPr>
      <w:r>
        <w:t>Este guia mostra como registrar a chave de segurança física (YubiKey) que um usuário já possui e, na sequência, liberar o acesso dele à aplicação Maestro pelo controle central de acesso da HC Overview. Leva menos de 2 minutos por usuário.</w:t>
      </w:r>
    </w:p>
    <w:p>
      <w:pPr>
        <w:spacing w:after="320"/>
      </w:pPr>
      <w:r>
        <w:rPr>
          <w:b/>
        </w:rPr>
        <w:t xml:space="preserve">Antes de começar: </w:t>
      </w:r>
      <w:r>
        <w:t>você precisa ter um login com nível EXPERT (ou LC-HARD-EXPERT) na HC Overview, e a aplicação “Maestro” já deve estar cadastrada em Usuários → Aplicações integradas (se ainda não estiver, cadastre-a antes: nome “Maestro”, um slug e, opcionalmente, os perfis disponíveis).</w:t>
      </w:r>
    </w:p>
    <w:p>
      <w:pPr>
        <w:pStyle w:val="Heading2"/>
      </w:pPr>
      <w:r>
        <w:t>Passo 1 — Abra a tela Integrações do usuário</w:t>
      </w:r>
    </w:p>
    <w:p>
      <w:pPr>
        <w:spacing w:after="160"/>
      </w:pPr>
      <w:r>
        <w:t>Na aba Usuários, localize o colaborador que vai usar a chave de segurança e entrar no Maestro, e clique no botão “Integrações” na linha dele.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_integracoes_bot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Passo 2 — Cadastre a chave de segurança (YubiKey)</w:t>
      </w:r>
    </w:p>
    <w:p>
      <w:pPr>
        <w:spacing w:after="160"/>
      </w:pPr>
      <w:r>
        <w:t>No modal que abre, role até a seção “Auth — chaves de segurança (YubiKey)”. Peça para a pessoa tocar a própria YubiKey no campo “Toque a chave aqui...” — a chave “digita” o código sozinha, não é preciso digitar nada manualmente (também dá pra colar só os 12 primeiros caracteres do ID, se preferir). Dê um apelido opcional (ex.: “YubiKey azul”) e clique em “Cadastrar chave”. O sistema NÃO gera nenhuma chave nova — ele só registra a chave física que a pessoa já tem.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_cadastrar_ch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W w:w="9400" w:type="dxa"/>
            <w:tcBorders>
              <w:left w:val="single" w:sz="24" w:space="0" w:color="B02A2A"/>
            </w:tcBorders>
            <w:shd w:val="clear" w:color="auto" w:fill="FBE6E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b/>
                <w:color w:val="B02A2A"/>
                <w:sz w:val="21"/>
              </w:rPr>
              <w:t xml:space="preserve">Importante: </w:t>
            </w:r>
            <w:r>
              <w:rPr>
                <w:color w:val="3B4854"/>
                <w:sz w:val="21"/>
              </w:rPr>
              <w:t>só o ID público (os 12 primeiros caracteres) é conferido - trate esse código como informação sensível e nunca o compartilhe por mensagem ou print.</w:t>
            </w:r>
          </w:p>
        </w:tc>
      </w:tr>
    </w:tbl>
    <w:p>
      <w:pPr>
        <w:spacing w:after="40"/>
      </w:pPr>
    </w:p>
    <w:p>
      <w:pPr>
        <w:pStyle w:val="Heading2"/>
      </w:pPr>
      <w:r>
        <w:t>Passo 3 — Libere o acesso ao Maestro</w:t>
      </w:r>
    </w:p>
    <w:p>
      <w:pPr>
        <w:spacing w:after="160"/>
      </w:pPr>
      <w:r>
        <w:t>Ainda no mesmo modal, role até a tabela “Aplicações integradas” e localize a linha “Maestro”. Preencha Perfil, Permissões e Expiração conforme combinado com o time do Maestro (campos opcionais — dependem do que essa aplicação pedir) e clique em “Liberar”.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_liberar_maes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Passo 4 — Confirme a liberação</w:t>
      </w:r>
    </w:p>
    <w:p>
      <w:pPr>
        <w:spacing w:after="160"/>
      </w:pPr>
      <w:r>
        <w:t>A coluna “Acesso liberado” muda para “Sim” e o “Status” passa a “ATIVO” na linha do Maestro. A partir daqui, o usuário já pode entrar no Maestro — e, se o Maestro também tiver adotado a validação por chave de segurança, pode usar a mesma YubiKey cadastrada no passo 2 para se identificar lá também, sem digitar login nem senha.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_confirm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W w:w="9400" w:type="dxa"/>
            <w:tcBorders>
              <w:left w:val="single" w:sz="24" w:space="0" w:color="8A5C05"/>
            </w:tcBorders>
            <w:shd w:val="clear" w:color="auto" w:fill="F8ECD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b/>
                <w:color w:val="6E4A04"/>
                <w:sz w:val="21"/>
              </w:rPr>
              <w:t xml:space="preserve">Para revogar: </w:t>
            </w:r>
            <w:r>
              <w:rPr>
                <w:color w:val="3B4854"/>
                <w:sz w:val="21"/>
              </w:rPr>
              <w:t>tanto a chave de segurança quanto o acesso ao Maestro podem ser desfeitos a qualquer momento nos botões “Revogar” das respectivas linhas, dentro do mesmo modal Integrações — a revogação vale na próxima requisição, sem precisar reiniciar nada.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i/>
          <w:color w:val="6B7280"/>
          <w:sz w:val="19"/>
        </w:rPr>
        <w:t>Referência completa: Instrução de Trabalho HC Overview, seção 13.3 — “Aplicações integradas e controle central de acesso”.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621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543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