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EE2C501" w:rsidP="5EE2C501" w:rsidRDefault="5EE2C501" w14:paraId="00AAA054" w14:textId="399DCF9C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1197138E" w:rsidP="5EE2C501" w:rsidRDefault="1197138E" w14:paraId="2C054502" w14:textId="39A724E6">
      <w:pPr>
        <w:jc w:val="center"/>
      </w:pPr>
      <w:r w:rsidRPr="5EE2C501" w:rsidR="1197138E">
        <w:rPr>
          <w:rFonts w:ascii="Times New Roman" w:hAnsi="Times New Roman" w:eastAsia="Times New Roman" w:cs="Times New Roman"/>
          <w:sz w:val="40"/>
          <w:szCs w:val="40"/>
        </w:rPr>
        <w:t>Gestor de Inventario para Hogar o Laboratorio</w:t>
      </w:r>
      <w:r>
        <w:tab/>
      </w:r>
    </w:p>
    <w:p w:rsidR="5EE2C501" w:rsidP="5EE2C501" w:rsidRDefault="5EE2C501" w14:paraId="3332A7D1" w14:textId="44EB5826">
      <w:pPr>
        <w:jc w:val="center"/>
        <w:rPr>
          <w:rFonts w:ascii="Times New Roman" w:hAnsi="Times New Roman" w:eastAsia="Times New Roman" w:cs="Times New Roman"/>
        </w:rPr>
      </w:pPr>
    </w:p>
    <w:p w:rsidR="5EE2C501" w:rsidP="5EE2C501" w:rsidRDefault="5EE2C501" w14:paraId="54CE40C8" w14:textId="4DFB5B7E">
      <w:pPr>
        <w:jc w:val="center"/>
        <w:rPr>
          <w:rFonts w:ascii="Times New Roman" w:hAnsi="Times New Roman" w:eastAsia="Times New Roman" w:cs="Times New Roman"/>
        </w:rPr>
      </w:pPr>
    </w:p>
    <w:p w:rsidR="5EE2C501" w:rsidP="5EE2C501" w:rsidRDefault="5EE2C501" w14:paraId="6F23DDE1" w14:textId="6C2AA2BE">
      <w:pPr>
        <w:jc w:val="center"/>
        <w:rPr>
          <w:rFonts w:ascii="Times New Roman" w:hAnsi="Times New Roman" w:eastAsia="Times New Roman" w:cs="Times New Roman"/>
        </w:rPr>
      </w:pPr>
    </w:p>
    <w:p w:rsidR="1B39D0BB" w:rsidP="5EE2C501" w:rsidRDefault="1B39D0BB" w14:paraId="3CF7AD68" w14:textId="2A140EEE">
      <w:pPr>
        <w:jc w:val="center"/>
        <w:rPr>
          <w:rFonts w:ascii="Times New Roman" w:hAnsi="Times New Roman" w:eastAsia="Times New Roman" w:cs="Times New Roman"/>
        </w:rPr>
      </w:pPr>
      <w:r w:rsidRPr="5EE2C501" w:rsidR="1B39D0BB">
        <w:rPr>
          <w:rFonts w:ascii="Times New Roman" w:hAnsi="Times New Roman" w:eastAsia="Times New Roman" w:cs="Times New Roman"/>
        </w:rPr>
        <w:t>Proyecto Final</w:t>
      </w:r>
    </w:p>
    <w:p w:rsidR="5EE2C501" w:rsidP="5EE2C501" w:rsidRDefault="5EE2C501" w14:paraId="39BFB9EF" w14:textId="091501F3">
      <w:pPr>
        <w:jc w:val="center"/>
        <w:rPr>
          <w:rFonts w:ascii="Times New Roman" w:hAnsi="Times New Roman" w:eastAsia="Times New Roman" w:cs="Times New Roman"/>
        </w:rPr>
      </w:pPr>
    </w:p>
    <w:p w:rsidR="5EE2C501" w:rsidP="5EE2C501" w:rsidRDefault="5EE2C501" w14:paraId="12BC806A" w14:textId="2B381ABD">
      <w:pPr>
        <w:jc w:val="center"/>
        <w:rPr>
          <w:rFonts w:ascii="Times New Roman" w:hAnsi="Times New Roman" w:eastAsia="Times New Roman" w:cs="Times New Roman"/>
        </w:rPr>
      </w:pPr>
    </w:p>
    <w:p w:rsidR="5EE2C501" w:rsidP="5EE2C501" w:rsidRDefault="5EE2C501" w14:paraId="4ED9CDD4" w14:textId="34215B4D">
      <w:pPr>
        <w:jc w:val="center"/>
        <w:rPr>
          <w:rFonts w:ascii="Times New Roman" w:hAnsi="Times New Roman" w:eastAsia="Times New Roman" w:cs="Times New Roman"/>
        </w:rPr>
      </w:pPr>
    </w:p>
    <w:p w:rsidR="5EE2C501" w:rsidP="5EE2C501" w:rsidRDefault="5EE2C501" w14:paraId="0E8A0768" w14:textId="02FCC093">
      <w:pPr>
        <w:jc w:val="center"/>
        <w:rPr>
          <w:rFonts w:ascii="Times New Roman" w:hAnsi="Times New Roman" w:eastAsia="Times New Roman" w:cs="Times New Roman"/>
        </w:rPr>
      </w:pPr>
    </w:p>
    <w:p w:rsidR="5EE2C501" w:rsidP="5EE2C501" w:rsidRDefault="5EE2C501" w14:paraId="7AF28D91" w14:textId="4CD8330C">
      <w:pPr>
        <w:jc w:val="center"/>
        <w:rPr>
          <w:rFonts w:ascii="Times New Roman" w:hAnsi="Times New Roman" w:eastAsia="Times New Roman" w:cs="Times New Roman"/>
        </w:rPr>
      </w:pPr>
    </w:p>
    <w:p w:rsidR="5EE2C501" w:rsidP="5EE2C501" w:rsidRDefault="5EE2C501" w14:paraId="2B7C30CF" w14:textId="4F8A9409">
      <w:pPr>
        <w:jc w:val="center"/>
        <w:rPr>
          <w:rFonts w:ascii="Times New Roman" w:hAnsi="Times New Roman" w:eastAsia="Times New Roman" w:cs="Times New Roman"/>
        </w:rPr>
      </w:pPr>
    </w:p>
    <w:p w:rsidR="37F9076F" w:rsidP="5EE2C501" w:rsidRDefault="37F9076F" w14:paraId="26E68F91" w14:textId="01931BCD">
      <w:pPr>
        <w:jc w:val="center"/>
        <w:rPr>
          <w:rFonts w:ascii="Times New Roman" w:hAnsi="Times New Roman" w:eastAsia="Times New Roman" w:cs="Times New Roman"/>
        </w:rPr>
      </w:pPr>
      <w:r w:rsidRPr="5EE2C501" w:rsidR="37F9076F">
        <w:rPr>
          <w:rFonts w:ascii="Times New Roman" w:hAnsi="Times New Roman" w:eastAsia="Times New Roman" w:cs="Times New Roman"/>
        </w:rPr>
        <w:t>Integrantes:</w:t>
      </w:r>
    </w:p>
    <w:p w:rsidR="0D5EECB2" w:rsidP="5EE2C501" w:rsidRDefault="0D5EECB2" w14:paraId="123CF705" w14:textId="73A49A25">
      <w:pPr>
        <w:jc w:val="center"/>
        <w:rPr>
          <w:rFonts w:ascii="Times New Roman" w:hAnsi="Times New Roman" w:eastAsia="Times New Roman" w:cs="Times New Roman"/>
        </w:rPr>
      </w:pPr>
      <w:r w:rsidRPr="5EE2C501" w:rsidR="0D5EECB2">
        <w:rPr>
          <w:rFonts w:ascii="Times New Roman" w:hAnsi="Times New Roman" w:eastAsia="Times New Roman" w:cs="Times New Roman"/>
        </w:rPr>
        <w:t>Samuel Acuña Garzón</w:t>
      </w:r>
    </w:p>
    <w:p w:rsidR="0D5EECB2" w:rsidP="5EE2C501" w:rsidRDefault="0D5EECB2" w14:paraId="0F274559" w14:textId="21B7AF7E">
      <w:pPr>
        <w:jc w:val="center"/>
        <w:rPr>
          <w:rFonts w:ascii="Times New Roman" w:hAnsi="Times New Roman" w:eastAsia="Times New Roman" w:cs="Times New Roman"/>
        </w:rPr>
      </w:pPr>
      <w:r w:rsidRPr="5EE2C501" w:rsidR="0D5EECB2">
        <w:rPr>
          <w:rFonts w:ascii="Times New Roman" w:hAnsi="Times New Roman" w:eastAsia="Times New Roman" w:cs="Times New Roman"/>
        </w:rPr>
        <w:t>Carolina García García</w:t>
      </w:r>
    </w:p>
    <w:p w:rsidR="5EE2C501" w:rsidP="5EE2C501" w:rsidRDefault="5EE2C501" w14:paraId="00E5AE76" w14:textId="2EB10365">
      <w:pPr>
        <w:jc w:val="center"/>
        <w:rPr>
          <w:rFonts w:ascii="Times New Roman" w:hAnsi="Times New Roman" w:eastAsia="Times New Roman" w:cs="Times New Roman"/>
        </w:rPr>
      </w:pPr>
    </w:p>
    <w:p w:rsidR="5EE2C501" w:rsidP="5EE2C501" w:rsidRDefault="5EE2C501" w14:paraId="1F1AE803" w14:textId="14FCD26B">
      <w:pPr>
        <w:jc w:val="center"/>
        <w:rPr>
          <w:rFonts w:ascii="Times New Roman" w:hAnsi="Times New Roman" w:eastAsia="Times New Roman" w:cs="Times New Roman"/>
        </w:rPr>
      </w:pPr>
    </w:p>
    <w:p w:rsidR="5EE2C501" w:rsidP="5EE2C501" w:rsidRDefault="5EE2C501" w14:paraId="4A305903" w14:textId="21935049">
      <w:pPr>
        <w:jc w:val="center"/>
        <w:rPr>
          <w:rFonts w:ascii="Times New Roman" w:hAnsi="Times New Roman" w:eastAsia="Times New Roman" w:cs="Times New Roman"/>
        </w:rPr>
      </w:pPr>
    </w:p>
    <w:p w:rsidR="5EE2C501" w:rsidP="5EE2C501" w:rsidRDefault="5EE2C501" w14:paraId="50BA5721" w14:textId="7336D992">
      <w:pPr>
        <w:jc w:val="center"/>
        <w:rPr>
          <w:rFonts w:ascii="Times New Roman" w:hAnsi="Times New Roman" w:eastAsia="Times New Roman" w:cs="Times New Roman"/>
        </w:rPr>
      </w:pPr>
    </w:p>
    <w:p w:rsidR="5EE2C501" w:rsidP="5EE2C501" w:rsidRDefault="5EE2C501" w14:paraId="4AB432D0" w14:textId="56E2B92F">
      <w:pPr>
        <w:jc w:val="center"/>
        <w:rPr>
          <w:rFonts w:ascii="Times New Roman" w:hAnsi="Times New Roman" w:eastAsia="Times New Roman" w:cs="Times New Roman"/>
        </w:rPr>
      </w:pPr>
    </w:p>
    <w:p w:rsidR="5EE2C501" w:rsidP="5EE2C501" w:rsidRDefault="5EE2C501" w14:paraId="11D325BC" w14:textId="523775B2">
      <w:pPr>
        <w:jc w:val="center"/>
        <w:rPr>
          <w:rFonts w:ascii="Times New Roman" w:hAnsi="Times New Roman" w:eastAsia="Times New Roman" w:cs="Times New Roman"/>
        </w:rPr>
      </w:pPr>
    </w:p>
    <w:p w:rsidR="5EE2C501" w:rsidP="5EE2C501" w:rsidRDefault="5EE2C501" w14:paraId="7969B218" w14:textId="6D41F05D">
      <w:pPr>
        <w:jc w:val="center"/>
        <w:rPr>
          <w:rFonts w:ascii="Times New Roman" w:hAnsi="Times New Roman" w:eastAsia="Times New Roman" w:cs="Times New Roman"/>
        </w:rPr>
      </w:pPr>
    </w:p>
    <w:p w:rsidR="5EE2C501" w:rsidP="5EE2C501" w:rsidRDefault="5EE2C501" w14:paraId="59CBD897" w14:textId="08582555">
      <w:pPr>
        <w:jc w:val="center"/>
        <w:rPr>
          <w:rFonts w:ascii="Times New Roman" w:hAnsi="Times New Roman" w:eastAsia="Times New Roman" w:cs="Times New Roman"/>
        </w:rPr>
      </w:pPr>
    </w:p>
    <w:p w:rsidR="48FE6843" w:rsidP="5EE2C501" w:rsidRDefault="48FE6843" w14:paraId="65C13E2A" w14:textId="58F9D8FD">
      <w:pPr>
        <w:jc w:val="center"/>
        <w:rPr>
          <w:rFonts w:ascii="Times New Roman" w:hAnsi="Times New Roman" w:eastAsia="Times New Roman" w:cs="Times New Roman"/>
        </w:rPr>
      </w:pPr>
      <w:r w:rsidRPr="5EE2C501" w:rsidR="48FE6843">
        <w:rPr>
          <w:rFonts w:ascii="Times New Roman" w:hAnsi="Times New Roman" w:eastAsia="Times New Roman" w:cs="Times New Roman"/>
        </w:rPr>
        <w:t>Algoritmos en sistemas electrónicos</w:t>
      </w:r>
    </w:p>
    <w:p w:rsidR="48FE6843" w:rsidP="5EE2C501" w:rsidRDefault="48FE6843" w14:paraId="48403911" w14:textId="6F0D18BE">
      <w:pPr>
        <w:jc w:val="center"/>
        <w:rPr>
          <w:rFonts w:ascii="Times New Roman" w:hAnsi="Times New Roman" w:eastAsia="Times New Roman" w:cs="Times New Roman"/>
        </w:rPr>
      </w:pPr>
      <w:r w:rsidRPr="5EE2C501" w:rsidR="48FE6843">
        <w:rPr>
          <w:rFonts w:ascii="Times New Roman" w:hAnsi="Times New Roman" w:eastAsia="Times New Roman" w:cs="Times New Roman"/>
        </w:rPr>
        <w:t>Daniel Palomino</w:t>
      </w:r>
    </w:p>
    <w:p w:rsidR="48FE6843" w:rsidP="5EE2C501" w:rsidRDefault="48FE6843" w14:paraId="4125BDFE" w14:textId="73EAC292">
      <w:pPr>
        <w:jc w:val="center"/>
        <w:rPr>
          <w:rFonts w:ascii="Times New Roman" w:hAnsi="Times New Roman" w:eastAsia="Times New Roman" w:cs="Times New Roman"/>
        </w:rPr>
      </w:pPr>
      <w:r w:rsidRPr="5EE2C501" w:rsidR="48FE6843">
        <w:rPr>
          <w:rFonts w:ascii="Times New Roman" w:hAnsi="Times New Roman" w:eastAsia="Times New Roman" w:cs="Times New Roman"/>
        </w:rPr>
        <w:t>2025</w:t>
      </w:r>
    </w:p>
    <w:p w:rsidR="3465D3B6" w:rsidP="5EE2C501" w:rsidRDefault="3465D3B6" w14:paraId="318BCDD9" w14:textId="5AE193FC">
      <w:pPr>
        <w:pStyle w:val="Heading1"/>
        <w:rPr>
          <w:rFonts w:ascii="Times New Roman" w:hAnsi="Times New Roman" w:eastAsia="Times New Roman" w:cs="Times New Roman"/>
          <w:noProof w:val="0"/>
          <w:lang w:val="es-CO"/>
        </w:rPr>
      </w:pPr>
      <w:r w:rsidRPr="5EE2C501" w:rsidR="3465D3B6">
        <w:rPr>
          <w:rFonts w:ascii="Times New Roman" w:hAnsi="Times New Roman" w:eastAsia="Times New Roman" w:cs="Times New Roman"/>
          <w:noProof w:val="0"/>
          <w:lang w:val="es-CO"/>
        </w:rPr>
        <w:t>Resumen del sistema</w:t>
      </w:r>
    </w:p>
    <w:p w:rsidR="0312CD23" w:rsidP="5EE2C501" w:rsidRDefault="0312CD23" w14:paraId="30BF696B" w14:textId="3A479D8B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5EE2C501" w:rsidR="0312CD23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El sistema de inventario para administrar componentes electrónicos o dispositivos del hogar/laboratorio. </w:t>
      </w:r>
      <w:r w:rsidRPr="5EE2C501" w:rsidR="0312CD23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Implementado en C++ con Qt y base de datos SQLite, orientado a dispositivos de bajo consumo como Raspberry Pi</w:t>
      </w:r>
      <w:r w:rsidRPr="5EE2C501" w:rsidR="1124AE65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;</w:t>
      </w:r>
      <w:r w:rsidRPr="5EE2C501" w:rsidR="0312CD23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</w:t>
      </w:r>
      <w:r w:rsidRPr="5EE2C501" w:rsidR="45296BD3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e</w:t>
      </w:r>
      <w:r w:rsidRPr="5EE2C501" w:rsidR="0312CD23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ste cuenta con un entorno grafico para visualizar el </w:t>
      </w:r>
      <w:r w:rsidRPr="5EE2C501" w:rsidR="0312CD23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inventario</w:t>
      </w:r>
      <w:r w:rsidRPr="5EE2C501" w:rsidR="35101D6B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,</w:t>
      </w:r>
      <w:r w:rsidRPr="5EE2C501" w:rsidR="2482EAF5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</w:t>
      </w:r>
      <w:r w:rsidRPr="5EE2C501" w:rsidR="35101D6B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las</w:t>
      </w:r>
      <w:r w:rsidRPr="5EE2C501" w:rsidR="35101D6B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alertas de stock bajo, los reportes y la </w:t>
      </w:r>
      <w:r w:rsidRPr="5EE2C501" w:rsidR="35101D6B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búsqueda</w:t>
      </w:r>
      <w:r w:rsidRPr="5EE2C501" w:rsidR="35101D6B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de componentes como a su vez se le permite al usuario interactuar con </w:t>
      </w:r>
      <w:r w:rsidRPr="5EE2C501" w:rsidR="35101D6B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e</w:t>
      </w:r>
      <w:r w:rsidRPr="5EE2C501" w:rsidR="35101D6B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l</w:t>
      </w:r>
      <w:r w:rsidRPr="5EE2C501" w:rsidR="35101D6B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</w:t>
      </w:r>
      <w:r w:rsidRPr="5EE2C501" w:rsidR="35101D6B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e</w:t>
      </w:r>
      <w:r w:rsidRPr="5EE2C501" w:rsidR="35101D6B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n</w:t>
      </w:r>
      <w:r w:rsidRPr="5EE2C501" w:rsidR="35101D6B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t</w:t>
      </w:r>
      <w:r w:rsidRPr="5EE2C501" w:rsidR="35101D6B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o</w:t>
      </w:r>
      <w:r w:rsidRPr="5EE2C501" w:rsidR="35101D6B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r</w:t>
      </w:r>
      <w:r w:rsidRPr="5EE2C501" w:rsidR="35101D6B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n</w:t>
      </w:r>
      <w:r w:rsidRPr="5EE2C501" w:rsidR="35101D6B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o</w:t>
      </w:r>
      <w:r w:rsidRPr="5EE2C501" w:rsidR="35101D6B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</w:t>
      </w:r>
      <w:r w:rsidRPr="5EE2C501" w:rsidR="35101D6B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añadiendo</w:t>
      </w:r>
      <w:r w:rsidRPr="5EE2C501" w:rsidR="35101D6B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</w:t>
      </w:r>
      <w:r w:rsidRPr="5EE2C501" w:rsidR="35101D6B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e</w:t>
      </w:r>
      <w:r w:rsidRPr="5EE2C501" w:rsidR="35101D6B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ditando</w:t>
      </w:r>
      <w:r w:rsidRPr="5EE2C501" w:rsidR="35101D6B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y eliminando componentes.</w:t>
      </w:r>
    </w:p>
    <w:p w:rsidR="5F114F72" w:rsidP="5EE2C501" w:rsidRDefault="5F114F72" w14:paraId="7016AA57" w14:textId="387117AF">
      <w:pPr>
        <w:pStyle w:val="Heading1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5EE2C501" w:rsidR="5F114F72">
        <w:rPr>
          <w:rFonts w:ascii="Times New Roman" w:hAnsi="Times New Roman" w:eastAsia="Times New Roman" w:cs="Times New Roman"/>
          <w:noProof w:val="0"/>
          <w:lang w:val="es-CO"/>
        </w:rPr>
        <w:t>Metodología</w:t>
      </w:r>
    </w:p>
    <w:p w:rsidR="1A7AD181" w:rsidP="5EE2C501" w:rsidRDefault="1A7AD181" w14:paraId="1489AA16" w14:textId="37E0BDBF">
      <w:pPr>
        <w:pStyle w:val="Normal"/>
        <w:jc w:val="both"/>
        <w:rPr>
          <w:rFonts w:ascii="Times New Roman" w:hAnsi="Times New Roman" w:eastAsia="Times New Roman" w:cs="Times New Roman"/>
          <w:noProof w:val="0"/>
          <w:lang w:val="es-CO"/>
        </w:rPr>
      </w:pPr>
      <w:r w:rsidRPr="5EE2C501" w:rsidR="1A7AD181">
        <w:rPr>
          <w:rFonts w:ascii="Times New Roman" w:hAnsi="Times New Roman" w:eastAsia="Times New Roman" w:cs="Times New Roman"/>
          <w:noProof w:val="0"/>
          <w:lang w:val="es-CO"/>
        </w:rPr>
        <w:t>Para este proyecto se</w:t>
      </w:r>
      <w:r w:rsidRPr="5EE2C501" w:rsidR="6E549271">
        <w:rPr>
          <w:rFonts w:ascii="Times New Roman" w:hAnsi="Times New Roman" w:eastAsia="Times New Roman" w:cs="Times New Roman"/>
          <w:noProof w:val="0"/>
          <w:lang w:val="es-CO"/>
        </w:rPr>
        <w:t xml:space="preserve"> realiz</w:t>
      </w:r>
      <w:r w:rsidRPr="5EE2C501" w:rsidR="1A7AD181">
        <w:rPr>
          <w:rFonts w:ascii="Times New Roman" w:hAnsi="Times New Roman" w:eastAsia="Times New Roman" w:cs="Times New Roman"/>
          <w:noProof w:val="0"/>
          <w:lang w:val="es-CO"/>
        </w:rPr>
        <w:t>a</w:t>
      </w:r>
      <w:r w:rsidRPr="5EE2C501" w:rsidR="5CDD7326">
        <w:rPr>
          <w:rFonts w:ascii="Times New Roman" w:hAnsi="Times New Roman" w:eastAsia="Times New Roman" w:cs="Times New Roman"/>
          <w:noProof w:val="0"/>
          <w:lang w:val="es-CO"/>
        </w:rPr>
        <w:t xml:space="preserve"> la implementación de 4 clases especificas</w:t>
      </w:r>
      <w:r w:rsidRPr="5EE2C501" w:rsidR="1E73ED32">
        <w:rPr>
          <w:rFonts w:ascii="Times New Roman" w:hAnsi="Times New Roman" w:eastAsia="Times New Roman" w:cs="Times New Roman"/>
          <w:noProof w:val="0"/>
          <w:lang w:val="es-CO"/>
        </w:rPr>
        <w:t>:</w:t>
      </w:r>
      <w:r w:rsidRPr="5EE2C501" w:rsidR="5CDD7326">
        <w:rPr>
          <w:rFonts w:ascii="Times New Roman" w:hAnsi="Times New Roman" w:eastAsia="Times New Roman" w:cs="Times New Roman"/>
          <w:noProof w:val="0"/>
          <w:lang w:val="es-CO"/>
        </w:rPr>
        <w:t xml:space="preserve"> </w:t>
      </w:r>
      <w:r w:rsidRPr="5EE2C501" w:rsidR="1A7AD181">
        <w:rPr>
          <w:rFonts w:ascii="Times New Roman" w:hAnsi="Times New Roman" w:eastAsia="Times New Roman" w:cs="Times New Roman"/>
          <w:noProof w:val="0"/>
          <w:lang w:val="es-CO"/>
        </w:rPr>
        <w:t xml:space="preserve"> </w:t>
      </w:r>
      <w:r w:rsidRPr="5EE2C501" w:rsidR="1A7AD181">
        <w:rPr>
          <w:rFonts w:ascii="Times New Roman" w:hAnsi="Times New Roman" w:eastAsia="Times New Roman" w:cs="Times New Roman"/>
          <w:noProof w:val="0"/>
          <w:lang w:val="es-CO"/>
        </w:rPr>
        <w:t>c</w:t>
      </w:r>
      <w:r w:rsidRPr="5EE2C501" w:rsidR="1A7AD181">
        <w:rPr>
          <w:rFonts w:ascii="Times New Roman" w:hAnsi="Times New Roman" w:eastAsia="Times New Roman" w:cs="Times New Roman"/>
          <w:noProof w:val="0"/>
          <w:lang w:val="es-CO"/>
        </w:rPr>
        <w:t>lass</w:t>
      </w:r>
      <w:r w:rsidRPr="5EE2C501" w:rsidR="1A7AD181">
        <w:rPr>
          <w:rFonts w:ascii="Times New Roman" w:hAnsi="Times New Roman" w:eastAsia="Times New Roman" w:cs="Times New Roman"/>
          <w:noProof w:val="0"/>
          <w:lang w:val="es-CO"/>
        </w:rPr>
        <w:t xml:space="preserve"> </w:t>
      </w:r>
      <w:r w:rsidRPr="5EE2C501" w:rsidR="1A7AD181">
        <w:rPr>
          <w:rFonts w:ascii="Times New Roman" w:hAnsi="Times New Roman" w:eastAsia="Times New Roman" w:cs="Times New Roman"/>
          <w:noProof w:val="0"/>
          <w:lang w:val="es-CO"/>
        </w:rPr>
        <w:t>C</w:t>
      </w:r>
      <w:r w:rsidRPr="5EE2C501" w:rsidR="1A7AD181">
        <w:rPr>
          <w:rFonts w:ascii="Times New Roman" w:hAnsi="Times New Roman" w:eastAsia="Times New Roman" w:cs="Times New Roman"/>
          <w:noProof w:val="0"/>
          <w:lang w:val="es-CO"/>
        </w:rPr>
        <w:t>omponent</w:t>
      </w:r>
      <w:r w:rsidRPr="5EE2C501" w:rsidR="1A7AD181">
        <w:rPr>
          <w:rFonts w:ascii="Times New Roman" w:hAnsi="Times New Roman" w:eastAsia="Times New Roman" w:cs="Times New Roman"/>
          <w:noProof w:val="0"/>
          <w:lang w:val="es-CO"/>
        </w:rPr>
        <w:t>,</w:t>
      </w:r>
      <w:r w:rsidRPr="5EE2C501" w:rsidR="1A7AD181">
        <w:rPr>
          <w:rFonts w:ascii="Times New Roman" w:hAnsi="Times New Roman" w:eastAsia="Times New Roman" w:cs="Times New Roman"/>
          <w:noProof w:val="0"/>
          <w:lang w:val="es-CO"/>
        </w:rPr>
        <w:t xml:space="preserve"> </w:t>
      </w:r>
      <w:r w:rsidRPr="5EE2C501" w:rsidR="1A7AD181">
        <w:rPr>
          <w:rFonts w:ascii="Times New Roman" w:hAnsi="Times New Roman" w:eastAsia="Times New Roman" w:cs="Times New Roman"/>
          <w:noProof w:val="0"/>
          <w:lang w:val="es-CO"/>
        </w:rPr>
        <w:t>c</w:t>
      </w:r>
      <w:r w:rsidRPr="5EE2C501" w:rsidR="1A7AD181">
        <w:rPr>
          <w:rFonts w:ascii="Times New Roman" w:hAnsi="Times New Roman" w:eastAsia="Times New Roman" w:cs="Times New Roman"/>
          <w:noProof w:val="0"/>
          <w:lang w:val="es-CO"/>
        </w:rPr>
        <w:t>lass</w:t>
      </w:r>
      <w:r w:rsidRPr="5EE2C501" w:rsidR="1A7AD181">
        <w:rPr>
          <w:rFonts w:ascii="Times New Roman" w:hAnsi="Times New Roman" w:eastAsia="Times New Roman" w:cs="Times New Roman"/>
          <w:noProof w:val="0"/>
          <w:lang w:val="es-CO"/>
        </w:rPr>
        <w:t xml:space="preserve"> </w:t>
      </w:r>
      <w:r w:rsidRPr="5EE2C501" w:rsidR="1A7AD181">
        <w:rPr>
          <w:rFonts w:ascii="Times New Roman" w:hAnsi="Times New Roman" w:eastAsia="Times New Roman" w:cs="Times New Roman"/>
          <w:noProof w:val="0"/>
          <w:lang w:val="es-CO"/>
        </w:rPr>
        <w:t>I</w:t>
      </w:r>
      <w:r w:rsidRPr="5EE2C501" w:rsidR="1A7AD181">
        <w:rPr>
          <w:rFonts w:ascii="Times New Roman" w:hAnsi="Times New Roman" w:eastAsia="Times New Roman" w:cs="Times New Roman"/>
          <w:noProof w:val="0"/>
          <w:lang w:val="es-CO"/>
        </w:rPr>
        <w:t>nventory</w:t>
      </w:r>
      <w:r w:rsidRPr="5EE2C501" w:rsidR="6B7342C9">
        <w:rPr>
          <w:rFonts w:ascii="Times New Roman" w:hAnsi="Times New Roman" w:eastAsia="Times New Roman" w:cs="Times New Roman"/>
          <w:noProof w:val="0"/>
          <w:lang w:val="es-CO"/>
        </w:rPr>
        <w:t xml:space="preserve"> </w:t>
      </w:r>
      <w:r w:rsidRPr="5EE2C501" w:rsidR="1A7AD181">
        <w:rPr>
          <w:rFonts w:ascii="Times New Roman" w:hAnsi="Times New Roman" w:eastAsia="Times New Roman" w:cs="Times New Roman"/>
          <w:noProof w:val="0"/>
          <w:lang w:val="es-CO"/>
        </w:rPr>
        <w:t>Manager</w:t>
      </w:r>
      <w:r w:rsidRPr="5EE2C501" w:rsidR="1A7AD181">
        <w:rPr>
          <w:rFonts w:ascii="Times New Roman" w:hAnsi="Times New Roman" w:eastAsia="Times New Roman" w:cs="Times New Roman"/>
          <w:noProof w:val="0"/>
          <w:lang w:val="es-CO"/>
        </w:rPr>
        <w:t>,</w:t>
      </w:r>
      <w:r w:rsidRPr="5EE2C501" w:rsidR="1A7AD181">
        <w:rPr>
          <w:rFonts w:ascii="Times New Roman" w:hAnsi="Times New Roman" w:eastAsia="Times New Roman" w:cs="Times New Roman"/>
          <w:noProof w:val="0"/>
          <w:lang w:val="es-CO"/>
        </w:rPr>
        <w:t xml:space="preserve"> </w:t>
      </w:r>
      <w:r w:rsidRPr="5EE2C501" w:rsidR="1A7AD181">
        <w:rPr>
          <w:rFonts w:ascii="Times New Roman" w:hAnsi="Times New Roman" w:eastAsia="Times New Roman" w:cs="Times New Roman"/>
          <w:noProof w:val="0"/>
          <w:lang w:val="es-CO"/>
        </w:rPr>
        <w:t>c</w:t>
      </w:r>
      <w:r w:rsidRPr="5EE2C501" w:rsidR="1A7AD181">
        <w:rPr>
          <w:rFonts w:ascii="Times New Roman" w:hAnsi="Times New Roman" w:eastAsia="Times New Roman" w:cs="Times New Roman"/>
          <w:noProof w:val="0"/>
          <w:lang w:val="es-CO"/>
        </w:rPr>
        <w:t>lass</w:t>
      </w:r>
      <w:r w:rsidRPr="5EE2C501" w:rsidR="1A7AD181">
        <w:rPr>
          <w:rFonts w:ascii="Times New Roman" w:hAnsi="Times New Roman" w:eastAsia="Times New Roman" w:cs="Times New Roman"/>
          <w:noProof w:val="0"/>
          <w:lang w:val="es-CO"/>
        </w:rPr>
        <w:t xml:space="preserve"> </w:t>
      </w:r>
      <w:r w:rsidRPr="5EE2C501" w:rsidR="1A7AD181">
        <w:rPr>
          <w:rFonts w:ascii="Times New Roman" w:hAnsi="Times New Roman" w:eastAsia="Times New Roman" w:cs="Times New Roman"/>
          <w:noProof w:val="0"/>
          <w:lang w:val="es-CO"/>
        </w:rPr>
        <w:t>D</w:t>
      </w:r>
      <w:r w:rsidRPr="5EE2C501" w:rsidR="1A7AD181">
        <w:rPr>
          <w:rFonts w:ascii="Times New Roman" w:hAnsi="Times New Roman" w:eastAsia="Times New Roman" w:cs="Times New Roman"/>
          <w:noProof w:val="0"/>
          <w:lang w:val="es-CO"/>
        </w:rPr>
        <w:t>atabase</w:t>
      </w:r>
      <w:r w:rsidRPr="5EE2C501" w:rsidR="79F3C9FC">
        <w:rPr>
          <w:rFonts w:ascii="Times New Roman" w:hAnsi="Times New Roman" w:eastAsia="Times New Roman" w:cs="Times New Roman"/>
          <w:noProof w:val="0"/>
          <w:lang w:val="es-CO"/>
        </w:rPr>
        <w:t xml:space="preserve"> </w:t>
      </w:r>
      <w:r w:rsidRPr="5EE2C501" w:rsidR="1A7AD181">
        <w:rPr>
          <w:rFonts w:ascii="Times New Roman" w:hAnsi="Times New Roman" w:eastAsia="Times New Roman" w:cs="Times New Roman"/>
          <w:noProof w:val="0"/>
          <w:lang w:val="es-CO"/>
        </w:rPr>
        <w:t>Manager</w:t>
      </w:r>
      <w:r w:rsidRPr="5EE2C501" w:rsidR="1A7AD181">
        <w:rPr>
          <w:rFonts w:ascii="Times New Roman" w:hAnsi="Times New Roman" w:eastAsia="Times New Roman" w:cs="Times New Roman"/>
          <w:noProof w:val="0"/>
          <w:lang w:val="es-CO"/>
        </w:rPr>
        <w:t>,</w:t>
      </w:r>
      <w:r w:rsidRPr="5EE2C501" w:rsidR="1A7AD181">
        <w:rPr>
          <w:rFonts w:ascii="Times New Roman" w:hAnsi="Times New Roman" w:eastAsia="Times New Roman" w:cs="Times New Roman"/>
          <w:noProof w:val="0"/>
          <w:lang w:val="es-CO"/>
        </w:rPr>
        <w:t xml:space="preserve"> </w:t>
      </w:r>
      <w:r w:rsidRPr="5EE2C501" w:rsidR="1A7AD181">
        <w:rPr>
          <w:rFonts w:ascii="Times New Roman" w:hAnsi="Times New Roman" w:eastAsia="Times New Roman" w:cs="Times New Roman"/>
          <w:noProof w:val="0"/>
          <w:lang w:val="es-CO"/>
        </w:rPr>
        <w:t>c</w:t>
      </w:r>
      <w:r w:rsidRPr="5EE2C501" w:rsidR="1A7AD181">
        <w:rPr>
          <w:rFonts w:ascii="Times New Roman" w:hAnsi="Times New Roman" w:eastAsia="Times New Roman" w:cs="Times New Roman"/>
          <w:noProof w:val="0"/>
          <w:lang w:val="es-CO"/>
        </w:rPr>
        <w:t>lass</w:t>
      </w:r>
      <w:r w:rsidRPr="5EE2C501" w:rsidR="1A7AD181">
        <w:rPr>
          <w:rFonts w:ascii="Times New Roman" w:hAnsi="Times New Roman" w:eastAsia="Times New Roman" w:cs="Times New Roman"/>
          <w:noProof w:val="0"/>
          <w:lang w:val="es-CO"/>
        </w:rPr>
        <w:t xml:space="preserve"> </w:t>
      </w:r>
      <w:r w:rsidRPr="5EE2C501" w:rsidR="1A7AD181">
        <w:rPr>
          <w:rFonts w:ascii="Times New Roman" w:hAnsi="Times New Roman" w:eastAsia="Times New Roman" w:cs="Times New Roman"/>
          <w:noProof w:val="0"/>
          <w:lang w:val="es-CO"/>
        </w:rPr>
        <w:t>R</w:t>
      </w:r>
      <w:r w:rsidRPr="5EE2C501" w:rsidR="1A7AD181">
        <w:rPr>
          <w:rFonts w:ascii="Times New Roman" w:hAnsi="Times New Roman" w:eastAsia="Times New Roman" w:cs="Times New Roman"/>
          <w:noProof w:val="0"/>
          <w:lang w:val="es-CO"/>
        </w:rPr>
        <w:t>eport</w:t>
      </w:r>
      <w:r w:rsidRPr="5EE2C501" w:rsidR="5E6B4E4E">
        <w:rPr>
          <w:rFonts w:ascii="Times New Roman" w:hAnsi="Times New Roman" w:eastAsia="Times New Roman" w:cs="Times New Roman"/>
          <w:noProof w:val="0"/>
          <w:lang w:val="es-CO"/>
        </w:rPr>
        <w:t xml:space="preserve"> </w:t>
      </w:r>
      <w:r w:rsidRPr="5EE2C501" w:rsidR="1A7AD181">
        <w:rPr>
          <w:rFonts w:ascii="Times New Roman" w:hAnsi="Times New Roman" w:eastAsia="Times New Roman" w:cs="Times New Roman"/>
          <w:noProof w:val="0"/>
          <w:lang w:val="es-CO"/>
        </w:rPr>
        <w:t>Generator</w:t>
      </w:r>
      <w:r w:rsidRPr="5EE2C501" w:rsidR="1D1144D4">
        <w:rPr>
          <w:rFonts w:ascii="Times New Roman" w:hAnsi="Times New Roman" w:eastAsia="Times New Roman" w:cs="Times New Roman"/>
          <w:noProof w:val="0"/>
          <w:lang w:val="es-CO"/>
        </w:rPr>
        <w:t xml:space="preserve"> </w:t>
      </w:r>
      <w:r w:rsidRPr="5EE2C501" w:rsidR="6D33129E">
        <w:rPr>
          <w:rFonts w:ascii="Times New Roman" w:hAnsi="Times New Roman" w:eastAsia="Times New Roman" w:cs="Times New Roman"/>
          <w:noProof w:val="0"/>
          <w:lang w:val="es-CO"/>
        </w:rPr>
        <w:t>,p</w:t>
      </w:r>
      <w:r w:rsidRPr="5EE2C501" w:rsidR="1D1144D4">
        <w:rPr>
          <w:rFonts w:ascii="Times New Roman" w:hAnsi="Times New Roman" w:eastAsia="Times New Roman" w:cs="Times New Roman"/>
          <w:noProof w:val="0"/>
          <w:lang w:val="es-CO"/>
        </w:rPr>
        <w:t>ara desarrollar cada una de las funciones solicitadas en el resumen del sistema, el grupo de trabajo utilizo de intermediarios otras clases</w:t>
      </w:r>
      <w:r w:rsidRPr="5EE2C501" w:rsidR="7BFCAB48">
        <w:rPr>
          <w:rFonts w:ascii="Times New Roman" w:hAnsi="Times New Roman" w:eastAsia="Times New Roman" w:cs="Times New Roman"/>
          <w:noProof w:val="0"/>
          <w:lang w:val="es-CO"/>
        </w:rPr>
        <w:t xml:space="preserve"> para que sean estas quienes</w:t>
      </w:r>
      <w:r w:rsidRPr="5EE2C501" w:rsidR="7BFCAB48">
        <w:rPr>
          <w:rFonts w:ascii="Times New Roman" w:hAnsi="Times New Roman" w:eastAsia="Times New Roman" w:cs="Times New Roman"/>
          <w:noProof w:val="0"/>
          <w:lang w:val="es-CO"/>
        </w:rPr>
        <w:t xml:space="preserve"> </w:t>
      </w:r>
      <w:r w:rsidRPr="5EE2C501" w:rsidR="7BFCAB48">
        <w:rPr>
          <w:rFonts w:ascii="Times New Roman" w:hAnsi="Times New Roman" w:eastAsia="Times New Roman" w:cs="Times New Roman"/>
          <w:noProof w:val="0"/>
          <w:lang w:val="es-CO"/>
        </w:rPr>
        <w:t>i</w:t>
      </w:r>
      <w:r w:rsidRPr="5EE2C501" w:rsidR="7BFCAB48">
        <w:rPr>
          <w:rFonts w:ascii="Times New Roman" w:hAnsi="Times New Roman" w:eastAsia="Times New Roman" w:cs="Times New Roman"/>
          <w:noProof w:val="0"/>
          <w:lang w:val="es-CO"/>
        </w:rPr>
        <w:t>nteractue</w:t>
      </w:r>
      <w:r w:rsidRPr="5EE2C501" w:rsidR="7BFCAB48">
        <w:rPr>
          <w:rFonts w:ascii="Times New Roman" w:hAnsi="Times New Roman" w:eastAsia="Times New Roman" w:cs="Times New Roman"/>
          <w:noProof w:val="0"/>
          <w:lang w:val="es-CO"/>
        </w:rPr>
        <w:t>n</w:t>
      </w:r>
      <w:r w:rsidRPr="5EE2C501" w:rsidR="7BFCAB48">
        <w:rPr>
          <w:rFonts w:ascii="Times New Roman" w:hAnsi="Times New Roman" w:eastAsia="Times New Roman" w:cs="Times New Roman"/>
          <w:noProof w:val="0"/>
          <w:lang w:val="es-CO"/>
        </w:rPr>
        <w:t xml:space="preserve"> </w:t>
      </w:r>
      <w:r w:rsidRPr="5EE2C501" w:rsidR="7BFCAB48">
        <w:rPr>
          <w:rFonts w:ascii="Times New Roman" w:hAnsi="Times New Roman" w:eastAsia="Times New Roman" w:cs="Times New Roman"/>
          <w:noProof w:val="0"/>
          <w:lang w:val="es-CO"/>
        </w:rPr>
        <w:t>con el usuario y</w:t>
      </w:r>
      <w:r w:rsidRPr="5EE2C501" w:rsidR="7BFCAB48">
        <w:rPr>
          <w:rFonts w:ascii="Times New Roman" w:hAnsi="Times New Roman" w:eastAsia="Times New Roman" w:cs="Times New Roman"/>
          <w:noProof w:val="0"/>
          <w:lang w:val="es-CO"/>
        </w:rPr>
        <w:t xml:space="preserve"> </w:t>
      </w:r>
      <w:r w:rsidRPr="5EE2C501" w:rsidR="6E480570">
        <w:rPr>
          <w:rFonts w:ascii="Times New Roman" w:hAnsi="Times New Roman" w:eastAsia="Times New Roman" w:cs="Times New Roman"/>
          <w:noProof w:val="0"/>
          <w:lang w:val="es-CO"/>
        </w:rPr>
        <w:t>envíen</w:t>
      </w:r>
      <w:r w:rsidRPr="5EE2C501" w:rsidR="7BFCAB48">
        <w:rPr>
          <w:rFonts w:ascii="Times New Roman" w:hAnsi="Times New Roman" w:eastAsia="Times New Roman" w:cs="Times New Roman"/>
          <w:noProof w:val="0"/>
          <w:lang w:val="es-CO"/>
        </w:rPr>
        <w:t xml:space="preserve"> </w:t>
      </w:r>
      <w:r w:rsidRPr="5EE2C501" w:rsidR="7BFCAB48">
        <w:rPr>
          <w:rFonts w:ascii="Times New Roman" w:hAnsi="Times New Roman" w:eastAsia="Times New Roman" w:cs="Times New Roman"/>
          <w:noProof w:val="0"/>
          <w:lang w:val="es-CO"/>
        </w:rPr>
        <w:t>la</w:t>
      </w:r>
      <w:r w:rsidRPr="5EE2C501" w:rsidR="7BFCAB48">
        <w:rPr>
          <w:rFonts w:ascii="Times New Roman" w:hAnsi="Times New Roman" w:eastAsia="Times New Roman" w:cs="Times New Roman"/>
          <w:noProof w:val="0"/>
          <w:lang w:val="es-CO"/>
        </w:rPr>
        <w:t xml:space="preserve"> </w:t>
      </w:r>
      <w:r w:rsidRPr="5EE2C501" w:rsidR="316FB99A">
        <w:rPr>
          <w:rFonts w:ascii="Times New Roman" w:hAnsi="Times New Roman" w:eastAsia="Times New Roman" w:cs="Times New Roman"/>
          <w:noProof w:val="0"/>
          <w:lang w:val="es-CO"/>
        </w:rPr>
        <w:t>información</w:t>
      </w:r>
      <w:r w:rsidRPr="5EE2C501" w:rsidR="7BFCAB48">
        <w:rPr>
          <w:rFonts w:ascii="Times New Roman" w:hAnsi="Times New Roman" w:eastAsia="Times New Roman" w:cs="Times New Roman"/>
          <w:noProof w:val="0"/>
          <w:lang w:val="es-CO"/>
        </w:rPr>
        <w:t xml:space="preserve"> </w:t>
      </w:r>
      <w:r w:rsidRPr="5EE2C501" w:rsidR="7BFCAB48">
        <w:rPr>
          <w:rFonts w:ascii="Times New Roman" w:hAnsi="Times New Roman" w:eastAsia="Times New Roman" w:cs="Times New Roman"/>
          <w:noProof w:val="0"/>
          <w:lang w:val="es-CO"/>
        </w:rPr>
        <w:t>a cada una de las clases para que estas operen de la manera esper</w:t>
      </w:r>
      <w:r w:rsidRPr="5EE2C501" w:rsidR="641831DB">
        <w:rPr>
          <w:rFonts w:ascii="Times New Roman" w:hAnsi="Times New Roman" w:eastAsia="Times New Roman" w:cs="Times New Roman"/>
          <w:noProof w:val="0"/>
          <w:lang w:val="es-CO"/>
        </w:rPr>
        <w:t>ada</w:t>
      </w:r>
      <w:r w:rsidRPr="5EE2C501" w:rsidR="205C408D">
        <w:rPr>
          <w:rFonts w:ascii="Times New Roman" w:hAnsi="Times New Roman" w:eastAsia="Times New Roman" w:cs="Times New Roman"/>
          <w:noProof w:val="0"/>
          <w:lang w:val="es-CO"/>
        </w:rPr>
        <w:t xml:space="preserve">, cabe aclarar que no se </w:t>
      </w:r>
      <w:r w:rsidRPr="5EE2C501" w:rsidR="4AC3C025">
        <w:rPr>
          <w:rFonts w:ascii="Times New Roman" w:hAnsi="Times New Roman" w:eastAsia="Times New Roman" w:cs="Times New Roman"/>
          <w:noProof w:val="0"/>
          <w:lang w:val="es-CO"/>
        </w:rPr>
        <w:t>utilizó</w:t>
      </w:r>
      <w:r w:rsidRPr="5EE2C501" w:rsidR="205C408D">
        <w:rPr>
          <w:rFonts w:ascii="Times New Roman" w:hAnsi="Times New Roman" w:eastAsia="Times New Roman" w:cs="Times New Roman"/>
          <w:noProof w:val="0"/>
          <w:lang w:val="es-CO"/>
        </w:rPr>
        <w:t xml:space="preserve"> directamente el entorno grafico de </w:t>
      </w:r>
      <w:r w:rsidRPr="5EE2C501" w:rsidR="205C408D">
        <w:rPr>
          <w:rFonts w:ascii="Times New Roman" w:hAnsi="Times New Roman" w:eastAsia="Times New Roman" w:cs="Times New Roman"/>
          <w:noProof w:val="0"/>
          <w:lang w:val="es-CO"/>
        </w:rPr>
        <w:t>qt</w:t>
      </w:r>
      <w:r w:rsidRPr="5EE2C501" w:rsidR="205C408D">
        <w:rPr>
          <w:rFonts w:ascii="Times New Roman" w:hAnsi="Times New Roman" w:eastAsia="Times New Roman" w:cs="Times New Roman"/>
          <w:noProof w:val="0"/>
          <w:lang w:val="es-CO"/>
        </w:rPr>
        <w:t xml:space="preserve"> (los archivos .</w:t>
      </w:r>
      <w:r w:rsidRPr="5EE2C501" w:rsidR="205C408D">
        <w:rPr>
          <w:rFonts w:ascii="Times New Roman" w:hAnsi="Times New Roman" w:eastAsia="Times New Roman" w:cs="Times New Roman"/>
          <w:noProof w:val="0"/>
          <w:lang w:val="es-CO"/>
        </w:rPr>
        <w:t>ui</w:t>
      </w:r>
      <w:r w:rsidRPr="5EE2C501" w:rsidR="205C408D">
        <w:rPr>
          <w:rFonts w:ascii="Times New Roman" w:hAnsi="Times New Roman" w:eastAsia="Times New Roman" w:cs="Times New Roman"/>
          <w:noProof w:val="0"/>
          <w:lang w:val="es-CO"/>
        </w:rPr>
        <w:t xml:space="preserve">) pero si se utilizaron mediante </w:t>
      </w:r>
      <w:r w:rsidRPr="5EE2C501" w:rsidR="4C30DCFA">
        <w:rPr>
          <w:rFonts w:ascii="Times New Roman" w:hAnsi="Times New Roman" w:eastAsia="Times New Roman" w:cs="Times New Roman"/>
          <w:noProof w:val="0"/>
          <w:lang w:val="es-CO"/>
        </w:rPr>
        <w:t>código</w:t>
      </w:r>
      <w:r w:rsidRPr="5EE2C501" w:rsidR="205C408D">
        <w:rPr>
          <w:rFonts w:ascii="Times New Roman" w:hAnsi="Times New Roman" w:eastAsia="Times New Roman" w:cs="Times New Roman"/>
          <w:noProof w:val="0"/>
          <w:lang w:val="es-CO"/>
        </w:rPr>
        <w:t xml:space="preserve"> en estas clases auxiliares mencionadas a</w:t>
      </w:r>
      <w:r w:rsidRPr="5EE2C501" w:rsidR="355DC706">
        <w:rPr>
          <w:rFonts w:ascii="Times New Roman" w:hAnsi="Times New Roman" w:eastAsia="Times New Roman" w:cs="Times New Roman"/>
          <w:noProof w:val="0"/>
          <w:lang w:val="es-CO"/>
        </w:rPr>
        <w:t xml:space="preserve">nteriormente junto con las funciones específicas de </w:t>
      </w:r>
      <w:r w:rsidRPr="5EE2C501" w:rsidR="355DC706">
        <w:rPr>
          <w:rFonts w:ascii="Times New Roman" w:hAnsi="Times New Roman" w:eastAsia="Times New Roman" w:cs="Times New Roman"/>
          <w:noProof w:val="0"/>
          <w:lang w:val="es-CO"/>
        </w:rPr>
        <w:t>qt</w:t>
      </w:r>
      <w:r w:rsidRPr="5EE2C501" w:rsidR="355DC706">
        <w:rPr>
          <w:rFonts w:ascii="Times New Roman" w:hAnsi="Times New Roman" w:eastAsia="Times New Roman" w:cs="Times New Roman"/>
          <w:noProof w:val="0"/>
          <w:lang w:val="es-CO"/>
        </w:rPr>
        <w:t>.</w:t>
      </w:r>
    </w:p>
    <w:p w:rsidR="5EE2C501" w:rsidP="5EE2C501" w:rsidRDefault="5EE2C501" w14:paraId="3B8A1275" w14:textId="66D1CCFD">
      <w:pPr>
        <w:pStyle w:val="Normal"/>
        <w:rPr>
          <w:rFonts w:ascii="Times New Roman" w:hAnsi="Times New Roman" w:eastAsia="Times New Roman" w:cs="Times New Roman"/>
          <w:noProof w:val="0"/>
          <w:lang w:val="es-CO"/>
        </w:rPr>
      </w:pPr>
    </w:p>
    <w:p w:rsidR="5EE2C501" w:rsidP="5EE2C501" w:rsidRDefault="5EE2C501" w14:paraId="61303934" w14:textId="404D691F">
      <w:pPr>
        <w:pStyle w:val="Normal"/>
        <w:rPr>
          <w:rFonts w:ascii="Times New Roman" w:hAnsi="Times New Roman" w:eastAsia="Times New Roman" w:cs="Times New Roman"/>
          <w:noProof w:val="0"/>
          <w:lang w:val="es-CO"/>
        </w:rPr>
      </w:pPr>
    </w:p>
    <w:p w:rsidR="5EE2C501" w:rsidP="5EE2C501" w:rsidRDefault="5EE2C501" w14:paraId="51C0DDE0" w14:textId="7CC7CD44">
      <w:pPr>
        <w:pStyle w:val="Normal"/>
        <w:rPr>
          <w:rFonts w:ascii="Times New Roman" w:hAnsi="Times New Roman" w:eastAsia="Times New Roman" w:cs="Times New Roman"/>
          <w:noProof w:val="0"/>
          <w:lang w:val="es-CO"/>
        </w:rPr>
      </w:pPr>
    </w:p>
    <w:p w:rsidR="5EE2C501" w:rsidP="5EE2C501" w:rsidRDefault="5EE2C501" w14:paraId="6F3D0AE5" w14:textId="7B64D019">
      <w:pPr>
        <w:pStyle w:val="Normal"/>
        <w:rPr>
          <w:rFonts w:ascii="Times New Roman" w:hAnsi="Times New Roman" w:eastAsia="Times New Roman" w:cs="Times New Roman"/>
          <w:noProof w:val="0"/>
          <w:lang w:val="es-CO"/>
        </w:rPr>
      </w:pPr>
    </w:p>
    <w:p w:rsidR="5EE2C501" w:rsidP="5EE2C501" w:rsidRDefault="5EE2C501" w14:paraId="50B51FE0" w14:textId="5F56F0CE">
      <w:pPr>
        <w:pStyle w:val="Normal"/>
        <w:rPr>
          <w:rFonts w:ascii="Times New Roman" w:hAnsi="Times New Roman" w:eastAsia="Times New Roman" w:cs="Times New Roman"/>
          <w:noProof w:val="0"/>
          <w:lang w:val="es-CO"/>
        </w:rPr>
      </w:pPr>
    </w:p>
    <w:p w:rsidR="5EE2C501" w:rsidP="5EE2C501" w:rsidRDefault="5EE2C501" w14:paraId="44C2A950" w14:textId="5FC983FC">
      <w:pPr>
        <w:pStyle w:val="Normal"/>
        <w:rPr>
          <w:rFonts w:ascii="Times New Roman" w:hAnsi="Times New Roman" w:eastAsia="Times New Roman" w:cs="Times New Roman"/>
          <w:noProof w:val="0"/>
          <w:lang w:val="es-CO"/>
        </w:rPr>
      </w:pPr>
    </w:p>
    <w:p w:rsidR="5EE2C501" w:rsidP="5EE2C501" w:rsidRDefault="5EE2C501" w14:paraId="1C7A9BE0" w14:textId="5F160B4C">
      <w:pPr>
        <w:pStyle w:val="Normal"/>
        <w:rPr>
          <w:rFonts w:ascii="Times New Roman" w:hAnsi="Times New Roman" w:eastAsia="Times New Roman" w:cs="Times New Roman"/>
          <w:noProof w:val="0"/>
          <w:lang w:val="es-CO"/>
        </w:rPr>
      </w:pPr>
    </w:p>
    <w:p w:rsidR="5EE2C501" w:rsidP="5EE2C501" w:rsidRDefault="5EE2C501" w14:paraId="376B24F8" w14:textId="7D1684B6">
      <w:pPr>
        <w:pStyle w:val="Normal"/>
        <w:rPr>
          <w:rFonts w:ascii="Times New Roman" w:hAnsi="Times New Roman" w:eastAsia="Times New Roman" w:cs="Times New Roman"/>
          <w:noProof w:val="0"/>
          <w:lang w:val="es-CO"/>
        </w:rPr>
      </w:pPr>
    </w:p>
    <w:p w:rsidR="5EE2C501" w:rsidP="5EE2C501" w:rsidRDefault="5EE2C501" w14:paraId="2446FF4E" w14:textId="53AD3937">
      <w:pPr>
        <w:pStyle w:val="Normal"/>
        <w:rPr>
          <w:rFonts w:ascii="Times New Roman" w:hAnsi="Times New Roman" w:eastAsia="Times New Roman" w:cs="Times New Roman"/>
          <w:noProof w:val="0"/>
          <w:lang w:val="es-CO"/>
        </w:rPr>
      </w:pPr>
    </w:p>
    <w:p w:rsidR="5EE2C501" w:rsidP="5EE2C501" w:rsidRDefault="5EE2C501" w14:paraId="07452C68" w14:textId="28369DF6">
      <w:pPr>
        <w:pStyle w:val="Normal"/>
        <w:rPr>
          <w:rFonts w:ascii="Times New Roman" w:hAnsi="Times New Roman" w:eastAsia="Times New Roman" w:cs="Times New Roman"/>
          <w:noProof w:val="0"/>
          <w:lang w:val="es-CO"/>
        </w:rPr>
      </w:pPr>
    </w:p>
    <w:p w:rsidR="5EE2C501" w:rsidP="5EE2C501" w:rsidRDefault="5EE2C501" w14:paraId="19B7C565" w14:textId="7DFE6DDC">
      <w:pPr>
        <w:pStyle w:val="Normal"/>
        <w:rPr>
          <w:rFonts w:ascii="Times New Roman" w:hAnsi="Times New Roman" w:eastAsia="Times New Roman" w:cs="Times New Roman"/>
          <w:noProof w:val="0"/>
          <w:lang w:val="es-CO"/>
        </w:rPr>
      </w:pPr>
    </w:p>
    <w:p w:rsidR="3465D3B6" w:rsidP="5EE2C501" w:rsidRDefault="3465D3B6" w14:paraId="617EFD40" w14:textId="7D2ED6CF">
      <w:pPr>
        <w:pStyle w:val="Heading1"/>
        <w:rPr>
          <w:rFonts w:ascii="Times New Roman" w:hAnsi="Times New Roman" w:eastAsia="Times New Roman" w:cs="Times New Roman"/>
          <w:noProof w:val="0"/>
          <w:lang w:val="es-CO"/>
        </w:rPr>
      </w:pPr>
      <w:r w:rsidRPr="5EE2C501" w:rsidR="3465D3B6">
        <w:rPr>
          <w:rFonts w:ascii="Times New Roman" w:hAnsi="Times New Roman" w:eastAsia="Times New Roman" w:cs="Times New Roman"/>
          <w:noProof w:val="0"/>
          <w:lang w:val="es-CO"/>
        </w:rPr>
        <w:t>Diseño</w:t>
      </w:r>
      <w:r w:rsidRPr="5EE2C501" w:rsidR="6F9BF5A0">
        <w:rPr>
          <w:rFonts w:ascii="Times New Roman" w:hAnsi="Times New Roman" w:eastAsia="Times New Roman" w:cs="Times New Roman"/>
          <w:noProof w:val="0"/>
          <w:lang w:val="es-CO"/>
        </w:rPr>
        <w:t>, Implementación y Funcionamiento</w:t>
      </w:r>
      <w:r w:rsidRPr="5EE2C501" w:rsidR="3465D3B6">
        <w:rPr>
          <w:rFonts w:ascii="Times New Roman" w:hAnsi="Times New Roman" w:eastAsia="Times New Roman" w:cs="Times New Roman"/>
          <w:noProof w:val="0"/>
          <w:lang w:val="es-CO"/>
        </w:rPr>
        <w:t xml:space="preserve"> </w:t>
      </w:r>
      <w:r w:rsidRPr="5EE2C501" w:rsidR="3465D3B6">
        <w:rPr>
          <w:rFonts w:ascii="Times New Roman" w:hAnsi="Times New Roman" w:eastAsia="Times New Roman" w:cs="Times New Roman"/>
          <w:noProof w:val="0"/>
          <w:lang w:val="es-CO"/>
        </w:rPr>
        <w:t xml:space="preserve">de clases </w:t>
      </w:r>
    </w:p>
    <w:p w:rsidR="0FDDA50F" w:rsidP="5EE2C501" w:rsidRDefault="0FDDA50F" w14:paraId="3B6986E1" w14:textId="7D0DC95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lang w:val="es-CO"/>
        </w:rPr>
      </w:pPr>
      <w:r w:rsidRPr="5EE2C501" w:rsidR="0FDDA50F">
        <w:rPr>
          <w:rFonts w:ascii="Times New Roman" w:hAnsi="Times New Roman" w:eastAsia="Times New Roman" w:cs="Times New Roman"/>
          <w:noProof w:val="0"/>
          <w:lang w:val="es-CO"/>
        </w:rPr>
        <w:t>Para el diseño del gestor inventario se llegaron a usar dos tipos de clases</w:t>
      </w:r>
      <w:r w:rsidRPr="5EE2C501" w:rsidR="194B2FEF">
        <w:rPr>
          <w:rFonts w:ascii="Times New Roman" w:hAnsi="Times New Roman" w:eastAsia="Times New Roman" w:cs="Times New Roman"/>
          <w:noProof w:val="0"/>
          <w:lang w:val="es-CO"/>
        </w:rPr>
        <w:t xml:space="preserve">; una de estas se enfoca en el funcionamiento interno del gestor, </w:t>
      </w:r>
      <w:r w:rsidRPr="5EE2C501" w:rsidR="670DD044">
        <w:rPr>
          <w:rFonts w:ascii="Times New Roman" w:hAnsi="Times New Roman" w:eastAsia="Times New Roman" w:cs="Times New Roman"/>
          <w:noProof w:val="0"/>
          <w:lang w:val="es-CO"/>
        </w:rPr>
        <w:t>guardando</w:t>
      </w:r>
      <w:r w:rsidRPr="5EE2C501" w:rsidR="33980D35">
        <w:rPr>
          <w:rFonts w:ascii="Times New Roman" w:hAnsi="Times New Roman" w:eastAsia="Times New Roman" w:cs="Times New Roman"/>
          <w:noProof w:val="0"/>
          <w:lang w:val="es-CO"/>
        </w:rPr>
        <w:t xml:space="preserve"> y editando</w:t>
      </w:r>
      <w:r w:rsidRPr="5EE2C501" w:rsidR="194B2FEF">
        <w:rPr>
          <w:rFonts w:ascii="Times New Roman" w:hAnsi="Times New Roman" w:eastAsia="Times New Roman" w:cs="Times New Roman"/>
          <w:noProof w:val="0"/>
          <w:lang w:val="es-CO"/>
        </w:rPr>
        <w:t xml:space="preserve"> </w:t>
      </w:r>
      <w:r w:rsidRPr="5EE2C501" w:rsidR="194B2FEF">
        <w:rPr>
          <w:rFonts w:ascii="Times New Roman" w:hAnsi="Times New Roman" w:eastAsia="Times New Roman" w:cs="Times New Roman"/>
          <w:noProof w:val="0"/>
          <w:lang w:val="es-CO"/>
        </w:rPr>
        <w:t xml:space="preserve">los datos registrados por el usuario </w:t>
      </w:r>
      <w:r w:rsidRPr="5EE2C501" w:rsidR="44545781">
        <w:rPr>
          <w:rFonts w:ascii="Times New Roman" w:hAnsi="Times New Roman" w:eastAsia="Times New Roman" w:cs="Times New Roman"/>
          <w:noProof w:val="0"/>
          <w:lang w:val="es-CO"/>
        </w:rPr>
        <w:t>en una base de datos</w:t>
      </w:r>
      <w:r w:rsidRPr="5EE2C501" w:rsidR="47330A6B">
        <w:rPr>
          <w:rFonts w:ascii="Times New Roman" w:hAnsi="Times New Roman" w:eastAsia="Times New Roman" w:cs="Times New Roman"/>
          <w:noProof w:val="0"/>
          <w:lang w:val="es-CO"/>
        </w:rPr>
        <w:t xml:space="preserve">, </w:t>
      </w:r>
      <w:r w:rsidRPr="5EE2C501" w:rsidR="45B4ABC3">
        <w:rPr>
          <w:rFonts w:ascii="Times New Roman" w:hAnsi="Times New Roman" w:eastAsia="Times New Roman" w:cs="Times New Roman"/>
          <w:noProof w:val="0"/>
          <w:lang w:val="es-CO"/>
        </w:rPr>
        <w:t>filtrar y buscar datos específicos</w:t>
      </w:r>
      <w:r w:rsidRPr="5EE2C501" w:rsidR="1AE86E10">
        <w:rPr>
          <w:rFonts w:ascii="Times New Roman" w:hAnsi="Times New Roman" w:eastAsia="Times New Roman" w:cs="Times New Roman"/>
          <w:noProof w:val="0"/>
          <w:lang w:val="es-CO"/>
        </w:rPr>
        <w:t xml:space="preserve">, junto a </w:t>
      </w:r>
      <w:r w:rsidRPr="5EE2C501" w:rsidR="1AE86E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la </w:t>
      </w:r>
      <w:r w:rsidRPr="5EE2C501" w:rsidR="1AE86E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generación</w:t>
      </w:r>
      <w:r w:rsidRPr="5EE2C501" w:rsidR="1AE86E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r w:rsidRPr="5EE2C501" w:rsidR="1AE86E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reportes</w:t>
      </w:r>
      <w:r w:rsidRPr="5EE2C501" w:rsidR="1AE86E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 </w:t>
      </w:r>
      <w:r w:rsidRPr="5EE2C501" w:rsidR="1AE86E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</w:t>
      </w:r>
      <w:r w:rsidRPr="5EE2C501" w:rsidR="1AE86E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1AE86E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manejo</w:t>
      </w:r>
      <w:r w:rsidRPr="5EE2C501" w:rsidR="1AE86E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r w:rsidRPr="5EE2C501" w:rsidR="1AE86E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alertas</w:t>
      </w:r>
      <w:r w:rsidRPr="5EE2C501" w:rsidR="1AE86E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r w:rsidRPr="5EE2C501" w:rsidR="1AE86E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componentes</w:t>
      </w:r>
      <w:r w:rsidRPr="5EE2C501" w:rsidR="1AE86E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1AE86E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escasos</w:t>
      </w:r>
      <w:r w:rsidRPr="5EE2C501" w:rsidR="3018701B">
        <w:rPr>
          <w:rFonts w:ascii="Times New Roman" w:hAnsi="Times New Roman" w:eastAsia="Times New Roman" w:cs="Times New Roman"/>
          <w:noProof w:val="0"/>
          <w:lang w:val="es-CO"/>
        </w:rPr>
        <w:t>.</w:t>
      </w:r>
      <w:r w:rsidRPr="5EE2C501" w:rsidR="3018701B">
        <w:rPr>
          <w:rFonts w:ascii="Times New Roman" w:hAnsi="Times New Roman" w:eastAsia="Times New Roman" w:cs="Times New Roman"/>
          <w:noProof w:val="0"/>
          <w:lang w:val="es-CO"/>
        </w:rPr>
        <w:t xml:space="preserve"> El o</w:t>
      </w:r>
      <w:r w:rsidRPr="5EE2C501" w:rsidR="3018701B">
        <w:rPr>
          <w:rFonts w:ascii="Times New Roman" w:hAnsi="Times New Roman" w:eastAsia="Times New Roman" w:cs="Times New Roman"/>
          <w:noProof w:val="0"/>
          <w:lang w:val="es-CO"/>
        </w:rPr>
        <w:t>t</w:t>
      </w:r>
      <w:r w:rsidRPr="5EE2C501" w:rsidR="3018701B">
        <w:rPr>
          <w:rFonts w:ascii="Times New Roman" w:hAnsi="Times New Roman" w:eastAsia="Times New Roman" w:cs="Times New Roman"/>
          <w:noProof w:val="0"/>
          <w:lang w:val="es-CO"/>
        </w:rPr>
        <w:t>ro tipo</w:t>
      </w:r>
      <w:r w:rsidRPr="5EE2C501" w:rsidR="3018701B">
        <w:rPr>
          <w:rFonts w:ascii="Times New Roman" w:hAnsi="Times New Roman" w:eastAsia="Times New Roman" w:cs="Times New Roman"/>
          <w:noProof w:val="0"/>
          <w:lang w:val="es-CO"/>
        </w:rPr>
        <w:t xml:space="preserve"> de clases se encarga en l</w:t>
      </w:r>
      <w:r w:rsidRPr="5EE2C501" w:rsidR="0BCCC9F1">
        <w:rPr>
          <w:rFonts w:ascii="Times New Roman" w:hAnsi="Times New Roman" w:eastAsia="Times New Roman" w:cs="Times New Roman"/>
          <w:noProof w:val="0"/>
          <w:lang w:val="es-CO"/>
        </w:rPr>
        <w:t>a interfaz con la que interactúa el usuario</w:t>
      </w:r>
      <w:r w:rsidRPr="5EE2C501" w:rsidR="13327CE4">
        <w:rPr>
          <w:rFonts w:ascii="Times New Roman" w:hAnsi="Times New Roman" w:eastAsia="Times New Roman" w:cs="Times New Roman"/>
          <w:noProof w:val="0"/>
          <w:lang w:val="es-CO"/>
        </w:rPr>
        <w:t>; estos dos tipos de clases se relacionan y se ven conectadas entre sí</w:t>
      </w:r>
      <w:r w:rsidRPr="5EE2C501" w:rsidR="56E40812">
        <w:rPr>
          <w:rFonts w:ascii="Times New Roman" w:hAnsi="Times New Roman" w:eastAsia="Times New Roman" w:cs="Times New Roman"/>
          <w:noProof w:val="0"/>
          <w:lang w:val="es-CO"/>
        </w:rPr>
        <w:t>, esto se ve reflejado en el siguiente UML:</w:t>
      </w:r>
    </w:p>
    <w:p w:rsidR="1728075C" w:rsidP="5EE2C501" w:rsidRDefault="1728075C" w14:paraId="29D7CD72" w14:textId="674F2B6F">
      <w:pPr>
        <w:jc w:val="center"/>
      </w:pPr>
      <w:r w:rsidR="1728075C">
        <w:drawing>
          <wp:inline wp14:editId="47A7BC87" wp14:anchorId="43E12FA9">
            <wp:extent cx="4996394" cy="3659218"/>
            <wp:effectExtent l="0" t="0" r="0" b="0"/>
            <wp:docPr id="1145295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2ad8a384264f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394" cy="365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62BF56" w:rsidP="5EE2C501" w:rsidRDefault="7462BF56" w14:paraId="6C06F778" w14:textId="65A441BF">
      <w:pPr>
        <w:pStyle w:val="Heading2"/>
        <w:rPr>
          <w:rFonts w:ascii="Times New Roman" w:hAnsi="Times New Roman" w:eastAsia="Times New Roman" w:cs="Times New Roman"/>
        </w:rPr>
      </w:pPr>
      <w:r w:rsidRPr="5EE2C501" w:rsidR="7462BF56">
        <w:rPr>
          <w:rFonts w:ascii="Times New Roman" w:hAnsi="Times New Roman" w:eastAsia="Times New Roman" w:cs="Times New Roman"/>
        </w:rPr>
        <w:t>Clases Principales</w:t>
      </w:r>
    </w:p>
    <w:p w:rsidR="7462BF56" w:rsidP="5EE2C501" w:rsidRDefault="7462BF56" w14:paraId="435DC9E7" w14:textId="200ECF1D">
      <w:pPr>
        <w:pStyle w:val="Normal"/>
        <w:rPr>
          <w:rFonts w:ascii="Times New Roman" w:hAnsi="Times New Roman" w:eastAsia="Times New Roman" w:cs="Times New Roman"/>
        </w:rPr>
      </w:pPr>
      <w:r w:rsidRPr="5EE2C501" w:rsidR="7462BF56">
        <w:rPr>
          <w:rFonts w:ascii="Times New Roman" w:hAnsi="Times New Roman" w:eastAsia="Times New Roman" w:cs="Times New Roman"/>
        </w:rPr>
        <w:t>Estas clases son las que se encargan del funcionamiento interno</w:t>
      </w:r>
      <w:r w:rsidRPr="5EE2C501" w:rsidR="7462BF56">
        <w:rPr>
          <w:rFonts w:ascii="Times New Roman" w:hAnsi="Times New Roman" w:eastAsia="Times New Roman" w:cs="Times New Roman"/>
        </w:rPr>
        <w:t xml:space="preserve">, </w:t>
      </w:r>
      <w:r w:rsidRPr="5EE2C501" w:rsidR="4CD8E49C">
        <w:rPr>
          <w:rFonts w:ascii="Times New Roman" w:hAnsi="Times New Roman" w:eastAsia="Times New Roman" w:cs="Times New Roman"/>
        </w:rPr>
        <w:t>estas son</w:t>
      </w:r>
      <w:r w:rsidRPr="5EE2C501" w:rsidR="7462BF56">
        <w:rPr>
          <w:rFonts w:ascii="Times New Roman" w:hAnsi="Times New Roman" w:eastAsia="Times New Roman" w:cs="Times New Roman"/>
        </w:rPr>
        <w:t>:</w:t>
      </w:r>
    </w:p>
    <w:p w:rsidR="4A52B0E0" w:rsidP="5EE2C501" w:rsidRDefault="4A52B0E0" w14:paraId="325D150D" w14:textId="300AB2B1">
      <w:pPr>
        <w:pStyle w:val="Heading3"/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24"/>
          <w:szCs w:val="24"/>
          <w:lang w:val="en-US"/>
        </w:rPr>
      </w:pPr>
      <w:r w:rsidRPr="5EE2C501" w:rsidR="4A52B0E0">
        <w:rPr>
          <w:rFonts w:ascii="Times New Roman" w:hAnsi="Times New Roman" w:eastAsia="Times New Roman" w:cs="Times New Roman"/>
          <w:noProof w:val="0"/>
          <w:lang w:val="en-US"/>
        </w:rPr>
        <w:t>Clase Component</w:t>
      </w:r>
    </w:p>
    <w:p w:rsidR="4A52B0E0" w:rsidP="5EE2C501" w:rsidRDefault="4A52B0E0" w14:paraId="69308A1C" w14:textId="065ADDD3">
      <w:pPr>
        <w:spacing w:before="0" w:beforeAutospacing="off" w:after="20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La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clase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Component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representa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los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elementos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básicos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del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inventario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Cada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componente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cuenta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con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atributos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como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el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nombre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tipo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cantidad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ubicación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y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fecha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adquisición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Esta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clase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incluye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méto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dos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acceso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(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getters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) y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modifi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cación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(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setters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) que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permiten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interactuar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con sus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datos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Es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una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clase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fundamental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utilizada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por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otras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entidades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del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sistema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como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el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generado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reportes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(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Report</w:t>
      </w:r>
      <w:r w:rsidRPr="5EE2C501" w:rsidR="2BE3EE8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Generator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).</w:t>
      </w:r>
    </w:p>
    <w:p w:rsidR="4A52B0E0" w:rsidP="5EE2C501" w:rsidRDefault="4A52B0E0" w14:paraId="6CA7CAEA" w14:textId="6644D8DE">
      <w:pPr>
        <w:pStyle w:val="Heading3"/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24"/>
          <w:szCs w:val="24"/>
          <w:lang w:val="en-US"/>
        </w:rPr>
      </w:pPr>
      <w:r w:rsidRPr="5EE2C501" w:rsidR="4A52B0E0">
        <w:rPr>
          <w:rFonts w:ascii="Times New Roman" w:hAnsi="Times New Roman" w:eastAsia="Times New Roman" w:cs="Times New Roman"/>
          <w:noProof w:val="0"/>
          <w:lang w:val="en-US"/>
        </w:rPr>
        <w:t xml:space="preserve">Clase </w:t>
      </w:r>
      <w:r w:rsidRPr="5EE2C501" w:rsidR="069C6170">
        <w:rPr>
          <w:rFonts w:ascii="Times New Roman" w:hAnsi="Times New Roman" w:eastAsia="Times New Roman" w:cs="Times New Roman"/>
          <w:noProof w:val="0"/>
          <w:lang w:val="en-US"/>
        </w:rPr>
        <w:t>Database Manager</w:t>
      </w:r>
    </w:p>
    <w:p w:rsidR="40922825" w:rsidP="5EE2C501" w:rsidRDefault="40922825" w14:paraId="680286C5" w14:textId="4EB8638D">
      <w:pPr>
        <w:spacing w:before="0" w:beforeAutospacing="off" w:after="20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5EE2C501" w:rsidR="409228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El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Database</w:t>
      </w:r>
      <w:r w:rsidRPr="5EE2C501" w:rsidR="4BBCD748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Manager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es responsabl</w:t>
      </w:r>
      <w:r w:rsidRPr="5EE2C501" w:rsidR="6F991A3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 gestionar la conexión y operaciones básicas sobre la base de datos, incluyendo abrir y cerrar la conexión, así como insertar, actualizar o eliminar componentes. Esta clase es utilizada por el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Inventory</w:t>
      </w:r>
      <w:r w:rsidRPr="5EE2C501" w:rsidR="0FDA7C4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Manager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para almacenar y recuperar los datos persistentes de los componentes.</w:t>
      </w:r>
    </w:p>
    <w:p w:rsidR="4A52B0E0" w:rsidP="5EE2C501" w:rsidRDefault="4A52B0E0" w14:paraId="2BAEC1F0" w14:textId="264CF872">
      <w:pPr>
        <w:pStyle w:val="Heading3"/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24"/>
          <w:szCs w:val="24"/>
          <w:lang w:val="en-US"/>
        </w:rPr>
      </w:pPr>
      <w:r w:rsidRPr="5EE2C501" w:rsidR="4A52B0E0">
        <w:rPr>
          <w:rFonts w:ascii="Times New Roman" w:hAnsi="Times New Roman" w:eastAsia="Times New Roman" w:cs="Times New Roman"/>
          <w:noProof w:val="0"/>
          <w:lang w:val="en-US"/>
        </w:rPr>
        <w:t xml:space="preserve">Clase </w:t>
      </w:r>
      <w:r w:rsidRPr="5EE2C501" w:rsidR="5DCC6EAA">
        <w:rPr>
          <w:rFonts w:ascii="Times New Roman" w:hAnsi="Times New Roman" w:eastAsia="Times New Roman" w:cs="Times New Roman"/>
          <w:noProof w:val="0"/>
          <w:lang w:val="en-US"/>
        </w:rPr>
        <w:t>Inventory Manager</w:t>
      </w:r>
    </w:p>
    <w:p w:rsidR="4A52B0E0" w:rsidP="5EE2C501" w:rsidRDefault="4A52B0E0" w14:paraId="6E831DBF" w14:textId="2A423929">
      <w:pPr>
        <w:spacing w:before="0" w:beforeAutospacing="off" w:after="20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Esta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clase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actúa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como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intermediaria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entre la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lógica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 </w:t>
      </w:r>
      <w:r w:rsidRPr="5EE2C501" w:rsidR="36B9281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la interfaz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y la base de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datos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Administra las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operaciones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 alto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nivel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sobre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los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componentes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como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su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adición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y la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generación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reportes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en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formato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CSV o PDF. Se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apoya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en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Database</w:t>
      </w:r>
      <w:r w:rsidRPr="5EE2C501" w:rsidR="145C6C0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Manager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para la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persistencia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y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en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Report</w:t>
      </w:r>
      <w:r w:rsidRPr="5EE2C501" w:rsidR="173ACAA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Generator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para la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elaboración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reportes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Es la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clase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central del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sistema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y es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utilizada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por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todas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las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pestañas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 la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interfaz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usuario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</w:p>
    <w:p w:rsidR="4A52B0E0" w:rsidP="5EE2C501" w:rsidRDefault="4A52B0E0" w14:paraId="4F35677D" w14:textId="0920FBE2">
      <w:pPr>
        <w:pStyle w:val="Heading3"/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24"/>
          <w:szCs w:val="24"/>
          <w:lang w:val="en-US"/>
        </w:rPr>
      </w:pPr>
      <w:r w:rsidRPr="5EE2C501" w:rsidR="4A52B0E0">
        <w:rPr>
          <w:rFonts w:ascii="Times New Roman" w:hAnsi="Times New Roman" w:eastAsia="Times New Roman" w:cs="Times New Roman"/>
          <w:noProof w:val="0"/>
          <w:lang w:val="en-US"/>
        </w:rPr>
        <w:t xml:space="preserve">Clase </w:t>
      </w:r>
      <w:r w:rsidRPr="5EE2C501" w:rsidR="4A52B0E0">
        <w:rPr>
          <w:rFonts w:ascii="Times New Roman" w:hAnsi="Times New Roman" w:eastAsia="Times New Roman" w:cs="Times New Roman"/>
          <w:noProof w:val="0"/>
          <w:lang w:val="en-US"/>
        </w:rPr>
        <w:t>Report</w:t>
      </w:r>
      <w:r w:rsidRPr="5EE2C501" w:rsidR="2A440A68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lang w:val="en-US"/>
        </w:rPr>
        <w:t>Generator</w:t>
      </w:r>
    </w:p>
    <w:p w:rsidR="4A52B0E0" w:rsidP="5EE2C501" w:rsidRDefault="4A52B0E0" w14:paraId="321851D8" w14:textId="20855D0C">
      <w:pPr>
        <w:spacing w:before="0" w:beforeAutospacing="off" w:after="20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La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clase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Report</w:t>
      </w:r>
      <w:r w:rsidRPr="5EE2C501" w:rsidR="2AEC6C6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Generator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está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encargad</w:t>
      </w:r>
      <w:r w:rsidRPr="5EE2C501" w:rsidR="367AA80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 la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generación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reportes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del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inventario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Ofrece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métodos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para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exportar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los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datos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archivos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en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formato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CSV o PDF. Para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esto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utiliza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los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datos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los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objetos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tipo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Componen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Aunque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no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interactúa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directamente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con la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interfaz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gráfica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es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invocada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desde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Inventory</w:t>
      </w:r>
      <w:r w:rsidRPr="5EE2C501" w:rsidR="31EAEAD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Manage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para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proporcionar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esta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funcionalidad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</w:p>
    <w:p w:rsidR="7AA46164" w:rsidP="5EE2C501" w:rsidRDefault="7AA46164" w14:paraId="237999E9" w14:textId="09C06D02">
      <w:pPr>
        <w:pStyle w:val="Heading2"/>
        <w:rPr>
          <w:rFonts w:ascii="Times New Roman" w:hAnsi="Times New Roman" w:eastAsia="Times New Roman" w:cs="Times New Roman"/>
          <w:noProof w:val="0"/>
          <w:lang w:val="es-ES"/>
        </w:rPr>
      </w:pPr>
      <w:r w:rsidRPr="5EE2C501" w:rsidR="7AA46164">
        <w:rPr>
          <w:rFonts w:ascii="Times New Roman" w:hAnsi="Times New Roman" w:eastAsia="Times New Roman" w:cs="Times New Roman"/>
          <w:noProof w:val="0"/>
          <w:lang w:val="es-ES"/>
        </w:rPr>
        <w:t>Clases Para la Visualización</w:t>
      </w:r>
    </w:p>
    <w:p w:rsidR="7AA46164" w:rsidP="5EE2C501" w:rsidRDefault="7AA46164" w14:paraId="34E55463" w14:textId="64A1F41E">
      <w:pPr>
        <w:pStyle w:val="Normal"/>
        <w:rPr>
          <w:rFonts w:ascii="Times New Roman" w:hAnsi="Times New Roman" w:eastAsia="Times New Roman" w:cs="Times New Roman"/>
          <w:noProof w:val="0"/>
          <w:lang w:val="es-ES"/>
        </w:rPr>
      </w:pPr>
      <w:r w:rsidRPr="5EE2C501" w:rsidR="7AA46164">
        <w:rPr>
          <w:rFonts w:ascii="Times New Roman" w:hAnsi="Times New Roman" w:eastAsia="Times New Roman" w:cs="Times New Roman"/>
          <w:noProof w:val="0"/>
          <w:lang w:val="es-ES"/>
        </w:rPr>
        <w:t xml:space="preserve">Estas clases se enfocan en la interfaz gráfica donde </w:t>
      </w:r>
      <w:r w:rsidRPr="5EE2C501" w:rsidR="7AA46164">
        <w:rPr>
          <w:rFonts w:ascii="Times New Roman" w:hAnsi="Times New Roman" w:eastAsia="Times New Roman" w:cs="Times New Roman"/>
          <w:noProof w:val="0"/>
          <w:lang w:val="es-ES"/>
        </w:rPr>
        <w:t>interactúa</w:t>
      </w:r>
      <w:r w:rsidRPr="5EE2C501" w:rsidR="7AA46164">
        <w:rPr>
          <w:rFonts w:ascii="Times New Roman" w:hAnsi="Times New Roman" w:eastAsia="Times New Roman" w:cs="Times New Roman"/>
          <w:noProof w:val="0"/>
          <w:lang w:val="es-ES"/>
        </w:rPr>
        <w:t xml:space="preserve"> el usuario, estando relacionadas con las clases pri</w:t>
      </w:r>
      <w:r w:rsidRPr="5EE2C501" w:rsidR="5504ADCA">
        <w:rPr>
          <w:rFonts w:ascii="Times New Roman" w:hAnsi="Times New Roman" w:eastAsia="Times New Roman" w:cs="Times New Roman"/>
          <w:noProof w:val="0"/>
          <w:lang w:val="es-ES"/>
        </w:rPr>
        <w:t>ncipales, siendo estas:</w:t>
      </w:r>
    </w:p>
    <w:p w:rsidR="4A52B0E0" w:rsidP="5EE2C501" w:rsidRDefault="4A52B0E0" w14:paraId="61E1CFCE" w14:textId="5D8E4BE5">
      <w:pPr>
        <w:pStyle w:val="Heading3"/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24"/>
          <w:szCs w:val="24"/>
          <w:lang w:val="en-US"/>
        </w:rPr>
      </w:pPr>
      <w:r w:rsidRPr="5EE2C501" w:rsidR="4A52B0E0">
        <w:rPr>
          <w:rFonts w:ascii="Times New Roman" w:hAnsi="Times New Roman" w:eastAsia="Times New Roman" w:cs="Times New Roman"/>
          <w:noProof w:val="0"/>
          <w:lang w:val="en-US"/>
        </w:rPr>
        <w:t xml:space="preserve">Clase </w:t>
      </w:r>
      <w:r w:rsidRPr="5EE2C501" w:rsidR="4A52B0E0">
        <w:rPr>
          <w:rFonts w:ascii="Times New Roman" w:hAnsi="Times New Roman" w:eastAsia="Times New Roman" w:cs="Times New Roman"/>
          <w:noProof w:val="0"/>
          <w:lang w:val="en-US"/>
        </w:rPr>
        <w:t>Main</w:t>
      </w:r>
      <w:r w:rsidRPr="5EE2C501" w:rsidR="3D24AED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lang w:val="en-US"/>
        </w:rPr>
        <w:t>Window</w:t>
      </w:r>
    </w:p>
    <w:p w:rsidR="4A52B0E0" w:rsidP="5EE2C501" w:rsidRDefault="4A52B0E0" w14:paraId="75F3EE8B" w14:textId="3D2F8629">
      <w:pPr>
        <w:spacing w:before="0" w:beforeAutospacing="off" w:after="20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Main</w:t>
      </w:r>
      <w:r w:rsidRPr="5EE2C501" w:rsidR="3D24AED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Window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represent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la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ventan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principal de la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interfa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z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gráfic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del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usuari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Contien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diferente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pestaña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que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permite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interactua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con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distinta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funcionalidade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del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sistem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, tales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com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la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gestió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del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inventari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,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búsqued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componente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,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visualizació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alerta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y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generació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reporte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Cada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un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esta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pestaña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se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comunic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con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Inventory</w:t>
      </w:r>
      <w:r w:rsidRPr="5EE2C501" w:rsidR="0121FB08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Manage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para acceder a la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lógic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</w:t>
      </w:r>
      <w:r w:rsidRPr="5EE2C501" w:rsidR="299762C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l sistema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y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dato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necesario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</w:p>
    <w:p w:rsidR="4A52B0E0" w:rsidP="5EE2C501" w:rsidRDefault="4A52B0E0" w14:paraId="22C58C8D" w14:textId="5F884527">
      <w:pPr>
        <w:pStyle w:val="Heading3"/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24"/>
          <w:szCs w:val="24"/>
          <w:lang w:val="en-US"/>
        </w:rPr>
      </w:pPr>
      <w:r w:rsidRPr="5EE2C501" w:rsidR="4A52B0E0">
        <w:rPr>
          <w:rFonts w:ascii="Times New Roman" w:hAnsi="Times New Roman" w:eastAsia="Times New Roman" w:cs="Times New Roman"/>
          <w:noProof w:val="0"/>
          <w:lang w:val="en-US"/>
        </w:rPr>
        <w:t>Pestañas</w:t>
      </w:r>
      <w:r w:rsidRPr="5EE2C501" w:rsidR="4A52B0E0">
        <w:rPr>
          <w:rFonts w:ascii="Times New Roman" w:hAnsi="Times New Roman" w:eastAsia="Times New Roman" w:cs="Times New Roman"/>
          <w:noProof w:val="0"/>
          <w:lang w:val="en-US"/>
        </w:rPr>
        <w:t xml:space="preserve"> de la </w:t>
      </w:r>
      <w:r w:rsidRPr="5EE2C501" w:rsidR="4A52B0E0">
        <w:rPr>
          <w:rFonts w:ascii="Times New Roman" w:hAnsi="Times New Roman" w:eastAsia="Times New Roman" w:cs="Times New Roman"/>
          <w:noProof w:val="0"/>
          <w:lang w:val="en-US"/>
        </w:rPr>
        <w:t>Interfaz</w:t>
      </w:r>
    </w:p>
    <w:p w:rsidR="4A52B0E0" w:rsidP="5EE2C501" w:rsidRDefault="4A52B0E0" w14:paraId="16A42559" w14:textId="51A1BCA9">
      <w:pPr>
        <w:spacing w:before="0" w:beforeAutospacing="off" w:after="20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El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sistema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está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compuest</w:t>
      </w:r>
      <w:r w:rsidRPr="5EE2C501" w:rsidR="6C94B2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por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cuatro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pestañas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principales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  <w:r>
        <w:br/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Inventory</w:t>
      </w:r>
      <w:r w:rsidRPr="5EE2C501" w:rsidR="009947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Tab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Permite al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usuario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añadir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gestionar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componentes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del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inventari</w:t>
      </w:r>
      <w:r w:rsidRPr="5EE2C501" w:rsidR="3498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Search</w:t>
      </w:r>
      <w:r w:rsidRPr="5EE2C501" w:rsidR="058A5F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Tab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Facilita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la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búsqueda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componentes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mediante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distintos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criterio</w:t>
      </w:r>
      <w:r w:rsidRPr="5EE2C501" w:rsidR="6DD34B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Alerts</w:t>
      </w:r>
      <w:r w:rsidRPr="5EE2C501" w:rsidR="5AF98A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Tab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Muestr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alerta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relacionada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inventari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bajo stock.</w:t>
      </w:r>
      <w:r>
        <w:br/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Report</w:t>
      </w:r>
      <w:r w:rsidRPr="5EE2C501" w:rsidR="7E1F47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Permite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genera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reporte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del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inventari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distinto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formato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Cada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pestaña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hac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Inventory</w:t>
      </w:r>
      <w:r w:rsidRPr="5EE2C501" w:rsidR="09588B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Manage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para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lleva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cab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sus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funcione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4A52B0E0" w:rsidP="5EE2C501" w:rsidRDefault="4A52B0E0" w14:paraId="27920E2D" w14:textId="431CABA3">
      <w:pPr>
        <w:pStyle w:val="Heading2"/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24"/>
          <w:szCs w:val="24"/>
          <w:lang w:val="en-US"/>
        </w:rPr>
      </w:pPr>
      <w:r w:rsidRPr="5EE2C501" w:rsidR="4A52B0E0">
        <w:rPr>
          <w:rFonts w:ascii="Times New Roman" w:hAnsi="Times New Roman" w:eastAsia="Times New Roman" w:cs="Times New Roman"/>
          <w:noProof w:val="0"/>
          <w:lang w:val="en-US"/>
        </w:rPr>
        <w:t>Relaciones</w:t>
      </w:r>
      <w:r w:rsidRPr="5EE2C501" w:rsidR="4A52B0E0">
        <w:rPr>
          <w:rFonts w:ascii="Times New Roman" w:hAnsi="Times New Roman" w:eastAsia="Times New Roman" w:cs="Times New Roman"/>
          <w:noProof w:val="0"/>
          <w:lang w:val="en-US"/>
        </w:rPr>
        <w:t xml:space="preserve"> entre </w:t>
      </w:r>
      <w:r w:rsidRPr="5EE2C501" w:rsidR="4A52B0E0">
        <w:rPr>
          <w:rFonts w:ascii="Times New Roman" w:hAnsi="Times New Roman" w:eastAsia="Times New Roman" w:cs="Times New Roman"/>
          <w:noProof w:val="0"/>
          <w:lang w:val="en-US"/>
        </w:rPr>
        <w:t>Clases</w:t>
      </w:r>
    </w:p>
    <w:p w:rsidR="4A52B0E0" w:rsidP="5EE2C501" w:rsidRDefault="4A52B0E0" w14:paraId="2595E64C" w14:textId="668C17E4">
      <w:pPr>
        <w:spacing w:before="0" w:beforeAutospacing="off" w:after="20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Las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pestañas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la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interfaz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InventoryTab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SearchTab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AlertsTab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ReportTab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usan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Inventory</w:t>
      </w:r>
      <w:r w:rsidRPr="5EE2C501" w:rsidR="5C636A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Manager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Inventory</w:t>
      </w:r>
      <w:r w:rsidRPr="5EE2C501" w:rsidR="2D729E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Manager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Database</w:t>
      </w:r>
      <w:r w:rsidRPr="5EE2C501" w:rsidR="13B822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Manager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para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gestionar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la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persistencia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datos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Inventory</w:t>
      </w:r>
      <w:r w:rsidRPr="5EE2C501" w:rsidR="37D618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Manager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también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Report</w:t>
      </w:r>
      <w:r w:rsidRPr="5EE2C501" w:rsidR="48F273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Generator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para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crear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reportes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partir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objetos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Component.</w:t>
      </w:r>
      <w:r>
        <w:br/>
      </w:r>
      <w:r w:rsidRPr="5EE2C501" w:rsidR="187C565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Para </w:t>
      </w:r>
      <w:r w:rsidRPr="5EE2C501" w:rsidR="187C565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finalizar</w:t>
      </w:r>
      <w:r w:rsidRPr="5EE2C501" w:rsidR="187C565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5EE2C501" w:rsidR="187C565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</w:t>
      </w:r>
      <w:r w:rsidRPr="5EE2C501" w:rsidR="187C565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Report</w:t>
      </w:r>
      <w:r w:rsidRPr="5EE2C501" w:rsidR="71D372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Generator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utiliza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directamente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r w:rsidRPr="5EE2C501" w:rsidR="0C16C5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DatabaseManager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para acceder a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datos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necesarios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para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reportes</w:t>
      </w:r>
      <w:r w:rsidRPr="5EE2C501" w:rsidR="4A52B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3465D3B6" w:rsidP="5EE2C501" w:rsidRDefault="3465D3B6" w14:paraId="4F422C8D" w14:textId="4EB35AA5">
      <w:pPr>
        <w:pStyle w:val="Heading1"/>
        <w:rPr>
          <w:rFonts w:ascii="Times New Roman" w:hAnsi="Times New Roman" w:eastAsia="Times New Roman" w:cs="Times New Roman"/>
          <w:noProof w:val="0"/>
          <w:lang w:val="es-CO"/>
        </w:rPr>
      </w:pPr>
      <w:r w:rsidRPr="5EE2C501" w:rsidR="3465D3B6">
        <w:rPr>
          <w:rFonts w:ascii="Times New Roman" w:hAnsi="Times New Roman" w:eastAsia="Times New Roman" w:cs="Times New Roman"/>
          <w:noProof w:val="0"/>
          <w:lang w:val="es-CO"/>
        </w:rPr>
        <w:t>Diseño de la base de datos</w:t>
      </w:r>
    </w:p>
    <w:p w:rsidR="41DDB2BF" w:rsidP="5EE2C501" w:rsidRDefault="41DDB2BF" w14:paraId="4BC31156" w14:textId="4F287DD7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5EE2C501" w:rsidR="41DDB2BF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La aplicación utiliza una base de datos embebida SQLite para almacenar y presentar dentro del entorno grafico la información de los componentes electrónicos. Esta base de datos está integrada directamente en el sistema.</w:t>
      </w:r>
    </w:p>
    <w:p w:rsidR="0E863C81" w:rsidP="5EE2C501" w:rsidRDefault="0E863C81" w14:paraId="6521DAA6" w14:textId="7189D1CE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5EE2C501" w:rsidR="0E863C81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A continuación, se muestra el modelo de datos utilizado, representado en un </w:t>
      </w:r>
      <w:r w:rsidRPr="5EE2C501" w:rsidR="0E863C8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diagrama Entidad-Relación (ER)</w:t>
      </w:r>
      <w:r w:rsidRPr="5EE2C501" w:rsidR="3B0CC44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5EE2C501" w:rsidR="3B0CC44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CO"/>
        </w:rPr>
        <w:t>Creado con Lucidchart</w:t>
      </w:r>
      <w:r w:rsidRPr="5EE2C501" w:rsidR="0E863C81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. Esta </w:t>
      </w:r>
      <w:r w:rsidRPr="5EE2C501" w:rsidR="0E863C81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aplicación</w:t>
      </w:r>
      <w:r w:rsidRPr="5EE2C501" w:rsidR="0E863C81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se </w:t>
      </w:r>
      <w:r w:rsidRPr="5EE2C501" w:rsidR="0E863C81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creó</w:t>
      </w:r>
      <w:r w:rsidRPr="5EE2C501" w:rsidR="0E863C81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teniendo presente que todo se almacena en una única tabla llamada </w:t>
      </w:r>
      <w:r w:rsidRPr="5EE2C501" w:rsidR="0E863C81">
        <w:rPr>
          <w:rFonts w:ascii="Consolas" w:hAnsi="Consolas" w:eastAsia="Consolas" w:cs="Consolas"/>
          <w:noProof w:val="0"/>
          <w:sz w:val="24"/>
          <w:szCs w:val="24"/>
          <w:lang w:val="es-CO"/>
        </w:rPr>
        <w:t>Componentes</w:t>
      </w:r>
      <w:r w:rsidRPr="5EE2C501" w:rsidR="0E863C81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, que representa cada componente del inventario.</w:t>
      </w:r>
    </w:p>
    <w:p w:rsidR="650C6BC7" w:rsidP="5EE2C501" w:rsidRDefault="650C6BC7" w14:paraId="6846FF39" w14:textId="5377D703">
      <w:pPr>
        <w:jc w:val="left"/>
      </w:pPr>
      <w:r w:rsidR="650C6BC7">
        <w:drawing>
          <wp:inline wp14:editId="65E8414A" wp14:anchorId="26914D51">
            <wp:extent cx="5734088" cy="3257607"/>
            <wp:effectExtent l="0" t="0" r="0" b="0"/>
            <wp:docPr id="256456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4ff8e58c684c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0823" r="3525" b="8705"/>
                    <a:stretch>
                      <a:fillRect/>
                    </a:stretch>
                  </pic:blipFill>
                  <pic:spPr>
                    <a:xfrm>
                      <a:off x="0" y="0"/>
                      <a:ext cx="5734088" cy="32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E2C501" w:rsidP="5EE2C501" w:rsidRDefault="5EE2C501" w14:paraId="439B7FF3" w14:textId="287B4CF1">
      <w:pPr>
        <w:jc w:val="left"/>
      </w:pPr>
    </w:p>
    <w:p w:rsidR="5EE2C501" w:rsidP="5EE2C501" w:rsidRDefault="5EE2C501" w14:paraId="0E49EAB5" w14:textId="006A4496">
      <w:pPr>
        <w:jc w:val="left"/>
      </w:pPr>
    </w:p>
    <w:p w:rsidR="650C6BC7" w:rsidP="5EE2C501" w:rsidRDefault="650C6BC7" w14:paraId="43C1E56B" w14:textId="4AF8DD1C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5EE2C501" w:rsidR="650C6BC7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La </w:t>
      </w:r>
      <w:r w:rsidRPr="5EE2C501" w:rsidR="501B1411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explicación</w:t>
      </w:r>
      <w:r w:rsidRPr="5EE2C501" w:rsidR="650C6BC7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de cada uno se muestra a continuación</w:t>
      </w:r>
    </w:p>
    <w:p w:rsidR="650C6BC7" w:rsidP="5EE2C501" w:rsidRDefault="650C6BC7" w14:paraId="2A6C8B91" w14:textId="1D31F84A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5EE2C501" w:rsidR="650C6BC7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Id: Identificador único del componente (clave primaria)</w:t>
      </w:r>
    </w:p>
    <w:p w:rsidR="650C6BC7" w:rsidP="5EE2C501" w:rsidRDefault="650C6BC7" w14:paraId="306D40B6" w14:textId="2DBA039E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5EE2C501" w:rsidR="650C6BC7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Nombre: Nombre</w:t>
      </w:r>
      <w:r w:rsidRPr="5EE2C501" w:rsidR="650C6BC7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del componente agregado en el </w:t>
      </w:r>
      <w:r w:rsidRPr="5EE2C501" w:rsidR="650C6BC7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inventoryTab</w:t>
      </w:r>
      <w:r w:rsidRPr="5EE2C501" w:rsidR="650C6BC7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y enviado al InventoryManager</w:t>
      </w:r>
    </w:p>
    <w:p w:rsidR="650C6BC7" w:rsidP="5EE2C501" w:rsidRDefault="650C6BC7" w14:paraId="39CE3C58" w14:textId="2EF073FE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5EE2C501" w:rsidR="650C6BC7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Tipo: Tipo del componente (</w:t>
      </w:r>
      <w:r w:rsidRPr="5EE2C501" w:rsidR="650C6BC7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e.g</w:t>
      </w:r>
      <w:r w:rsidRPr="5EE2C501" w:rsidR="650C6BC7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., resistencia, IC)</w:t>
      </w:r>
    </w:p>
    <w:p w:rsidR="650C6BC7" w:rsidP="5EE2C501" w:rsidRDefault="650C6BC7" w14:paraId="6D4D2EE4" w14:textId="505BF278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5EE2C501" w:rsidR="650C6BC7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Cantidad: Número de unidades disponibles (con base en este dato se van a generar las alertas en caso de que la cantidad sea menor a 5 unidades)</w:t>
      </w:r>
    </w:p>
    <w:p w:rsidR="650C6BC7" w:rsidP="5EE2C501" w:rsidRDefault="650C6BC7" w14:paraId="095F5817" w14:textId="734B547C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5EE2C501" w:rsidR="650C6BC7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Ubicación</w:t>
      </w:r>
      <w:r w:rsidRPr="5EE2C501" w:rsidR="650C6BC7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: Lugar físico donde se encuentra el componente</w:t>
      </w:r>
    </w:p>
    <w:p w:rsidR="650C6BC7" w:rsidP="5EE2C501" w:rsidRDefault="650C6BC7" w14:paraId="693B2A56" w14:textId="453CDDAD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5EE2C501" w:rsidR="650C6BC7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Fecha_adquisicion</w:t>
      </w:r>
      <w:r w:rsidRPr="5EE2C501" w:rsidR="650C6BC7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: Fecha en la que se registró la entrada del componente en la base de datos</w:t>
      </w:r>
    </w:p>
    <w:p w:rsidR="2E7C741B" w:rsidP="5EE2C501" w:rsidRDefault="2E7C741B" w14:paraId="6E95C2A1" w14:textId="5D056746">
      <w:pPr>
        <w:pStyle w:val="Heading1"/>
        <w:rPr>
          <w:rFonts w:ascii="Times New Roman" w:hAnsi="Times New Roman" w:eastAsia="Times New Roman" w:cs="Times New Roman"/>
          <w:noProof w:val="0"/>
          <w:lang w:val="es-CO"/>
        </w:rPr>
      </w:pPr>
      <w:r w:rsidRPr="5EE2C501" w:rsidR="2E7C741B">
        <w:rPr>
          <w:rFonts w:ascii="Times New Roman" w:hAnsi="Times New Roman" w:eastAsia="Times New Roman" w:cs="Times New Roman"/>
          <w:noProof w:val="0"/>
          <w:lang w:val="es-CO"/>
        </w:rPr>
        <w:t>Ejecución</w:t>
      </w:r>
      <w:r w:rsidRPr="5EE2C501" w:rsidR="78309A85">
        <w:rPr>
          <w:rFonts w:ascii="Times New Roman" w:hAnsi="Times New Roman" w:eastAsia="Times New Roman" w:cs="Times New Roman"/>
          <w:noProof w:val="0"/>
          <w:lang w:val="es-CO"/>
        </w:rPr>
        <w:t xml:space="preserve"> final de la aplicación</w:t>
      </w:r>
    </w:p>
    <w:p w:rsidR="38EBCD47" w:rsidP="5EE2C501" w:rsidRDefault="38EBCD47" w14:paraId="711CB1BE" w14:textId="0015E6CC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5EE2C501" w:rsidR="38EBCD47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Al ingresar al Gestor de Inventario, nos vamos a encontrar con la siguiente </w:t>
      </w:r>
      <w:r w:rsidRPr="5EE2C501" w:rsidR="38EBCD47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página</w:t>
      </w:r>
      <w:r w:rsidRPr="5EE2C501" w:rsidR="38EBCD47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:</w:t>
      </w:r>
    </w:p>
    <w:p w:rsidR="4C768136" w:rsidP="5EE2C501" w:rsidRDefault="4C768136" w14:paraId="203325EA" w14:textId="5D79A829">
      <w:pPr>
        <w:jc w:val="both"/>
        <w:rPr>
          <w:rFonts w:ascii="Times New Roman" w:hAnsi="Times New Roman" w:eastAsia="Times New Roman" w:cs="Times New Roman"/>
        </w:rPr>
      </w:pPr>
      <w:r w:rsidR="4C768136">
        <w:drawing>
          <wp:inline wp14:editId="2036595A" wp14:anchorId="5EB4005B">
            <wp:extent cx="5943600" cy="3257550"/>
            <wp:effectExtent l="0" t="0" r="0" b="0"/>
            <wp:docPr id="1458614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a55e36f7af41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768136" w:rsidP="5EE2C501" w:rsidRDefault="4C768136" w14:paraId="70E621CA" w14:textId="692D6866">
      <w:pPr>
        <w:jc w:val="both"/>
        <w:rPr>
          <w:rFonts w:ascii="Times New Roman" w:hAnsi="Times New Roman" w:eastAsia="Times New Roman" w:cs="Times New Roman"/>
        </w:rPr>
      </w:pPr>
      <w:r w:rsidRPr="5EE2C501" w:rsidR="4C768136">
        <w:rPr>
          <w:rFonts w:ascii="Times New Roman" w:hAnsi="Times New Roman" w:eastAsia="Times New Roman" w:cs="Times New Roman"/>
        </w:rPr>
        <w:t xml:space="preserve">En esta, el usuario va a poder </w:t>
      </w:r>
      <w:r w:rsidRPr="5EE2C501" w:rsidR="5A2DA6A2">
        <w:rPr>
          <w:rFonts w:ascii="Times New Roman" w:hAnsi="Times New Roman" w:eastAsia="Times New Roman" w:cs="Times New Roman"/>
        </w:rPr>
        <w:t>agregar componentes nuevos que él indique</w:t>
      </w:r>
      <w:r w:rsidRPr="5EE2C501" w:rsidR="34B13F17">
        <w:rPr>
          <w:rFonts w:ascii="Times New Roman" w:hAnsi="Times New Roman" w:eastAsia="Times New Roman" w:cs="Times New Roman"/>
        </w:rPr>
        <w:t xml:space="preserve">, agregándole el nombre, el tipo y la ubicación de forma escrita, la cantidad del componente </w:t>
      </w:r>
      <w:r w:rsidRPr="5EE2C501" w:rsidR="0CDEF7C3">
        <w:rPr>
          <w:rFonts w:ascii="Times New Roman" w:hAnsi="Times New Roman" w:eastAsia="Times New Roman" w:cs="Times New Roman"/>
        </w:rPr>
        <w:t>por medio de las flechas ubicadas en la zona derecha</w:t>
      </w:r>
      <w:r w:rsidRPr="5EE2C501" w:rsidR="3C2ED385">
        <w:rPr>
          <w:rFonts w:ascii="Times New Roman" w:hAnsi="Times New Roman" w:eastAsia="Times New Roman" w:cs="Times New Roman"/>
        </w:rPr>
        <w:t xml:space="preserve"> de este atributo</w:t>
      </w:r>
      <w:r w:rsidRPr="5EE2C501" w:rsidR="0CDEF7C3">
        <w:rPr>
          <w:rFonts w:ascii="Times New Roman" w:hAnsi="Times New Roman" w:eastAsia="Times New Roman" w:cs="Times New Roman"/>
        </w:rPr>
        <w:t xml:space="preserve">. </w:t>
      </w:r>
      <w:r w:rsidRPr="5EE2C501" w:rsidR="0CDEF7C3">
        <w:rPr>
          <w:rFonts w:ascii="Times New Roman" w:hAnsi="Times New Roman" w:eastAsia="Times New Roman" w:cs="Times New Roman"/>
        </w:rPr>
        <w:t>Para en caso de la fecha, el usua</w:t>
      </w:r>
      <w:r w:rsidRPr="5EE2C501" w:rsidR="6A70FF5A">
        <w:rPr>
          <w:rFonts w:ascii="Times New Roman" w:hAnsi="Times New Roman" w:eastAsia="Times New Roman" w:cs="Times New Roman"/>
        </w:rPr>
        <w:t>rio la puede agregar ya sea escrita o por medio de un calendario desplegable con la flec</w:t>
      </w:r>
      <w:r w:rsidRPr="5EE2C501" w:rsidR="0F2176DC">
        <w:rPr>
          <w:rFonts w:ascii="Times New Roman" w:hAnsi="Times New Roman" w:eastAsia="Times New Roman" w:cs="Times New Roman"/>
        </w:rPr>
        <w:t xml:space="preserve">ha que se encuentra en la zona derecha </w:t>
      </w:r>
      <w:r w:rsidRPr="5EE2C501" w:rsidR="5F8A8895">
        <w:rPr>
          <w:rFonts w:ascii="Times New Roman" w:hAnsi="Times New Roman" w:eastAsia="Times New Roman" w:cs="Times New Roman"/>
        </w:rPr>
        <w:t>de este campo.</w:t>
      </w:r>
      <w:r w:rsidRPr="5EE2C501" w:rsidR="5F8A8895">
        <w:rPr>
          <w:rFonts w:ascii="Times New Roman" w:hAnsi="Times New Roman" w:eastAsia="Times New Roman" w:cs="Times New Roman"/>
        </w:rPr>
        <w:t xml:space="preserve"> </w:t>
      </w:r>
      <w:r w:rsidRPr="5EE2C501" w:rsidR="5F8A8895">
        <w:rPr>
          <w:rFonts w:ascii="Times New Roman" w:hAnsi="Times New Roman" w:eastAsia="Times New Roman" w:cs="Times New Roman"/>
        </w:rPr>
        <w:t>Cuando el usuario registra e</w:t>
      </w:r>
      <w:r w:rsidRPr="5EE2C501" w:rsidR="518DD44A">
        <w:rPr>
          <w:rFonts w:ascii="Times New Roman" w:hAnsi="Times New Roman" w:eastAsia="Times New Roman" w:cs="Times New Roman"/>
        </w:rPr>
        <w:t>l</w:t>
      </w:r>
      <w:r w:rsidRPr="5EE2C501" w:rsidR="5F8A8895">
        <w:rPr>
          <w:rFonts w:ascii="Times New Roman" w:hAnsi="Times New Roman" w:eastAsia="Times New Roman" w:cs="Times New Roman"/>
        </w:rPr>
        <w:t xml:space="preserve"> componente</w:t>
      </w:r>
      <w:r w:rsidRPr="5EE2C501" w:rsidR="5FC47117">
        <w:rPr>
          <w:rFonts w:ascii="Times New Roman" w:hAnsi="Times New Roman" w:eastAsia="Times New Roman" w:cs="Times New Roman"/>
        </w:rPr>
        <w:t>, este va a aparecer en la tabla de la parte superior de la pestaña del inventario.</w:t>
      </w:r>
      <w:r w:rsidRPr="5EE2C501" w:rsidR="5F8A8895">
        <w:rPr>
          <w:rFonts w:ascii="Times New Roman" w:hAnsi="Times New Roman" w:eastAsia="Times New Roman" w:cs="Times New Roman"/>
        </w:rPr>
        <w:t xml:space="preserve"> </w:t>
      </w:r>
    </w:p>
    <w:p w:rsidR="6A70FF5A" w:rsidP="5EE2C501" w:rsidRDefault="6A70FF5A" w14:paraId="1456382C" w14:textId="4414C710">
      <w:pPr>
        <w:jc w:val="both"/>
      </w:pPr>
      <w:r w:rsidR="6A70FF5A">
        <w:drawing>
          <wp:inline wp14:editId="3F6FF1C4" wp14:anchorId="040759F8">
            <wp:extent cx="5495925" cy="3866524"/>
            <wp:effectExtent l="0" t="0" r="0" b="0"/>
            <wp:docPr id="375131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a44809edf040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86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21A17B" w:rsidP="5EE2C501" w:rsidRDefault="2D21A17B" w14:paraId="26DEE1C0" w14:textId="7C44BC1F">
      <w:pPr>
        <w:jc w:val="both"/>
        <w:rPr>
          <w:rFonts w:ascii="Times New Roman" w:hAnsi="Times New Roman" w:eastAsia="Times New Roman" w:cs="Times New Roman"/>
        </w:rPr>
      </w:pPr>
      <w:r w:rsidRPr="5EE2C501" w:rsidR="2D21A17B">
        <w:rPr>
          <w:rFonts w:ascii="Times New Roman" w:hAnsi="Times New Roman" w:eastAsia="Times New Roman" w:cs="Times New Roman"/>
        </w:rPr>
        <w:t>En esta parte, el usuario</w:t>
      </w:r>
      <w:r w:rsidRPr="5EE2C501" w:rsidR="06CC4C4A">
        <w:rPr>
          <w:rFonts w:ascii="Times New Roman" w:hAnsi="Times New Roman" w:eastAsia="Times New Roman" w:cs="Times New Roman"/>
        </w:rPr>
        <w:t xml:space="preserve"> </w:t>
      </w:r>
      <w:r w:rsidRPr="5EE2C501" w:rsidR="06CC4C4A">
        <w:rPr>
          <w:rFonts w:ascii="Times New Roman" w:hAnsi="Times New Roman" w:eastAsia="Times New Roman" w:cs="Times New Roman"/>
        </w:rPr>
        <w:t xml:space="preserve">también la posibilidad </w:t>
      </w:r>
      <w:r w:rsidRPr="5EE2C501" w:rsidR="5A2DA6A2">
        <w:rPr>
          <w:rFonts w:ascii="Times New Roman" w:hAnsi="Times New Roman" w:eastAsia="Times New Roman" w:cs="Times New Roman"/>
        </w:rPr>
        <w:t>modificar o eliminar componente</w:t>
      </w:r>
      <w:r w:rsidRPr="5EE2C501" w:rsidR="5DE2A1C2">
        <w:rPr>
          <w:rFonts w:ascii="Times New Roman" w:hAnsi="Times New Roman" w:eastAsia="Times New Roman" w:cs="Times New Roman"/>
        </w:rPr>
        <w:t xml:space="preserve">s </w:t>
      </w:r>
      <w:r w:rsidRPr="5EE2C501" w:rsidR="6D088845">
        <w:rPr>
          <w:rFonts w:ascii="Times New Roman" w:hAnsi="Times New Roman" w:eastAsia="Times New Roman" w:cs="Times New Roman"/>
        </w:rPr>
        <w:t>que ya se encuentran registrados, para esto se selecciona el componente</w:t>
      </w:r>
      <w:r w:rsidRPr="5EE2C501" w:rsidR="6DCF7E2D">
        <w:rPr>
          <w:rFonts w:ascii="Times New Roman" w:hAnsi="Times New Roman" w:eastAsia="Times New Roman" w:cs="Times New Roman"/>
        </w:rPr>
        <w:t xml:space="preserve"> y el usuario va a poder realizar los cambios necesarios.</w:t>
      </w:r>
    </w:p>
    <w:p w:rsidR="6DCF7E2D" w:rsidP="5EE2C501" w:rsidRDefault="6DCF7E2D" w14:paraId="01ACB0CE" w14:textId="0C07528C">
      <w:pPr>
        <w:jc w:val="center"/>
      </w:pPr>
      <w:r w:rsidR="6DCF7E2D">
        <w:drawing>
          <wp:inline wp14:editId="029D90AE" wp14:anchorId="7572676B">
            <wp:extent cx="5734050" cy="3170268"/>
            <wp:effectExtent l="0" t="0" r="0" b="0"/>
            <wp:docPr id="418964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d97e788b2246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CC12F8" w:rsidP="5EE2C501" w:rsidRDefault="3ECC12F8" w14:paraId="6A89243F" w14:textId="4DE11B19">
      <w:pPr>
        <w:jc w:val="both"/>
        <w:rPr>
          <w:rFonts w:ascii="Times New Roman" w:hAnsi="Times New Roman" w:eastAsia="Times New Roman" w:cs="Times New Roman"/>
        </w:rPr>
      </w:pPr>
      <w:r w:rsidRPr="5EE2C501" w:rsidR="3ECC12F8">
        <w:rPr>
          <w:rFonts w:ascii="Times New Roman" w:hAnsi="Times New Roman" w:eastAsia="Times New Roman" w:cs="Times New Roman"/>
        </w:rPr>
        <w:t xml:space="preserve">Pasando a la pestaña de buscar, en esta sección el usuario </w:t>
      </w:r>
      <w:r w:rsidRPr="5EE2C501" w:rsidR="15937819">
        <w:rPr>
          <w:rFonts w:ascii="Times New Roman" w:hAnsi="Times New Roman" w:eastAsia="Times New Roman" w:cs="Times New Roman"/>
        </w:rPr>
        <w:t>puede buscar y filtrar los componentes que él requiera</w:t>
      </w:r>
      <w:r w:rsidRPr="5EE2C501" w:rsidR="0EDBAF69">
        <w:rPr>
          <w:rFonts w:ascii="Times New Roman" w:hAnsi="Times New Roman" w:eastAsia="Times New Roman" w:cs="Times New Roman"/>
        </w:rPr>
        <w:t>, esto se hace a través de los atributos que tiene los componentes.</w:t>
      </w:r>
    </w:p>
    <w:p w:rsidR="0EDBAF69" w:rsidP="5EE2C501" w:rsidRDefault="0EDBAF69" w14:paraId="6A82EBDA" w14:textId="6BB1920D">
      <w:pPr>
        <w:jc w:val="both"/>
        <w:rPr>
          <w:rFonts w:ascii="Times New Roman" w:hAnsi="Times New Roman" w:eastAsia="Times New Roman" w:cs="Times New Roman"/>
        </w:rPr>
      </w:pPr>
      <w:r w:rsidR="0EDBAF69">
        <w:drawing>
          <wp:inline wp14:editId="143EDA32" wp14:anchorId="7EB46AA3">
            <wp:extent cx="5943600" cy="2343150"/>
            <wp:effectExtent l="0" t="0" r="0" b="0"/>
            <wp:docPr id="482734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7a1e4ed7cb48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EE2C501" w:rsidR="54CB6D09">
        <w:rPr>
          <w:rFonts w:ascii="Times New Roman" w:hAnsi="Times New Roman" w:eastAsia="Times New Roman" w:cs="Times New Roman"/>
        </w:rPr>
        <w:t>En la sección de alerta</w:t>
      </w:r>
      <w:r w:rsidRPr="5EE2C501" w:rsidR="31B60DF4">
        <w:rPr>
          <w:rFonts w:ascii="Times New Roman" w:hAnsi="Times New Roman" w:eastAsia="Times New Roman" w:cs="Times New Roman"/>
        </w:rPr>
        <w:t>, se va a poder ver l</w:t>
      </w:r>
      <w:r w:rsidRPr="5EE2C501" w:rsidR="458F5B21">
        <w:rPr>
          <w:rFonts w:ascii="Times New Roman" w:hAnsi="Times New Roman" w:eastAsia="Times New Roman" w:cs="Times New Roman"/>
        </w:rPr>
        <w:t>os datos cuya cantidad sea menor o igual a cinco unidades</w:t>
      </w:r>
      <w:r w:rsidRPr="5EE2C501" w:rsidR="7E4F87BB">
        <w:rPr>
          <w:rFonts w:ascii="Times New Roman" w:hAnsi="Times New Roman" w:eastAsia="Times New Roman" w:cs="Times New Roman"/>
        </w:rPr>
        <w:t>.</w:t>
      </w:r>
      <w:r w:rsidRPr="5EE2C501" w:rsidR="7E4F87BB">
        <w:rPr>
          <w:rFonts w:ascii="Times New Roman" w:hAnsi="Times New Roman" w:eastAsia="Times New Roman" w:cs="Times New Roman"/>
        </w:rPr>
        <w:t xml:space="preserve"> </w:t>
      </w:r>
      <w:r w:rsidRPr="5EE2C501" w:rsidR="496F6EF0">
        <w:rPr>
          <w:rFonts w:ascii="Times New Roman" w:hAnsi="Times New Roman" w:eastAsia="Times New Roman" w:cs="Times New Roman"/>
        </w:rPr>
        <w:t>Los datos que tengan una cantidad mayor a cinco no van a aparecer en esta sección.</w:t>
      </w:r>
    </w:p>
    <w:p w:rsidR="7E4F87BB" w:rsidP="5EE2C501" w:rsidRDefault="7E4F87BB" w14:paraId="3FBBA9F6" w14:textId="23676328">
      <w:pPr>
        <w:jc w:val="both"/>
        <w:rPr>
          <w:rFonts w:ascii="Times New Roman" w:hAnsi="Times New Roman" w:eastAsia="Times New Roman" w:cs="Times New Roman"/>
        </w:rPr>
      </w:pPr>
      <w:r w:rsidR="7E4F87BB">
        <w:drawing>
          <wp:inline wp14:editId="02925DC0" wp14:anchorId="4820DED1">
            <wp:extent cx="5943600" cy="2286000"/>
            <wp:effectExtent l="0" t="0" r="0" b="0"/>
            <wp:docPr id="1083473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bfb60e754043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EE2C501" w:rsidR="73BF9CC4">
        <w:rPr>
          <w:rFonts w:ascii="Times New Roman" w:hAnsi="Times New Roman" w:eastAsia="Times New Roman" w:cs="Times New Roman"/>
        </w:rPr>
        <w:t xml:space="preserve">Para finalizar, en la pestaña de reportes se encuentra un botón </w:t>
      </w:r>
      <w:r w:rsidRPr="5EE2C501" w:rsidR="152C4638">
        <w:rPr>
          <w:rFonts w:ascii="Times New Roman" w:hAnsi="Times New Roman" w:eastAsia="Times New Roman" w:cs="Times New Roman"/>
        </w:rPr>
        <w:t>para generar y guardar un reporte en formato PDF o CSV, esto es dependiendo de lo que el usuario necesite.</w:t>
      </w:r>
    </w:p>
    <w:p w:rsidR="70B0CFFF" w:rsidP="5EE2C501" w:rsidRDefault="70B0CFFF" w14:paraId="570DBFA5" w14:textId="4593351B">
      <w:pPr>
        <w:jc w:val="both"/>
      </w:pPr>
      <w:r w:rsidR="70B0CFFF">
        <w:drawing>
          <wp:inline wp14:editId="0CB2FEF4" wp14:anchorId="0F1361D5">
            <wp:extent cx="5912204" cy="1534866"/>
            <wp:effectExtent l="0" t="0" r="0" b="0"/>
            <wp:docPr id="387295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8376127be249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33879"/>
                    <a:stretch>
                      <a:fillRect/>
                    </a:stretch>
                  </pic:blipFill>
                  <pic:spPr>
                    <a:xfrm>
                      <a:off x="0" y="0"/>
                      <a:ext cx="5912204" cy="153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B0CFFF" w:rsidP="5EE2C501" w:rsidRDefault="70B0CFFF" w14:paraId="5161D592" w14:textId="59A596FE">
      <w:pPr>
        <w:jc w:val="center"/>
      </w:pPr>
      <w:r w:rsidR="70B0CFFF">
        <w:drawing>
          <wp:inline wp14:editId="20173E67" wp14:anchorId="21A6DD67">
            <wp:extent cx="5073650" cy="2853928"/>
            <wp:effectExtent l="0" t="0" r="0" b="0"/>
            <wp:docPr id="373429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8f0e2f906348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285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085F5C" w:rsidP="5EE2C501" w:rsidRDefault="1D085F5C" w14:paraId="274A554C" w14:textId="0BA8386D">
      <w:pPr>
        <w:pStyle w:val="Heading1"/>
        <w:rPr>
          <w:rFonts w:ascii="Times New Roman" w:hAnsi="Times New Roman" w:eastAsia="Times New Roman" w:cs="Times New Roman"/>
        </w:rPr>
      </w:pPr>
      <w:r w:rsidRPr="5EE2C501" w:rsidR="1D085F5C">
        <w:rPr>
          <w:rFonts w:ascii="Times New Roman" w:hAnsi="Times New Roman" w:eastAsia="Times New Roman" w:cs="Times New Roman"/>
        </w:rPr>
        <w:t>Repositorio:</w:t>
      </w:r>
    </w:p>
    <w:p w:rsidR="1D085F5C" w:rsidP="5EE2C501" w:rsidRDefault="1D085F5C" w14:paraId="11844C15" w14:textId="157D6ED0">
      <w:pPr>
        <w:pStyle w:val="Normal"/>
        <w:rPr>
          <w:rFonts w:ascii="Times New Roman" w:hAnsi="Times New Roman" w:eastAsia="Times New Roman" w:cs="Times New Roman"/>
        </w:rPr>
      </w:pPr>
      <w:hyperlink r:id="R92da4afc7e0c48ca">
        <w:r w:rsidRPr="5EE2C501" w:rsidR="1D085F5C">
          <w:rPr>
            <w:rStyle w:val="Hyperlink"/>
            <w:rFonts w:ascii="Times New Roman" w:hAnsi="Times New Roman" w:eastAsia="Times New Roman" w:cs="Times New Roman"/>
          </w:rPr>
          <w:t>https://github.com/samuel2005wq/Proyecto_Inventario/tree/main</w:t>
        </w:r>
      </w:hyperlink>
    </w:p>
    <w:p w:rsidR="5EE2C501" w:rsidP="5EE2C501" w:rsidRDefault="5EE2C501" w14:paraId="1941AC3E" w14:textId="18D0C66B">
      <w:pPr>
        <w:pStyle w:val="Normal"/>
      </w:pPr>
    </w:p>
    <w:p w:rsidR="2E7C741B" w:rsidP="5EE2C501" w:rsidRDefault="2E7C741B" w14:paraId="02053926" w14:textId="797EC219">
      <w:pPr>
        <w:pStyle w:val="Heading1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5EE2C501" w:rsidR="2E7C741B">
        <w:rPr>
          <w:rFonts w:ascii="Times New Roman" w:hAnsi="Times New Roman" w:eastAsia="Times New Roman" w:cs="Times New Roman"/>
          <w:noProof w:val="0"/>
          <w:lang w:val="es-CO"/>
        </w:rPr>
        <w:t>Conclusiones</w:t>
      </w:r>
    </w:p>
    <w:p w:rsidR="0B5ACBA6" w:rsidP="5EE2C501" w:rsidRDefault="0B5ACBA6" w14:paraId="59E878E0" w14:textId="63FB8837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5EE2C501" w:rsidR="0B5ACBA6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El desarrollo de la </w:t>
      </w:r>
      <w:r w:rsidRPr="5EE2C501" w:rsidR="0B24DE98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creación</w:t>
      </w:r>
      <w:r w:rsidRPr="5EE2C501" w:rsidR="0B5ACBA6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e implementación de esta </w:t>
      </w:r>
      <w:r w:rsidRPr="5EE2C501" w:rsidR="36431579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aplicación</w:t>
      </w:r>
      <w:r w:rsidRPr="5EE2C501" w:rsidR="0B5ACBA6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de </w:t>
      </w:r>
      <w:r w:rsidRPr="5EE2C501" w:rsidR="619EF0FA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gestión</w:t>
      </w:r>
      <w:r w:rsidRPr="5EE2C501" w:rsidR="0B5ACBA6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de inventarios ha permitido integrar diferentes conocimientos </w:t>
      </w:r>
      <w:r w:rsidRPr="5EE2C501" w:rsidR="2D7A08BA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brindados a lo largo del curso como </w:t>
      </w:r>
      <w:r w:rsidRPr="5EE2C501" w:rsidR="1BF80A5B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C</w:t>
      </w:r>
      <w:r w:rsidRPr="5EE2C501" w:rsidR="2D7A08BA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++</w:t>
      </w:r>
      <w:r w:rsidRPr="5EE2C501" w:rsidR="2D7A08BA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, </w:t>
      </w:r>
      <w:r w:rsidRPr="5EE2C501" w:rsidR="2D7A08BA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sqlt</w:t>
      </w:r>
      <w:r w:rsidRPr="5EE2C501" w:rsidR="14FE6215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y a su vez se logró implementar a través del diseño orientado a objetos y el uso de patrones estructurados </w:t>
      </w:r>
      <w:r w:rsidRPr="5EE2C501" w:rsidR="2D7A08BA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una </w:t>
      </w:r>
      <w:r w:rsidRPr="5EE2C501" w:rsidR="5F9F47FA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solución</w:t>
      </w:r>
      <w:r w:rsidRPr="5EE2C501" w:rsidR="2D7A08BA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funcional y </w:t>
      </w:r>
      <w:r w:rsidRPr="5EE2C501" w:rsidR="2D7A08BA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completa</w:t>
      </w:r>
      <w:r w:rsidRPr="5EE2C501" w:rsidR="3D920355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de lo requerido en el proyecto.</w:t>
      </w:r>
    </w:p>
    <w:p w:rsidR="5EE2C501" w:rsidP="5EE2C501" w:rsidRDefault="5EE2C501" w14:paraId="7252F532" w14:textId="3B43667B">
      <w:pPr>
        <w:pStyle w:val="ListParagraph"/>
        <w:ind w:left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</w:p>
    <w:p w:rsidR="3D920355" w:rsidP="5EE2C501" w:rsidRDefault="3D920355" w14:paraId="1193F248" w14:textId="30A5E159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5EE2C501" w:rsidR="3D920355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La implementación de funcionalidades dentro de la aplicación como la búsqueda avanzada, </w:t>
      </w:r>
      <w:r w:rsidRPr="5EE2C501" w:rsidR="0E4FF02B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generar reportes</w:t>
      </w:r>
      <w:r w:rsidRPr="5EE2C501" w:rsidR="3D920355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y alertas por inventario bajo, demuestra el uso </w:t>
      </w:r>
      <w:r w:rsidRPr="5EE2C501" w:rsidR="034B5F58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práctico</w:t>
      </w:r>
      <w:r w:rsidRPr="5EE2C501" w:rsidR="3D920355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del sistema en contextos reales como laboratorios, oficinas técnicas o almacenes de componentes electrónicos.</w:t>
      </w:r>
    </w:p>
    <w:p w:rsidR="5EE2C501" w:rsidP="5EE2C501" w:rsidRDefault="5EE2C501" w14:paraId="72DFB6FD" w14:textId="237ABDD2">
      <w:pPr>
        <w:pStyle w:val="ListParagraph"/>
        <w:ind w:left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</w:p>
    <w:p w:rsidR="686E35FA" w:rsidP="5EE2C501" w:rsidRDefault="686E35FA" w14:paraId="41C5BB11" w14:textId="0A0A7295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5EE2C501" w:rsidR="686E35FA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Durante el desarrollo de la aplicación, se usaron herramientas como los diagramas UML para la planificación de las clases y sus interacciones y un modelo entidad-relación claro para el diseño de la base de datos embebida. Estos elementos no solo ayudaron a guiar el desarrollo, sino que también aseguran una comprensión más sencilla del sistema por parte</w:t>
      </w:r>
      <w:r w:rsidRPr="5EE2C501" w:rsidR="03F2E3AD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del grupo de trabajo</w:t>
      </w:r>
      <w:r w:rsidRPr="5EE2C501" w:rsidR="686E35FA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.</w:t>
      </w:r>
    </w:p>
    <w:p w:rsidR="5EE2C501" w:rsidP="5EE2C501" w:rsidRDefault="5EE2C501" w14:paraId="527511E3" w14:textId="3FB64C50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3fT3gEY4jgTq2" int2:id="WmoL6p7y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5787e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3DD313"/>
    <w:rsid w:val="0099477B"/>
    <w:rsid w:val="00B6F700"/>
    <w:rsid w:val="00E7408A"/>
    <w:rsid w:val="0121FB08"/>
    <w:rsid w:val="0312CD23"/>
    <w:rsid w:val="034B5F58"/>
    <w:rsid w:val="03F2E3AD"/>
    <w:rsid w:val="043DD313"/>
    <w:rsid w:val="050AC610"/>
    <w:rsid w:val="058A5FED"/>
    <w:rsid w:val="067AD48F"/>
    <w:rsid w:val="069C6170"/>
    <w:rsid w:val="06B3BBF6"/>
    <w:rsid w:val="06CC4C4A"/>
    <w:rsid w:val="06E35D42"/>
    <w:rsid w:val="06FD79E6"/>
    <w:rsid w:val="07AAE7C4"/>
    <w:rsid w:val="07BE9D39"/>
    <w:rsid w:val="083996F8"/>
    <w:rsid w:val="0873D150"/>
    <w:rsid w:val="08A5EB56"/>
    <w:rsid w:val="08C4B85F"/>
    <w:rsid w:val="09588B50"/>
    <w:rsid w:val="09899B6E"/>
    <w:rsid w:val="0B24DE98"/>
    <w:rsid w:val="0B5ACBA6"/>
    <w:rsid w:val="0B69FFA9"/>
    <w:rsid w:val="0BCCC9F1"/>
    <w:rsid w:val="0C16C57F"/>
    <w:rsid w:val="0CA5A9ED"/>
    <w:rsid w:val="0CDEF7C3"/>
    <w:rsid w:val="0D562B17"/>
    <w:rsid w:val="0D5EECB2"/>
    <w:rsid w:val="0DE4ECDA"/>
    <w:rsid w:val="0E000F96"/>
    <w:rsid w:val="0E4FF02B"/>
    <w:rsid w:val="0E863C81"/>
    <w:rsid w:val="0ED76EBE"/>
    <w:rsid w:val="0EDBAF69"/>
    <w:rsid w:val="0F2176DC"/>
    <w:rsid w:val="0F785984"/>
    <w:rsid w:val="0FABE2CF"/>
    <w:rsid w:val="0FC1EA5A"/>
    <w:rsid w:val="0FDA7C4D"/>
    <w:rsid w:val="0FDDA50F"/>
    <w:rsid w:val="10F2F2B1"/>
    <w:rsid w:val="1124AE65"/>
    <w:rsid w:val="1197138E"/>
    <w:rsid w:val="11BCDC2C"/>
    <w:rsid w:val="11D7933B"/>
    <w:rsid w:val="13327CE4"/>
    <w:rsid w:val="1368EDDE"/>
    <w:rsid w:val="13963F26"/>
    <w:rsid w:val="13B822B6"/>
    <w:rsid w:val="14490598"/>
    <w:rsid w:val="145C6C06"/>
    <w:rsid w:val="1462EA06"/>
    <w:rsid w:val="14FE6215"/>
    <w:rsid w:val="152C4638"/>
    <w:rsid w:val="15937819"/>
    <w:rsid w:val="167E1830"/>
    <w:rsid w:val="16B6F3E5"/>
    <w:rsid w:val="1728075C"/>
    <w:rsid w:val="1738BD6A"/>
    <w:rsid w:val="173ACAA2"/>
    <w:rsid w:val="1775F27C"/>
    <w:rsid w:val="187C5654"/>
    <w:rsid w:val="194B2FEF"/>
    <w:rsid w:val="1983D03C"/>
    <w:rsid w:val="1A7AD181"/>
    <w:rsid w:val="1AE86E10"/>
    <w:rsid w:val="1B39D0BB"/>
    <w:rsid w:val="1B3C32D1"/>
    <w:rsid w:val="1B7C92DE"/>
    <w:rsid w:val="1BF80A5B"/>
    <w:rsid w:val="1CA3EA58"/>
    <w:rsid w:val="1D085F5C"/>
    <w:rsid w:val="1D1144D4"/>
    <w:rsid w:val="1E47363F"/>
    <w:rsid w:val="1E73ED32"/>
    <w:rsid w:val="1F5E110F"/>
    <w:rsid w:val="1F6BB170"/>
    <w:rsid w:val="1FF96AFC"/>
    <w:rsid w:val="205C408D"/>
    <w:rsid w:val="2147E13B"/>
    <w:rsid w:val="21C190B7"/>
    <w:rsid w:val="227CD1FF"/>
    <w:rsid w:val="22DF48DC"/>
    <w:rsid w:val="247E78A8"/>
    <w:rsid w:val="2482C233"/>
    <w:rsid w:val="2482EAF5"/>
    <w:rsid w:val="24A3382F"/>
    <w:rsid w:val="252B55AE"/>
    <w:rsid w:val="254A66E1"/>
    <w:rsid w:val="25E6B359"/>
    <w:rsid w:val="287BE18A"/>
    <w:rsid w:val="288D75FE"/>
    <w:rsid w:val="299762C6"/>
    <w:rsid w:val="2A440A68"/>
    <w:rsid w:val="2A4CC594"/>
    <w:rsid w:val="2A81CF81"/>
    <w:rsid w:val="2AEC6C69"/>
    <w:rsid w:val="2B0ECCC9"/>
    <w:rsid w:val="2B2CF3EE"/>
    <w:rsid w:val="2BE3EE80"/>
    <w:rsid w:val="2C62E180"/>
    <w:rsid w:val="2D21A17B"/>
    <w:rsid w:val="2D729ED0"/>
    <w:rsid w:val="2D7A08BA"/>
    <w:rsid w:val="2E744558"/>
    <w:rsid w:val="2E7C741B"/>
    <w:rsid w:val="2EDB8E7D"/>
    <w:rsid w:val="2F5A58C0"/>
    <w:rsid w:val="3018701B"/>
    <w:rsid w:val="316FB99A"/>
    <w:rsid w:val="317AC6DF"/>
    <w:rsid w:val="317D9129"/>
    <w:rsid w:val="31B60DF4"/>
    <w:rsid w:val="31EAEADA"/>
    <w:rsid w:val="31EF41A7"/>
    <w:rsid w:val="32A64E7F"/>
    <w:rsid w:val="33980D35"/>
    <w:rsid w:val="33F5CA73"/>
    <w:rsid w:val="3465D3B6"/>
    <w:rsid w:val="34989821"/>
    <w:rsid w:val="34B13F17"/>
    <w:rsid w:val="35101D6B"/>
    <w:rsid w:val="355DC706"/>
    <w:rsid w:val="36431579"/>
    <w:rsid w:val="3676BEF2"/>
    <w:rsid w:val="367A6D4B"/>
    <w:rsid w:val="367AA806"/>
    <w:rsid w:val="36B92813"/>
    <w:rsid w:val="37D6181F"/>
    <w:rsid w:val="37F9076F"/>
    <w:rsid w:val="38650C61"/>
    <w:rsid w:val="38C5A38D"/>
    <w:rsid w:val="38EBCD47"/>
    <w:rsid w:val="39761ECC"/>
    <w:rsid w:val="39DBDAB1"/>
    <w:rsid w:val="3A12950F"/>
    <w:rsid w:val="3B0CC441"/>
    <w:rsid w:val="3C2ED385"/>
    <w:rsid w:val="3D238853"/>
    <w:rsid w:val="3D24AEDC"/>
    <w:rsid w:val="3D920355"/>
    <w:rsid w:val="3E5A18C0"/>
    <w:rsid w:val="3ECC12F8"/>
    <w:rsid w:val="3FBFB8A5"/>
    <w:rsid w:val="3FE2C523"/>
    <w:rsid w:val="408AEE99"/>
    <w:rsid w:val="40922825"/>
    <w:rsid w:val="40DC5EB5"/>
    <w:rsid w:val="40F58B8E"/>
    <w:rsid w:val="41926C0E"/>
    <w:rsid w:val="41C82B10"/>
    <w:rsid w:val="41DDB2BF"/>
    <w:rsid w:val="42B43CE2"/>
    <w:rsid w:val="430066E7"/>
    <w:rsid w:val="440FB216"/>
    <w:rsid w:val="44545781"/>
    <w:rsid w:val="44BBA6C6"/>
    <w:rsid w:val="45296BD3"/>
    <w:rsid w:val="458F5B21"/>
    <w:rsid w:val="45B4ABC3"/>
    <w:rsid w:val="4621460F"/>
    <w:rsid w:val="46418885"/>
    <w:rsid w:val="472DB5B2"/>
    <w:rsid w:val="47330A6B"/>
    <w:rsid w:val="476DA1A7"/>
    <w:rsid w:val="48F2731E"/>
    <w:rsid w:val="48FE6843"/>
    <w:rsid w:val="4930E7C4"/>
    <w:rsid w:val="496F6EF0"/>
    <w:rsid w:val="49A726E1"/>
    <w:rsid w:val="4A52B0E0"/>
    <w:rsid w:val="4AB2D237"/>
    <w:rsid w:val="4AC3C025"/>
    <w:rsid w:val="4BBCD748"/>
    <w:rsid w:val="4C30DCFA"/>
    <w:rsid w:val="4C467CBC"/>
    <w:rsid w:val="4C768136"/>
    <w:rsid w:val="4CD1CA9D"/>
    <w:rsid w:val="4CD8E49C"/>
    <w:rsid w:val="4CF210C2"/>
    <w:rsid w:val="4EAED066"/>
    <w:rsid w:val="4F3ABBE6"/>
    <w:rsid w:val="501B1411"/>
    <w:rsid w:val="518DD44A"/>
    <w:rsid w:val="521F81F1"/>
    <w:rsid w:val="5495895F"/>
    <w:rsid w:val="549E0376"/>
    <w:rsid w:val="54CB6D09"/>
    <w:rsid w:val="5504ADCA"/>
    <w:rsid w:val="55ACD227"/>
    <w:rsid w:val="56A11F62"/>
    <w:rsid w:val="56E40812"/>
    <w:rsid w:val="5734298F"/>
    <w:rsid w:val="574FC592"/>
    <w:rsid w:val="57D63131"/>
    <w:rsid w:val="58CA6E86"/>
    <w:rsid w:val="5A2DA6A2"/>
    <w:rsid w:val="5A5B0C77"/>
    <w:rsid w:val="5AAEC389"/>
    <w:rsid w:val="5AF98A90"/>
    <w:rsid w:val="5BED1CE1"/>
    <w:rsid w:val="5C636A47"/>
    <w:rsid w:val="5CDD7326"/>
    <w:rsid w:val="5DCC6EAA"/>
    <w:rsid w:val="5DE2A1C2"/>
    <w:rsid w:val="5DFDBEA2"/>
    <w:rsid w:val="5E6B4E4E"/>
    <w:rsid w:val="5EE2C501"/>
    <w:rsid w:val="5F114F72"/>
    <w:rsid w:val="5F273316"/>
    <w:rsid w:val="5F8A8895"/>
    <w:rsid w:val="5F8E5D11"/>
    <w:rsid w:val="5F9F47FA"/>
    <w:rsid w:val="5FC47117"/>
    <w:rsid w:val="60F883AB"/>
    <w:rsid w:val="612B241E"/>
    <w:rsid w:val="61538933"/>
    <w:rsid w:val="619EF0FA"/>
    <w:rsid w:val="62C911E1"/>
    <w:rsid w:val="641831DB"/>
    <w:rsid w:val="650C6BC7"/>
    <w:rsid w:val="65F499CE"/>
    <w:rsid w:val="660E6A16"/>
    <w:rsid w:val="663465EB"/>
    <w:rsid w:val="670DD044"/>
    <w:rsid w:val="679BD944"/>
    <w:rsid w:val="67B2D2C1"/>
    <w:rsid w:val="686E35FA"/>
    <w:rsid w:val="689E404F"/>
    <w:rsid w:val="690F812D"/>
    <w:rsid w:val="6A3B9168"/>
    <w:rsid w:val="6A70FF5A"/>
    <w:rsid w:val="6AD786D1"/>
    <w:rsid w:val="6B7342C9"/>
    <w:rsid w:val="6C94B2B3"/>
    <w:rsid w:val="6CE9900E"/>
    <w:rsid w:val="6D088845"/>
    <w:rsid w:val="6D33129E"/>
    <w:rsid w:val="6D56CB95"/>
    <w:rsid w:val="6DBDFB7F"/>
    <w:rsid w:val="6DCF7E2D"/>
    <w:rsid w:val="6DD34B4D"/>
    <w:rsid w:val="6E480570"/>
    <w:rsid w:val="6E549271"/>
    <w:rsid w:val="6E72CE4C"/>
    <w:rsid w:val="6E84CCDD"/>
    <w:rsid w:val="6F802340"/>
    <w:rsid w:val="6F991A3E"/>
    <w:rsid w:val="6F9BF5A0"/>
    <w:rsid w:val="703086DD"/>
    <w:rsid w:val="70B0CFFF"/>
    <w:rsid w:val="71D37289"/>
    <w:rsid w:val="72817042"/>
    <w:rsid w:val="73901A79"/>
    <w:rsid w:val="73BF9CC4"/>
    <w:rsid w:val="7462BF56"/>
    <w:rsid w:val="74BDFCB5"/>
    <w:rsid w:val="74BF082D"/>
    <w:rsid w:val="763E4167"/>
    <w:rsid w:val="78309A85"/>
    <w:rsid w:val="785B48B1"/>
    <w:rsid w:val="7866006B"/>
    <w:rsid w:val="78E29B2E"/>
    <w:rsid w:val="79F3C9FC"/>
    <w:rsid w:val="7A414861"/>
    <w:rsid w:val="7AA46164"/>
    <w:rsid w:val="7B79A14F"/>
    <w:rsid w:val="7B9B36F0"/>
    <w:rsid w:val="7BFCAB48"/>
    <w:rsid w:val="7C09C2A8"/>
    <w:rsid w:val="7C0C0C65"/>
    <w:rsid w:val="7CDEA2AE"/>
    <w:rsid w:val="7CE7B135"/>
    <w:rsid w:val="7E1F47C5"/>
    <w:rsid w:val="7E4F87BB"/>
    <w:rsid w:val="7EB67A92"/>
    <w:rsid w:val="7ED3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DD313"/>
  <w15:chartTrackingRefBased/>
  <w15:docId w15:val="{3BFC9ADA-B089-4BFA-8B8A-81D9B5F268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EE2C501"/>
    <w:rPr>
      <w:noProof w:val="0"/>
      <w:lang w:val="es-C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5EE2C50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EE2C50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EE2C501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EE2C501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EE2C501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EE2C501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EE2C501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EE2C501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EE2C501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5EE2C501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5EE2C501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5EE2C501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5EE2C501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EE2C501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EE2C501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92ad8a384264f42" /><Relationship Type="http://schemas.openxmlformats.org/officeDocument/2006/relationships/image" Target="/media/image2.png" Id="Rb54ff8e58c684ce7" /><Relationship Type="http://schemas.openxmlformats.org/officeDocument/2006/relationships/image" Target="/media/image3.png" Id="R33a55e36f7af41a4" /><Relationship Type="http://schemas.openxmlformats.org/officeDocument/2006/relationships/image" Target="/media/image4.png" Id="Rb3a44809edf04014" /><Relationship Type="http://schemas.openxmlformats.org/officeDocument/2006/relationships/image" Target="/media/image5.png" Id="Ra3d97e788b22468b" /><Relationship Type="http://schemas.openxmlformats.org/officeDocument/2006/relationships/image" Target="/media/image6.png" Id="R0e7a1e4ed7cb48d1" /><Relationship Type="http://schemas.openxmlformats.org/officeDocument/2006/relationships/image" Target="/media/image7.png" Id="R91bfb60e75404313" /><Relationship Type="http://schemas.openxmlformats.org/officeDocument/2006/relationships/image" Target="/media/image8.png" Id="R3c8376127be249d8" /><Relationship Type="http://schemas.openxmlformats.org/officeDocument/2006/relationships/image" Target="/media/image9.png" Id="R0f8f0e2f906348a9" /><Relationship Type="http://schemas.openxmlformats.org/officeDocument/2006/relationships/hyperlink" Target="https://github.com/samuel2005wq/Proyecto_Inventario/tree/main" TargetMode="External" Id="R92da4afc7e0c48ca" /><Relationship Type="http://schemas.microsoft.com/office/2020/10/relationships/intelligence" Target="intelligence2.xml" Id="Rc223e97504bd4f3d" /><Relationship Type="http://schemas.openxmlformats.org/officeDocument/2006/relationships/numbering" Target="numbering.xml" Id="R37a4fdd2b2e4449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2025-05-23T18:53:32.2510168Z</dcterms:created>
  <dcterms:modified xsi:type="dcterms:W3CDTF">2025-05-24T00:29:13.6672192Z</dcterms:modified>
  <dc:creator>CAROLINA  GARCÍA GARCÍA</dc:creator>
  <lastModifiedBy>SAMUEL  ACUÑA GARZÓN</lastModifiedBy>
</coreProperties>
</file>