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00" w:type="dxa"/>
        <w:tblInd w:w="100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6" w:space="0" w:color="B7B7B7"/>
          <w:insideV w:val="single" w:sz="6" w:space="0" w:color="B7B7B7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68"/>
        <w:gridCol w:w="4275"/>
        <w:gridCol w:w="1863"/>
        <w:gridCol w:w="987"/>
        <w:gridCol w:w="1863"/>
        <w:gridCol w:w="1644"/>
        <w:gridCol w:w="2304"/>
      </w:tblGrid>
      <w:tr w:rsidR="00834039" w14:paraId="0D7BB6B3" w14:textId="77777777">
        <w:tc>
          <w:tcPr>
            <w:tcW w:w="700" w:type="dxa"/>
            <w:shd w:val="clear" w:color="auto" w:fill="D9EAF7"/>
            <w:vAlign w:val="center"/>
          </w:tcPr>
          <w:p w14:paraId="7C8700FD" w14:textId="77777777" w:rsidR="00834039" w:rsidRDefault="00A92FE7"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D9EAF7"/>
            <w:vAlign w:val="center"/>
          </w:tcPr>
          <w:p w14:paraId="623DDBE9" w14:textId="77777777" w:rsidR="00834039" w:rsidRDefault="00A92FE7">
            <w:pPr>
              <w:spacing w:after="0"/>
            </w:pPr>
            <w:r>
              <w:rPr>
                <w:b/>
              </w:rPr>
              <w:t>Punto de dolor</w:t>
            </w:r>
          </w:p>
        </w:tc>
        <w:tc>
          <w:tcPr>
            <w:tcW w:w="1700" w:type="dxa"/>
            <w:shd w:val="clear" w:color="auto" w:fill="D9EAF7"/>
            <w:vAlign w:val="center"/>
          </w:tcPr>
          <w:p w14:paraId="7A2A74C0" w14:textId="77777777" w:rsidR="00834039" w:rsidRDefault="00A92FE7">
            <w:pPr>
              <w:spacing w:after="0"/>
            </w:pPr>
            <w:r>
              <w:rPr>
                <w:b/>
              </w:rPr>
              <w:t>Costo actual</w:t>
            </w:r>
          </w:p>
        </w:tc>
        <w:tc>
          <w:tcPr>
            <w:tcW w:w="900" w:type="dxa"/>
            <w:shd w:val="clear" w:color="auto" w:fill="D9EAF7"/>
            <w:vAlign w:val="center"/>
          </w:tcPr>
          <w:p w14:paraId="49CDD44C" w14:textId="77777777" w:rsidR="00834039" w:rsidRDefault="00A92FE7">
            <w:pPr>
              <w:spacing w:after="0"/>
            </w:pPr>
            <w:r>
              <w:rPr>
                <w:b/>
              </w:rPr>
              <w:t>Prioridad</w:t>
            </w:r>
          </w:p>
        </w:tc>
        <w:tc>
          <w:tcPr>
            <w:tcW w:w="1700" w:type="dxa"/>
            <w:shd w:val="clear" w:color="auto" w:fill="D9EAF7"/>
            <w:vAlign w:val="center"/>
          </w:tcPr>
          <w:p w14:paraId="78564CD6" w14:textId="77777777" w:rsidR="00834039" w:rsidRDefault="00A92FE7">
            <w:pPr>
              <w:spacing w:after="0"/>
            </w:pPr>
            <w:r>
              <w:rPr>
                <w:b/>
              </w:rPr>
              <w:t>Decision</w:t>
            </w:r>
          </w:p>
        </w:tc>
        <w:tc>
          <w:tcPr>
            <w:tcW w:w="1500" w:type="dxa"/>
            <w:shd w:val="clear" w:color="auto" w:fill="D9EAF7"/>
            <w:vAlign w:val="center"/>
          </w:tcPr>
          <w:p w14:paraId="21CE96CB" w14:textId="77777777" w:rsidR="00834039" w:rsidRDefault="00A92FE7">
            <w:pPr>
              <w:spacing w:after="0"/>
            </w:pPr>
            <w:r>
              <w:rPr>
                <w:b/>
              </w:rPr>
              <w:t>Origen</w:t>
            </w:r>
          </w:p>
        </w:tc>
        <w:tc>
          <w:tcPr>
            <w:tcW w:type="dxa" w:w="2304"/>
          </w:tcPr>
          <w:p>
            <w:r>
              <w:t>Dónde</w:t>
            </w:r>
          </w:p>
        </w:tc>
      </w:tr>
      <w:tr w:rsidR="00834039" w14:paraId="08EA53F1" w14:textId="77777777">
        <w:tc>
          <w:tcPr>
            <w:tcW w:w="700" w:type="dxa"/>
            <w:vAlign w:val="center"/>
          </w:tcPr>
          <w:p w14:paraId="5E1CB968" w14:textId="77777777" w:rsidR="00834039" w:rsidRDefault="00A92FE7">
            <w:pPr>
              <w:spacing w:after="0"/>
            </w:pPr>
            <w:r>
              <w:t>P-01</w:t>
            </w:r>
          </w:p>
        </w:tc>
        <w:tc>
          <w:tcPr>
            <w:tcW w:w="3900" w:type="dxa"/>
            <w:vAlign w:val="center"/>
          </w:tcPr>
          <w:p>
            <w:r>
              <w:t>La búsqueda de productos está duplicada entre la consulta y la venta</w:t>
            </w:r>
          </w:p>
        </w:tc>
        <w:tc>
          <w:tcPr>
            <w:tcW w:w="1700" w:type="dxa"/>
            <w:vAlign w:val="center"/>
          </w:tcPr>
          <w:p>
            <w:r>
              <w:t>2 archivos / 2 clases</w:t>
            </w:r>
          </w:p>
        </w:tc>
        <w:tc>
          <w:tcPr>
            <w:tcW w:w="900" w:type="dxa"/>
            <w:vAlign w:val="center"/>
          </w:tcPr>
          <w:p>
            <w:r>
              <w:t>Media</w:t>
            </w:r>
          </w:p>
        </w:tc>
        <w:tc>
          <w:tcPr>
            <w:tcW w:w="1700" w:type="dxa"/>
            <w:vAlign w:val="center"/>
          </w:tcPr>
          <w:p>
            <w:r>
              <w:t>Centralizar en ServicioProducto sin patrón</w:t>
            </w:r>
          </w:p>
        </w:tc>
        <w:tc>
          <w:tcPr>
            <w:tcW w:w="1500" w:type="dxa"/>
            <w:vAlign w:val="center"/>
          </w:tcPr>
          <w:p>
            <w:r>
              <w:t>IA asistida</w:t>
            </w:r>
          </w:p>
        </w:tc>
        <w:tc>
          <w:tcPr>
            <w:tcW w:type="dxa" w:w="2304"/>
          </w:tcPr>
          <w:p>
            <w:r>
              <w:t>Program.cs:273-278; ServicioVenta.cs:24-32</w:t>
            </w:r>
          </w:p>
        </w:tc>
      </w:tr>
      <w:tr w:rsidR="00834039" w14:paraId="20CAE1A3" w14:textId="77777777">
        <w:tc>
          <w:tcPr>
            <w:tcW w:w="700" w:type="dxa"/>
            <w:vAlign w:val="center"/>
          </w:tcPr>
          <w:p w14:paraId="20A2F089" w14:textId="77777777" w:rsidR="00834039" w:rsidRDefault="00A92FE7">
            <w:pPr>
              <w:spacing w:after="0"/>
            </w:pPr>
            <w:r>
              <w:t>P-02</w:t>
            </w:r>
          </w:p>
        </w:tc>
        <w:tc>
          <w:tcPr>
            <w:tcW w:w="3900" w:type="dxa"/>
            <w:vAlign w:val="center"/>
          </w:tcPr>
          <w:p>
            <w:r>
              <w:t>La venta no admite políticas comerciales variables</w:t>
            </w:r>
          </w:p>
        </w:tc>
        <w:tc>
          <w:tcPr>
            <w:tcW w:w="1700" w:type="dxa"/>
            <w:vAlign w:val="center"/>
          </w:tcPr>
          <w:p>
            <w:r>
              <w:t>4 archivos / 4 tipos</w:t>
            </w:r>
          </w:p>
        </w:tc>
        <w:tc>
          <w:tcPr>
            <w:tcW w:w="900" w:type="dxa"/>
            <w:vAlign w:val="center"/>
          </w:tcPr>
          <w:p>
            <w:r>
              <w:t>Alta</w:t>
            </w:r>
          </w:p>
        </w:tc>
        <w:tc>
          <w:tcPr>
            <w:tcW w:w="1700" w:type="dxa"/>
            <w:vAlign w:val="center"/>
          </w:tcPr>
          <w:p>
            <w:r>
              <w:t>Adoptar Strategy</w:t>
            </w:r>
          </w:p>
        </w:tc>
        <w:tc>
          <w:tcPr>
            <w:tcW w:w="1500" w:type="dxa"/>
            <w:vAlign w:val="center"/>
          </w:tcPr>
          <w:p>
            <w:r>
              <w:t>Propio</w:t>
            </w:r>
          </w:p>
        </w:tc>
        <w:tc>
          <w:tcPr>
            <w:tcW w:type="dxa" w:w="2304"/>
          </w:tcPr>
          <w:p>
            <w:r>
              <w:t>ServicioVenta.cs; IDescuento.cs; ServicioDescuento.cs; Program.cs</w:t>
            </w:r>
          </w:p>
        </w:tc>
      </w:tr>
      <w:tr w:rsidR="00834039" w14:paraId="1B2C8801" w14:textId="77777777">
        <w:tc>
          <w:tcPr>
            <w:tcW w:w="700" w:type="dxa"/>
            <w:vAlign w:val="center"/>
          </w:tcPr>
          <w:p w14:paraId="223EE26A" w14:textId="77777777" w:rsidR="00834039" w:rsidRDefault="00A92FE7">
            <w:pPr>
              <w:spacing w:after="0"/>
            </w:pPr>
            <w:r>
              <w:t>P-03</w:t>
            </w:r>
          </w:p>
        </w:tc>
        <w:tc>
          <w:tcPr>
            <w:tcW w:w="3900" w:type="dxa"/>
            <w:vAlign w:val="center"/>
          </w:tcPr>
          <w:p>
            <w:r>
              <w:t>Cada alerta nueva amplía detección, evento y composición</w:t>
            </w:r>
          </w:p>
        </w:tc>
        <w:tc>
          <w:tcPr>
            <w:tcW w:w="1700" w:type="dxa"/>
            <w:vAlign w:val="center"/>
          </w:tcPr>
          <w:p>
            <w:r>
              <w:t>3 archivos / 3 clases por alerta</w:t>
            </w:r>
          </w:p>
        </w:tc>
        <w:tc>
          <w:tcPr>
            <w:tcW w:w="900" w:type="dxa"/>
            <w:vAlign w:val="center"/>
          </w:tcPr>
          <w:p>
            <w:r>
              <w:t>Alta</w:t>
            </w:r>
          </w:p>
        </w:tc>
        <w:tc>
          <w:tcPr>
            <w:tcW w:w="1700" w:type="dxa"/>
            <w:vAlign w:val="center"/>
          </w:tcPr>
          <w:p>
            <w:r>
              <w:t>Adoptar Composite</w:t>
            </w:r>
          </w:p>
        </w:tc>
        <w:tc>
          <w:tcPr>
            <w:tcW w:w="1500" w:type="dxa"/>
            <w:vAlign w:val="center"/>
          </w:tcPr>
          <w:p>
            <w:r>
              <w:t>Propio</w:t>
            </w:r>
          </w:p>
        </w:tc>
        <w:tc>
          <w:tcPr>
            <w:tcW w:type="dxa" w:w="2304"/>
          </w:tcPr>
          <w:p>
            <w:r>
              <w:t>ServicioMonitoreoProductos.cs; eventos; Program.cs</w:t>
            </w:r>
          </w:p>
        </w:tc>
      </w:tr>
      <w:tr w:rsidR="00834039" w14:paraId="0AB8BFE2" w14:textId="77777777">
        <w:tc>
          <w:tcPr>
            <w:tcW w:w="700" w:type="dxa"/>
            <w:vAlign w:val="center"/>
          </w:tcPr>
          <w:p w14:paraId="166A5DDD" w14:textId="77777777" w:rsidR="00834039" w:rsidRDefault="00A92FE7">
            <w:pPr>
              <w:spacing w:after="0"/>
            </w:pPr>
            <w:r>
              <w:t>P-04</w:t>
            </w:r>
          </w:p>
        </w:tc>
        <w:tc>
          <w:tcPr>
            <w:tcW w:w="3900" w:type="dxa"/>
            <w:vAlign w:val="center"/>
          </w:tcPr>
          <w:p>
            <w:r>
              <w:t>El algoritmo de carga TXT está triplicado</w:t>
            </w:r>
          </w:p>
        </w:tc>
        <w:tc>
          <w:tcPr>
            <w:tcW w:w="1700" w:type="dxa"/>
            <w:vAlign w:val="center"/>
          </w:tcPr>
          <w:p>
            <w:r>
              <w:t>3 archivos / 3 clases</w:t>
            </w:r>
          </w:p>
        </w:tc>
        <w:tc>
          <w:tcPr>
            <w:tcW w:w="900" w:type="dxa"/>
            <w:vAlign w:val="center"/>
          </w:tcPr>
          <w:p>
            <w:r>
              <w:t>Media</w:t>
            </w:r>
          </w:p>
        </w:tc>
        <w:tc>
          <w:tcPr>
            <w:tcW w:w="1700" w:type="dxa"/>
            <w:vAlign w:val="center"/>
          </w:tcPr>
          <w:p>
            <w:r>
              <w:t>Adoptar Template Method</w:t>
            </w:r>
          </w:p>
        </w:tc>
        <w:tc>
          <w:tcPr>
            <w:tcW w:w="1500" w:type="dxa"/>
            <w:vAlign w:val="center"/>
          </w:tcPr>
          <w:p>
            <w:r>
              <w:t>Propio</w:t>
            </w:r>
          </w:p>
        </w:tc>
        <w:tc>
          <w:tcPr>
            <w:tcW w:type="dxa" w:w="2304"/>
          </w:tcPr>
          <w:p>
            <w:r>
              <w:t>CargadorProductosTxt.cs; CargadorClientesTxt.cs; CargadorUsuariosTxt.cs</w:t>
            </w:r>
          </w:p>
        </w:tc>
      </w:tr>
      <w:tr w:rsidR="00834039" w14:paraId="40C9E0DA" w14:textId="77777777">
        <w:tc>
          <w:tcPr>
            <w:tcW w:w="700" w:type="dxa"/>
            <w:vAlign w:val="center"/>
          </w:tcPr>
          <w:p w14:paraId="6CA5F82C" w14:textId="77777777" w:rsidR="00834039" w:rsidRDefault="00A92FE7">
            <w:pPr>
              <w:spacing w:after="0"/>
            </w:pPr>
            <w:r>
              <w:t>P-05</w:t>
            </w:r>
          </w:p>
        </w:tc>
        <w:tc>
          <w:tcPr>
            <w:tcW w:w="3900" w:type="dxa"/>
            <w:vAlign w:val="center"/>
          </w:tcPr>
          <w:p>
            <w:r>
              <w:t>El menú está centralizado en un switch</w:t>
            </w:r>
          </w:p>
        </w:tc>
        <w:tc>
          <w:tcPr>
            <w:tcW w:w="1700" w:type="dxa"/>
            <w:vAlign w:val="center"/>
          </w:tcPr>
          <w:p>
            <w:r>
              <w:t>1 archivo / 1 clase implícita</w:t>
            </w:r>
          </w:p>
        </w:tc>
        <w:tc>
          <w:tcPr>
            <w:tcW w:w="900" w:type="dxa"/>
            <w:vAlign w:val="center"/>
          </w:tcPr>
          <w:p>
            <w:r>
              <w:t>Baja</w:t>
            </w:r>
          </w:p>
        </w:tc>
        <w:tc>
          <w:tcPr>
            <w:tcW w:w="1700" w:type="dxa"/>
            <w:vAlign w:val="center"/>
          </w:tcPr>
          <w:p>
            <w:r>
              <w:t>No intervenir; descartar Command</w:t>
            </w:r>
          </w:p>
        </w:tc>
        <w:tc>
          <w:tcPr>
            <w:tcW w:w="1500" w:type="dxa"/>
            <w:vAlign w:val="center"/>
          </w:tcPr>
          <w:p>
            <w:r>
              <w:t>Propio</w:t>
            </w:r>
          </w:p>
        </w:tc>
        <w:tc>
          <w:tcPr>
            <w:tcW w:type="dxa" w:w="2304"/>
          </w:tcPr>
          <w:p>
            <w:r>
              <w:t>Program.cs:203-413</w:t>
            </w:r>
          </w:p>
        </w:tc>
      </w:tr>
    </w:tbl>
    <w:p w14:paraId="1BC3DBAC" w14:textId="77777777" w:rsidR="00A92FE7" w:rsidRDefault="00A92FE7"/>
    <w:sectPr w:rsidR="00A92FE7">
      <w:pgSz w:w="15840" w:h="12240" w:orient="landscape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4039"/>
    <w:rsid w:val="0039602E"/>
    <w:rsid w:val="005427A4"/>
    <w:rsid w:val="00834039"/>
    <w:rsid w:val="00A92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D63B7"/>
  <w15:docId w15:val="{1093855C-4343-45EF-91E5-6AE453F3E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563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Jose Garcia Duque</cp:lastModifiedBy>
  <cp:revision>2</cp:revision>
  <dcterms:created xsi:type="dcterms:W3CDTF">2026-09-02T17:43:00Z</dcterms:created>
  <dcterms:modified xsi:type="dcterms:W3CDTF">2026-09-02T17:43:00Z</dcterms:modified>
</cp:coreProperties>
</file>