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6CFA" w14:textId="6E23FE10" w:rsidR="00571ABD" w:rsidRDefault="00571ABD">
      <w:pPr>
        <w:pStyle w:val="Companyname"/>
      </w:pPr>
    </w:p>
    <w:p w14:paraId="75D6AFAF" w14:textId="77777777" w:rsidR="00335847" w:rsidRPr="00335847" w:rsidRDefault="00335847" w:rsidP="00335847"/>
    <w:p w14:paraId="4667707C" w14:textId="75C751F5" w:rsidR="00571ABD" w:rsidRDefault="00571ABD">
      <w:pPr>
        <w:pStyle w:val="Logo"/>
      </w:pPr>
    </w:p>
    <w:p w14:paraId="095331B2" w14:textId="3A34EE47" w:rsidR="00571ABD" w:rsidRDefault="006D0654">
      <w:pPr>
        <w:pStyle w:val="Heading1"/>
      </w:pPr>
      <w:r>
        <w:t>cancer</w:t>
      </w:r>
      <w:r w:rsidR="00ED70E1">
        <w:t xml:space="preserve"> disease report</w:t>
      </w:r>
    </w:p>
    <w:p w14:paraId="731301BB" w14:textId="122ECC70" w:rsidR="00571ABD" w:rsidRDefault="00ED70E1">
      <w:pPr>
        <w:pStyle w:val="Heading2"/>
      </w:pPr>
      <w:r>
        <w:t>Symptoms and values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6300"/>
        <w:gridCol w:w="2070"/>
        <w:gridCol w:w="2430"/>
      </w:tblGrid>
      <w:tr w:rsidR="00571ABD" w14:paraId="0D9F4174" w14:textId="77777777" w:rsidTr="00EF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3B366AA1" w14:textId="1BFD5520" w:rsidR="00571ABD" w:rsidRDefault="00ED70E1" w:rsidP="004A4768">
            <w:pPr>
              <w:pStyle w:val="Heading3"/>
              <w:outlineLvl w:val="2"/>
            </w:pPr>
            <w:r>
              <w:t>Symptoms</w:t>
            </w:r>
          </w:p>
        </w:tc>
        <w:tc>
          <w:tcPr>
            <w:tcW w:w="2070" w:type="dxa"/>
          </w:tcPr>
          <w:p w14:paraId="31A57A88" w14:textId="3FF07638" w:rsidR="00571ABD" w:rsidRDefault="00ED70E1" w:rsidP="004A4768">
            <w:pPr>
              <w:pStyle w:val="Heading3"/>
              <w:outlineLvl w:val="2"/>
            </w:pPr>
            <w:r>
              <w:t>values</w:t>
            </w:r>
          </w:p>
        </w:tc>
        <w:sdt>
          <w:sdtPr>
            <w:alias w:val="Status:"/>
            <w:tag w:val="Status:"/>
            <w:id w:val="-1692374097"/>
            <w:placeholder>
              <w:docPart w:val="0C5EF8BD537347E682018904FBC4A413"/>
            </w:placeholder>
            <w:temporary/>
            <w:showingPlcHdr/>
            <w15:appearance w15:val="hidden"/>
          </w:sdtPr>
          <w:sdtContent>
            <w:tc>
              <w:tcPr>
                <w:tcW w:w="2430" w:type="dxa"/>
              </w:tcPr>
              <w:p w14:paraId="345A774B" w14:textId="77777777" w:rsidR="00571ABD" w:rsidRDefault="004A4768" w:rsidP="004A4768">
                <w:pPr>
                  <w:pStyle w:val="Heading3"/>
                  <w:outlineLvl w:val="2"/>
                </w:pPr>
                <w:r>
                  <w:t>Status</w:t>
                </w:r>
              </w:p>
            </w:tc>
          </w:sdtContent>
        </w:sdt>
      </w:tr>
      <w:tr w:rsidR="00571ABD" w14:paraId="77B268BD" w14:textId="77777777" w:rsidTr="00EF16BE">
        <w:tc>
          <w:tcPr>
            <w:tcW w:w="6300" w:type="dxa"/>
          </w:tcPr>
          <w:p w14:paraId="319EC460" w14:textId="476C37EF" w:rsidR="00571ABD" w:rsidRPr="004A4768" w:rsidRDefault="006D0654" w:rsidP="004A4768">
            <w:r>
              <w:t>Mean of the radius</w:t>
            </w:r>
          </w:p>
        </w:tc>
        <w:tc>
          <w:tcPr>
            <w:tcW w:w="2070" w:type="dxa"/>
          </w:tcPr>
          <w:p w14:paraId="32E06A6C" w14:textId="05CFD62F" w:rsidR="00571ABD" w:rsidRDefault="005E0463" w:rsidP="003A12B5">
            <w:r>
              <w:t>7.76</w:t>
            </w:r>
          </w:p>
        </w:tc>
        <w:tc>
          <w:tcPr>
            <w:tcW w:w="2430" w:type="dxa"/>
          </w:tcPr>
          <w:p w14:paraId="665F7903" w14:textId="50101B75" w:rsidR="00571ABD" w:rsidRDefault="00ED70E1" w:rsidP="003A12B5">
            <w:r>
              <w:t xml:space="preserve"> </w:t>
            </w:r>
          </w:p>
        </w:tc>
      </w:tr>
      <w:tr w:rsidR="00571ABD" w14:paraId="7F96AD24" w14:textId="77777777" w:rsidTr="00EF16BE">
        <w:tc>
          <w:tcPr>
            <w:tcW w:w="6300" w:type="dxa"/>
          </w:tcPr>
          <w:p w14:paraId="12691625" w14:textId="08E0A73B" w:rsidR="00571ABD" w:rsidRDefault="006D0654">
            <w:r>
              <w:t>Mean of the texture</w:t>
            </w:r>
          </w:p>
        </w:tc>
        <w:tc>
          <w:tcPr>
            <w:tcW w:w="2070" w:type="dxa"/>
          </w:tcPr>
          <w:p w14:paraId="64834A1A" w14:textId="4F879015" w:rsidR="00571ABD" w:rsidRDefault="005E0463">
            <w:r>
              <w:t>24.54</w:t>
            </w:r>
          </w:p>
        </w:tc>
        <w:tc>
          <w:tcPr>
            <w:tcW w:w="2430" w:type="dxa"/>
          </w:tcPr>
          <w:p w14:paraId="1BBEBE49" w14:textId="154D896B" w:rsidR="00571ABD" w:rsidRDefault="00571ABD"/>
        </w:tc>
      </w:tr>
      <w:tr w:rsidR="00571ABD" w14:paraId="267E0662" w14:textId="77777777" w:rsidTr="00EF16BE">
        <w:tc>
          <w:tcPr>
            <w:tcW w:w="6300" w:type="dxa"/>
          </w:tcPr>
          <w:p w14:paraId="527D27E0" w14:textId="2A798037" w:rsidR="00571ABD" w:rsidRPr="00ED70E1" w:rsidRDefault="006D0654">
            <w:r>
              <w:t>Mean of the perimeter</w:t>
            </w:r>
          </w:p>
        </w:tc>
        <w:tc>
          <w:tcPr>
            <w:tcW w:w="2070" w:type="dxa"/>
          </w:tcPr>
          <w:p w14:paraId="266FA880" w14:textId="56DB8A62" w:rsidR="00ED70E1" w:rsidRDefault="005E0463">
            <w:r>
              <w:t>47.92</w:t>
            </w:r>
          </w:p>
        </w:tc>
        <w:tc>
          <w:tcPr>
            <w:tcW w:w="2430" w:type="dxa"/>
          </w:tcPr>
          <w:p w14:paraId="249FEE19" w14:textId="6F2AC44A" w:rsidR="00571ABD" w:rsidRDefault="00571ABD"/>
        </w:tc>
      </w:tr>
      <w:tr w:rsidR="005020F9" w14:paraId="1F11200A" w14:textId="77777777" w:rsidTr="00EF16BE">
        <w:tc>
          <w:tcPr>
            <w:tcW w:w="6300" w:type="dxa"/>
          </w:tcPr>
          <w:p w14:paraId="4E8E9315" w14:textId="34402A53" w:rsidR="005020F9" w:rsidRDefault="006D0654">
            <w:r>
              <w:t xml:space="preserve">Mean of the area </w:t>
            </w:r>
          </w:p>
        </w:tc>
        <w:tc>
          <w:tcPr>
            <w:tcW w:w="2070" w:type="dxa"/>
          </w:tcPr>
          <w:p w14:paraId="4EAD7228" w14:textId="7212B1B7" w:rsidR="005020F9" w:rsidRDefault="0030327A">
            <w:r>
              <w:t>181.0</w:t>
            </w:r>
          </w:p>
        </w:tc>
        <w:tc>
          <w:tcPr>
            <w:tcW w:w="2430" w:type="dxa"/>
          </w:tcPr>
          <w:p w14:paraId="6F014717" w14:textId="7B51ECD2" w:rsidR="005020F9" w:rsidRDefault="005020F9"/>
        </w:tc>
      </w:tr>
      <w:tr w:rsidR="00571ABD" w14:paraId="451F894E" w14:textId="77777777" w:rsidTr="00EF16BE">
        <w:tc>
          <w:tcPr>
            <w:tcW w:w="6300" w:type="dxa"/>
          </w:tcPr>
          <w:p w14:paraId="4BC79426" w14:textId="66A31698" w:rsidR="00571ABD" w:rsidRDefault="006D0654">
            <w:r>
              <w:t>Mean of the concativity</w:t>
            </w:r>
          </w:p>
        </w:tc>
        <w:tc>
          <w:tcPr>
            <w:tcW w:w="2070" w:type="dxa"/>
          </w:tcPr>
          <w:p w14:paraId="428B58A3" w14:textId="766B245F" w:rsidR="00571ABD" w:rsidRDefault="0030327A">
            <w:r>
              <w:t>0.0000</w:t>
            </w:r>
          </w:p>
        </w:tc>
        <w:tc>
          <w:tcPr>
            <w:tcW w:w="2430" w:type="dxa"/>
          </w:tcPr>
          <w:p w14:paraId="76D42F17" w14:textId="17F0CCA6" w:rsidR="00571ABD" w:rsidRDefault="00571ABD"/>
        </w:tc>
      </w:tr>
      <w:tr w:rsidR="00571ABD" w14:paraId="6DE34218" w14:textId="77777777" w:rsidTr="00EF16BE">
        <w:tc>
          <w:tcPr>
            <w:tcW w:w="6300" w:type="dxa"/>
          </w:tcPr>
          <w:p w14:paraId="65E34A3A" w14:textId="7AD2B281" w:rsidR="00571ABD" w:rsidRPr="00D02D5A" w:rsidRDefault="006D065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12529"/>
                <w:shd w:val="clear" w:color="auto" w:fill="FFFFFF"/>
              </w:rPr>
              <w:t xml:space="preserve">Mean of the concave points </w:t>
            </w:r>
          </w:p>
        </w:tc>
        <w:tc>
          <w:tcPr>
            <w:tcW w:w="2070" w:type="dxa"/>
          </w:tcPr>
          <w:p w14:paraId="5BA38B8E" w14:textId="1C525F43" w:rsidR="00571ABD" w:rsidRDefault="0030327A">
            <w:r>
              <w:t>0.0000</w:t>
            </w:r>
          </w:p>
        </w:tc>
        <w:tc>
          <w:tcPr>
            <w:tcW w:w="2430" w:type="dxa"/>
          </w:tcPr>
          <w:p w14:paraId="2C2DA36C" w14:textId="0BE7CB6F" w:rsidR="00571ABD" w:rsidRDefault="00571ABD"/>
        </w:tc>
      </w:tr>
      <w:tr w:rsidR="00571ABD" w14:paraId="3AC06410" w14:textId="77777777" w:rsidTr="00EF16BE">
        <w:tc>
          <w:tcPr>
            <w:tcW w:w="6300" w:type="dxa"/>
          </w:tcPr>
          <w:p w14:paraId="426B8715" w14:textId="39F7EF5E" w:rsidR="00571ABD" w:rsidRPr="00795DEA" w:rsidRDefault="00B703B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12529"/>
                <w:shd w:val="clear" w:color="auto" w:fill="FFFFFF"/>
              </w:rPr>
              <w:t xml:space="preserve">Mean of the fractal dimension </w:t>
            </w:r>
          </w:p>
        </w:tc>
        <w:tc>
          <w:tcPr>
            <w:tcW w:w="2070" w:type="dxa"/>
          </w:tcPr>
          <w:p w14:paraId="322A0DEA" w14:textId="050E6B25" w:rsidR="00571ABD" w:rsidRDefault="0030327A">
            <w:r>
              <w:t>0.05884</w:t>
            </w:r>
          </w:p>
        </w:tc>
        <w:tc>
          <w:tcPr>
            <w:tcW w:w="2430" w:type="dxa"/>
          </w:tcPr>
          <w:p w14:paraId="1264A952" w14:textId="2821135E" w:rsidR="00571ABD" w:rsidRDefault="00571ABD"/>
        </w:tc>
      </w:tr>
      <w:tr w:rsidR="00571ABD" w14:paraId="64E47BE1" w14:textId="77777777" w:rsidTr="00EF16BE">
        <w:tc>
          <w:tcPr>
            <w:tcW w:w="6300" w:type="dxa"/>
          </w:tcPr>
          <w:p w14:paraId="7AC3D5A3" w14:textId="0318A303" w:rsidR="00571ABD" w:rsidRPr="0021488A" w:rsidRDefault="00571ABD" w:rsidP="003A12B5">
            <w:pPr>
              <w:pStyle w:val="Heading3"/>
              <w:outlineLvl w:val="2"/>
            </w:pPr>
          </w:p>
        </w:tc>
        <w:tc>
          <w:tcPr>
            <w:tcW w:w="2070" w:type="dxa"/>
          </w:tcPr>
          <w:p w14:paraId="45E7CBCC" w14:textId="5145F018" w:rsidR="00571ABD" w:rsidRPr="009969F5" w:rsidRDefault="00571ABD" w:rsidP="003A12B5">
            <w:pPr>
              <w:pStyle w:val="Heading3"/>
              <w:outlineLvl w:val="2"/>
              <w:rPr>
                <w:color w:val="auto"/>
              </w:rPr>
            </w:pPr>
          </w:p>
        </w:tc>
        <w:tc>
          <w:tcPr>
            <w:tcW w:w="2430" w:type="dxa"/>
          </w:tcPr>
          <w:p w14:paraId="68822C25" w14:textId="77A6B3A0" w:rsidR="00571ABD" w:rsidRPr="00294621" w:rsidRDefault="00571ABD" w:rsidP="003A12B5">
            <w:pPr>
              <w:pStyle w:val="Heading3"/>
              <w:outlineLvl w:val="2"/>
              <w:rPr>
                <w:color w:val="auto"/>
              </w:rPr>
            </w:pPr>
          </w:p>
        </w:tc>
      </w:tr>
    </w:tbl>
    <w:p w14:paraId="7A6332C1" w14:textId="0B91380F" w:rsidR="00571ABD" w:rsidRDefault="009969F5">
      <w:pPr>
        <w:pStyle w:val="Heading2"/>
      </w:pPr>
      <w:r>
        <w:t xml:space="preserve">Final report </w:t>
      </w:r>
    </w:p>
    <w:p w14:paraId="4A9F072E" w14:textId="41376F32" w:rsidR="00571ABD" w:rsidRDefault="0030327A">
      <w:r>
        <w:t xml:space="preserve">Not </w:t>
      </w:r>
      <w:r w:rsidR="009969F5">
        <w:t xml:space="preserve">Effected </w:t>
      </w:r>
    </w:p>
    <w:sectPr w:rsidR="00571ABD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B25A3" w14:textId="77777777" w:rsidR="00E65C58" w:rsidRDefault="00E65C58">
      <w:r>
        <w:separator/>
      </w:r>
    </w:p>
  </w:endnote>
  <w:endnote w:type="continuationSeparator" w:id="0">
    <w:p w14:paraId="27B2F881" w14:textId="77777777" w:rsidR="00E65C58" w:rsidRDefault="00E65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DB174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B1944" w14:textId="77777777" w:rsidR="00E65C58" w:rsidRDefault="00E65C58">
      <w:r>
        <w:separator/>
      </w:r>
    </w:p>
  </w:footnote>
  <w:footnote w:type="continuationSeparator" w:id="0">
    <w:p w14:paraId="69D3418A" w14:textId="77777777" w:rsidR="00E65C58" w:rsidRDefault="00E65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557437">
    <w:abstractNumId w:val="9"/>
  </w:num>
  <w:num w:numId="2" w16cid:durableId="1205482312">
    <w:abstractNumId w:val="7"/>
  </w:num>
  <w:num w:numId="3" w16cid:durableId="1831406446">
    <w:abstractNumId w:val="6"/>
  </w:num>
  <w:num w:numId="4" w16cid:durableId="1519469053">
    <w:abstractNumId w:val="5"/>
  </w:num>
  <w:num w:numId="5" w16cid:durableId="849679936">
    <w:abstractNumId w:val="4"/>
  </w:num>
  <w:num w:numId="6" w16cid:durableId="1974552479">
    <w:abstractNumId w:val="8"/>
  </w:num>
  <w:num w:numId="7" w16cid:durableId="1047604035">
    <w:abstractNumId w:val="3"/>
  </w:num>
  <w:num w:numId="8" w16cid:durableId="266277893">
    <w:abstractNumId w:val="2"/>
  </w:num>
  <w:num w:numId="9" w16cid:durableId="195583162">
    <w:abstractNumId w:val="1"/>
  </w:num>
  <w:num w:numId="10" w16cid:durableId="459228723">
    <w:abstractNumId w:val="0"/>
  </w:num>
  <w:num w:numId="11" w16cid:durableId="1451170958">
    <w:abstractNumId w:val="11"/>
  </w:num>
  <w:num w:numId="12" w16cid:durableId="1730378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E1"/>
    <w:rsid w:val="00003E29"/>
    <w:rsid w:val="00017979"/>
    <w:rsid w:val="00037C35"/>
    <w:rsid w:val="000466A6"/>
    <w:rsid w:val="0005386B"/>
    <w:rsid w:val="00085BF9"/>
    <w:rsid w:val="000B4F07"/>
    <w:rsid w:val="000C3800"/>
    <w:rsid w:val="000E0117"/>
    <w:rsid w:val="000F739B"/>
    <w:rsid w:val="00114645"/>
    <w:rsid w:val="00156DFB"/>
    <w:rsid w:val="00191548"/>
    <w:rsid w:val="001973F4"/>
    <w:rsid w:val="001B60BC"/>
    <w:rsid w:val="001B67A4"/>
    <w:rsid w:val="001B7FE7"/>
    <w:rsid w:val="001D6F3F"/>
    <w:rsid w:val="001F039C"/>
    <w:rsid w:val="0021488A"/>
    <w:rsid w:val="002165AD"/>
    <w:rsid w:val="00237E27"/>
    <w:rsid w:val="002553F8"/>
    <w:rsid w:val="00267213"/>
    <w:rsid w:val="00294621"/>
    <w:rsid w:val="002B07FF"/>
    <w:rsid w:val="0030327A"/>
    <w:rsid w:val="00335847"/>
    <w:rsid w:val="0035180F"/>
    <w:rsid w:val="00387541"/>
    <w:rsid w:val="003A12B5"/>
    <w:rsid w:val="003F0874"/>
    <w:rsid w:val="00413740"/>
    <w:rsid w:val="004412CB"/>
    <w:rsid w:val="0048263E"/>
    <w:rsid w:val="004835D4"/>
    <w:rsid w:val="00484EE4"/>
    <w:rsid w:val="004A1D74"/>
    <w:rsid w:val="004A4768"/>
    <w:rsid w:val="004D0129"/>
    <w:rsid w:val="005020F9"/>
    <w:rsid w:val="00540C9D"/>
    <w:rsid w:val="00567B8F"/>
    <w:rsid w:val="00571ABD"/>
    <w:rsid w:val="005B355D"/>
    <w:rsid w:val="005B3C82"/>
    <w:rsid w:val="005E0463"/>
    <w:rsid w:val="00602D15"/>
    <w:rsid w:val="006611D9"/>
    <w:rsid w:val="0068098F"/>
    <w:rsid w:val="006952EB"/>
    <w:rsid w:val="006D0654"/>
    <w:rsid w:val="006F66F8"/>
    <w:rsid w:val="0070244F"/>
    <w:rsid w:val="007844B0"/>
    <w:rsid w:val="00795DEA"/>
    <w:rsid w:val="007F4B13"/>
    <w:rsid w:val="008136EB"/>
    <w:rsid w:val="00860BE1"/>
    <w:rsid w:val="00875DA4"/>
    <w:rsid w:val="008A1012"/>
    <w:rsid w:val="009045EC"/>
    <w:rsid w:val="00907A13"/>
    <w:rsid w:val="00917EAE"/>
    <w:rsid w:val="009201B8"/>
    <w:rsid w:val="00981E0D"/>
    <w:rsid w:val="009969F5"/>
    <w:rsid w:val="009B173F"/>
    <w:rsid w:val="009D600F"/>
    <w:rsid w:val="00A95BAF"/>
    <w:rsid w:val="00AE6673"/>
    <w:rsid w:val="00AF4530"/>
    <w:rsid w:val="00B00EA6"/>
    <w:rsid w:val="00B023D8"/>
    <w:rsid w:val="00B068E6"/>
    <w:rsid w:val="00B109B2"/>
    <w:rsid w:val="00B703BA"/>
    <w:rsid w:val="00B861A7"/>
    <w:rsid w:val="00BA5045"/>
    <w:rsid w:val="00BB1C71"/>
    <w:rsid w:val="00BF3B14"/>
    <w:rsid w:val="00C048FB"/>
    <w:rsid w:val="00C065BE"/>
    <w:rsid w:val="00C21878"/>
    <w:rsid w:val="00C2505B"/>
    <w:rsid w:val="00C464FA"/>
    <w:rsid w:val="00C951F6"/>
    <w:rsid w:val="00D02D5A"/>
    <w:rsid w:val="00D11F1F"/>
    <w:rsid w:val="00D44A5E"/>
    <w:rsid w:val="00D66403"/>
    <w:rsid w:val="00DC4497"/>
    <w:rsid w:val="00DC4535"/>
    <w:rsid w:val="00DD20AF"/>
    <w:rsid w:val="00E365B1"/>
    <w:rsid w:val="00E65C58"/>
    <w:rsid w:val="00EC28C0"/>
    <w:rsid w:val="00ED0EDC"/>
    <w:rsid w:val="00ED70E1"/>
    <w:rsid w:val="00EF16BE"/>
    <w:rsid w:val="00F24D1D"/>
    <w:rsid w:val="00F90ECD"/>
    <w:rsid w:val="00FE6DA7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B837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7844B0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  <w:tblStylePr w:type="band2Vert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5EF8BD537347E682018904FBC4A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DD6C5-6F36-4D6F-A51A-4CF9DB33DA28}"/>
      </w:docPartPr>
      <w:docPartBody>
        <w:p w:rsidR="00340640" w:rsidRDefault="00340640">
          <w:pPr>
            <w:pStyle w:val="0C5EF8BD537347E682018904FBC4A413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40"/>
    <w:rsid w:val="00340640"/>
    <w:rsid w:val="005833CB"/>
    <w:rsid w:val="00667302"/>
    <w:rsid w:val="00AC6FD6"/>
    <w:rsid w:val="00F4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EF8BD537347E682018904FBC4A413">
    <w:name w:val="0C5EF8BD537347E682018904FBC4A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AED09CB-92A0-414F-B35F-F9C2F2F10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086410-FAE5-46E1-9CB0-7F0B443429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4CB403-43D3-4084-BAD4-497D989717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2022-10-17T18:59:00Z</dcterms:created>
  <dcterms:modified xsi:type="dcterms:W3CDTF">2022-10-17T19:00:00Z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