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Plano de projeto resumido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Entregar uma primeira biblioteca digital funcional para organizar e ler arquivos pessoais.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Público inicial:</w:t>
      </w:r>
      <w:r w:rsidDel="00000000" w:rsidR="00000000" w:rsidRPr="00000000">
        <w:rPr>
          <w:rtl w:val="0"/>
        </w:rPr>
        <w:t xml:space="preserve"> Leitores, estudantes e professores que mantêm e-books e PDFs próprios.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Escopo da Release 0:</w:t>
      </w:r>
      <w:r w:rsidDel="00000000" w:rsidR="00000000" w:rsidRPr="00000000">
        <w:rPr>
          <w:rtl w:val="0"/>
        </w:rPr>
        <w:t xml:space="preserve"> Conta, importação EPUB/PDF, catálogo, busca e filtros básicos, coleções, leitura e progresso.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Fora do escopo:</w:t>
      </w:r>
      <w:r w:rsidDel="00000000" w:rsidR="00000000" w:rsidRPr="00000000">
        <w:rPr>
          <w:rtl w:val="0"/>
        </w:rPr>
        <w:t xml:space="preserve"> Studio/editor, marketplace e vendas, IA generativa, pagamentos e planos, aplicativos nativos e formatos além de EPUB/PDF.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Papéis mínimos:</w:t>
      </w:r>
      <w:r w:rsidDel="00000000" w:rsidR="00000000" w:rsidRPr="00000000">
        <w:rPr>
          <w:rtl w:val="0"/>
        </w:rPr>
        <w:t xml:space="preserve"> Produto prioriza e aceita; UX define fluxos; desenvolvimento implementa; QA valida; responsável técnico publica.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Abordagem:</w:t>
      </w:r>
      <w:r w:rsidDel="00000000" w:rsidR="00000000" w:rsidRPr="00000000">
        <w:rPr>
          <w:rtl w:val="0"/>
        </w:rPr>
        <w:t xml:space="preserve"> Ciclos semanais com demonstração ao fim de cada semana. Mudanças de escopo exigem nova estimativa.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 principais:</w:t>
      </w:r>
      <w:r w:rsidDel="00000000" w:rsidR="00000000" w:rsidRPr="00000000">
        <w:rPr>
          <w:rtl w:val="0"/>
        </w:rPr>
        <w:t xml:space="preserve"> Compatibilidade de arquivos, custo de armazenamento, expansão do escopo e proteção de dados.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Mitigações:</w:t>
      </w:r>
      <w:r w:rsidDel="00000000" w:rsidR="00000000" w:rsidRPr="00000000">
        <w:rPr>
          <w:rtl w:val="0"/>
        </w:rPr>
        <w:t xml:space="preserve"> Testar amostras cedo, definir limites antes da importação, congelar escopo e manter controle de acesso e backup.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Aceite:</w:t>
      </w:r>
      <w:r w:rsidDel="00000000" w:rsidR="00000000" w:rsidRPr="00000000">
        <w:rPr>
          <w:rtl w:val="0"/>
        </w:rPr>
        <w:t xml:space="preserve"> 24 requisitos essenciais atendidos, fluxo principal demonstrável, bloqueadores resolvidos e aprovação do responsável pelo produto.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Premissas e dependências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ind w:left="800" w:hanging="360"/>
        <w:rPr/>
      </w:pPr>
      <w:r w:rsidDel="00000000" w:rsidR="00000000" w:rsidRPr="00000000">
        <w:rPr>
          <w:rtl w:val="0"/>
        </w:rPr>
        <w:t xml:space="preserve">• Os planos e preços descritos no documento-fonte não foram validados e não integram esta Release 0.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ind w:left="800" w:hanging="360"/>
        <w:rPr/>
      </w:pPr>
      <w:r w:rsidDel="00000000" w:rsidR="00000000" w:rsidRPr="00000000">
        <w:rPr>
          <w:rtl w:val="0"/>
        </w:rPr>
        <w:t xml:space="preserve">• O limite máximo por arquivo e a infraestrutura de armazenamento devem ser definidos antes do início da importação.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ind w:left="800" w:hanging="360"/>
        <w:rPr/>
      </w:pPr>
      <w:r w:rsidDel="00000000" w:rsidR="00000000" w:rsidRPr="00000000">
        <w:rPr>
          <w:rtl w:val="0"/>
        </w:rPr>
        <w:t xml:space="preserve">• EPUB e PDF são o recorte inicial; MOBI, AZW3, TXT e DOCX ficam para avaliação posterior.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ind w:left="800" w:hanging="360"/>
        <w:rPr/>
      </w:pPr>
      <w:r w:rsidDel="00000000" w:rsidR="00000000" w:rsidRPr="00000000">
        <w:rPr>
          <w:rtl w:val="0"/>
        </w:rPr>
        <w:t xml:space="preserve">• Equipe e custo por hora são hipóteses e devem ser substituídos pelos dados reais do grupo.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Histórico de revisão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2970"/>
        <w:gridCol w:w="2985"/>
        <w:tblGridChange w:id="0">
          <w:tblGrid>
            <w:gridCol w:w="2925"/>
            <w:gridCol w:w="2970"/>
            <w:gridCol w:w="298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22/10/2026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Formatação simplificada e requisitos reorganizados em blocos individuais.</w:t>
            </w:r>
          </w:p>
        </w:tc>
      </w:tr>
    </w:tbl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