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7043BE43" w:rsidR="00AA5082" w:rsidRPr="00311C3C" w:rsidRDefault="00C60009" w:rsidP="00AA5082">
            <w:pPr>
              <w:rPr>
                <w:i/>
                <w:iCs/>
              </w:rPr>
            </w:pPr>
            <w:r>
              <w:rPr>
                <w:i/>
                <w:iCs/>
              </w:rPr>
              <w:t>Sheng-Wei Huang</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4B3E71A8" w:rsidR="00AA5082" w:rsidRPr="00311C3C" w:rsidRDefault="00C60009" w:rsidP="00AA5082">
            <w:pPr>
              <w:rPr>
                <w:i/>
                <w:iCs/>
              </w:rPr>
            </w:pPr>
            <w:r>
              <w:rPr>
                <w:i/>
                <w:iCs/>
              </w:rPr>
              <w:t>Swhuang3</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55DCCC01" w:rsidR="00AA5082" w:rsidRPr="00311C3C" w:rsidRDefault="003B25D5" w:rsidP="00AA5082">
            <w:pPr>
              <w:rPr>
                <w:i/>
                <w:iCs/>
              </w:rPr>
            </w:pPr>
            <w:r>
              <w:rPr>
                <w:i/>
                <w:iCs/>
              </w:rPr>
              <w:t>AL2</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a3"/>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a4"/>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w:t>
            </w:r>
            <w:proofErr w:type="spellStart"/>
            <w:r w:rsidRPr="00311C3C">
              <w:rPr>
                <w:i/>
                <w:iCs/>
              </w:rPr>
              <w:t>mnist</w:t>
            </w:r>
            <w:proofErr w:type="spellEnd"/>
            <w:r w:rsidRPr="00311C3C">
              <w:rPr>
                <w:i/>
                <w:iCs/>
              </w:rPr>
              <w:t xml:space="preserve"> data...Done</w:t>
            </w:r>
            <w:r w:rsidRPr="00311C3C">
              <w:t>"</w:t>
            </w:r>
            <w:r>
              <w:t>).</w:t>
            </w:r>
          </w:p>
          <w:p w14:paraId="491AD33F" w14:textId="22FE90DE" w:rsidR="00311C3C" w:rsidRDefault="00311C3C" w:rsidP="00311C3C">
            <w:pPr>
              <w:pStyle w:val="a4"/>
            </w:pPr>
          </w:p>
        </w:tc>
      </w:tr>
      <w:tr w:rsidR="00311C3C" w14:paraId="145DB466" w14:textId="77777777" w:rsidTr="00F11463">
        <w:trPr>
          <w:trHeight w:val="4040"/>
        </w:trPr>
        <w:tc>
          <w:tcPr>
            <w:tcW w:w="9350" w:type="dxa"/>
          </w:tcPr>
          <w:p w14:paraId="619E638B" w14:textId="79E754E5" w:rsidR="00311C3C" w:rsidRPr="00311C3C" w:rsidRDefault="00B92927" w:rsidP="00B92927">
            <w:pPr>
              <w:jc w:val="center"/>
              <w:rPr>
                <w:i/>
                <w:iCs/>
              </w:rPr>
            </w:pPr>
            <w:r w:rsidRPr="00B92927">
              <w:rPr>
                <w:i/>
                <w:iCs/>
                <w:noProof/>
              </w:rPr>
              <w:drawing>
                <wp:inline distT="0" distB="0" distL="0" distR="0" wp14:anchorId="3AB0DFBC" wp14:editId="2E840398">
                  <wp:extent cx="2598645" cy="261769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645" cy="2617697"/>
                          </a:xfrm>
                          <a:prstGeom prst="rect">
                            <a:avLst/>
                          </a:prstGeom>
                        </pic:spPr>
                      </pic:pic>
                    </a:graphicData>
                  </a:graphic>
                </wp:inline>
              </w:drawing>
            </w:r>
          </w:p>
        </w:tc>
      </w:tr>
      <w:tr w:rsidR="00311C3C" w14:paraId="6BF055EC" w14:textId="77777777" w:rsidTr="004A6ACF">
        <w:trPr>
          <w:trHeight w:val="530"/>
        </w:trPr>
        <w:tc>
          <w:tcPr>
            <w:tcW w:w="9350" w:type="dxa"/>
          </w:tcPr>
          <w:p w14:paraId="6452CABF" w14:textId="1D86B378" w:rsidR="00311C3C" w:rsidRDefault="00F11463" w:rsidP="00311C3C">
            <w:pPr>
              <w:pStyle w:val="a4"/>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a4"/>
            </w:pPr>
          </w:p>
        </w:tc>
      </w:tr>
      <w:tr w:rsidR="00311C3C" w:rsidRPr="00311C3C" w14:paraId="7B4DE017" w14:textId="77777777" w:rsidTr="00F11463">
        <w:trPr>
          <w:trHeight w:val="2042"/>
        </w:trPr>
        <w:tc>
          <w:tcPr>
            <w:tcW w:w="9350" w:type="dxa"/>
          </w:tcPr>
          <w:tbl>
            <w:tblPr>
              <w:tblStyle w:val="a3"/>
              <w:tblW w:w="0" w:type="auto"/>
              <w:tblInd w:w="1855" w:type="dxa"/>
              <w:tblLook w:val="04A0" w:firstRow="1" w:lastRow="0" w:firstColumn="1" w:lastColumn="0" w:noHBand="0" w:noVBand="1"/>
            </w:tblPr>
            <w:tblGrid>
              <w:gridCol w:w="1260"/>
              <w:gridCol w:w="1312"/>
              <w:gridCol w:w="1312"/>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a4"/>
                    <w:ind w:left="0"/>
                    <w:jc w:val="center"/>
                  </w:pPr>
                  <w:r>
                    <w:t>Batch Size</w:t>
                  </w:r>
                </w:p>
              </w:tc>
              <w:tc>
                <w:tcPr>
                  <w:tcW w:w="1174" w:type="dxa"/>
                  <w:vAlign w:val="center"/>
                </w:tcPr>
                <w:p w14:paraId="6DC04DB2" w14:textId="66748C8E" w:rsidR="00774117" w:rsidRPr="00311C3C" w:rsidRDefault="00774117" w:rsidP="00774117">
                  <w:pPr>
                    <w:pStyle w:val="a4"/>
                    <w:ind w:left="0"/>
                    <w:jc w:val="center"/>
                  </w:pPr>
                  <w:r>
                    <w:t>Op Time 1</w:t>
                  </w:r>
                </w:p>
              </w:tc>
              <w:tc>
                <w:tcPr>
                  <w:tcW w:w="1260" w:type="dxa"/>
                  <w:vAlign w:val="center"/>
                </w:tcPr>
                <w:p w14:paraId="0571AA11" w14:textId="492A62F5" w:rsidR="00774117" w:rsidRPr="00311C3C" w:rsidRDefault="00774117" w:rsidP="00774117">
                  <w:pPr>
                    <w:pStyle w:val="a4"/>
                    <w:ind w:left="0"/>
                    <w:jc w:val="center"/>
                  </w:pPr>
                  <w:r>
                    <w:t>Op Time 2</w:t>
                  </w:r>
                </w:p>
              </w:tc>
              <w:tc>
                <w:tcPr>
                  <w:tcW w:w="1345" w:type="dxa"/>
                  <w:vAlign w:val="center"/>
                </w:tcPr>
                <w:p w14:paraId="3BAF2ED1" w14:textId="5E37CF09" w:rsidR="00774117" w:rsidRDefault="00774117" w:rsidP="00774117">
                  <w:pPr>
                    <w:pStyle w:val="a4"/>
                    <w:ind w:left="0"/>
                    <w:jc w:val="center"/>
                  </w:pPr>
                  <w:r>
                    <w:t>Total Execution Time</w:t>
                  </w:r>
                </w:p>
              </w:tc>
              <w:tc>
                <w:tcPr>
                  <w:tcW w:w="1223" w:type="dxa"/>
                  <w:vAlign w:val="center"/>
                </w:tcPr>
                <w:p w14:paraId="74960026" w14:textId="02DB8CA4" w:rsidR="00774117" w:rsidRPr="00311C3C" w:rsidRDefault="00774117" w:rsidP="00774117">
                  <w:pPr>
                    <w:pStyle w:val="a4"/>
                    <w:ind w:left="0"/>
                    <w:jc w:val="center"/>
                  </w:pPr>
                  <w:r>
                    <w:t>Accuracy</w:t>
                  </w:r>
                </w:p>
              </w:tc>
            </w:tr>
            <w:tr w:rsidR="00DC62A3" w14:paraId="10E36A1D" w14:textId="77777777" w:rsidTr="00DC62A3">
              <w:tc>
                <w:tcPr>
                  <w:tcW w:w="1260" w:type="dxa"/>
                </w:tcPr>
                <w:p w14:paraId="2AE79895" w14:textId="6C6A42F8" w:rsidR="00DC62A3" w:rsidRDefault="00DC62A3" w:rsidP="00DC62A3">
                  <w:pPr>
                    <w:pStyle w:val="a4"/>
                    <w:ind w:left="0"/>
                    <w:jc w:val="center"/>
                  </w:pPr>
                  <w:r>
                    <w:t>100</w:t>
                  </w:r>
                </w:p>
              </w:tc>
              <w:tc>
                <w:tcPr>
                  <w:tcW w:w="1174" w:type="dxa"/>
                </w:tcPr>
                <w:p w14:paraId="11D55EDA" w14:textId="59446EF6" w:rsidR="00DC62A3" w:rsidRPr="00774117" w:rsidRDefault="003B2A3D" w:rsidP="00DC62A3">
                  <w:pPr>
                    <w:pStyle w:val="a4"/>
                    <w:ind w:left="0"/>
                    <w:jc w:val="center"/>
                    <w:rPr>
                      <w:i/>
                      <w:iCs/>
                    </w:rPr>
                  </w:pPr>
                  <w:r w:rsidRPr="003B2A3D">
                    <w:rPr>
                      <w:i/>
                      <w:iCs/>
                    </w:rPr>
                    <w:t>0.176298</w:t>
                  </w:r>
                  <w:r>
                    <w:rPr>
                      <w:i/>
                      <w:iCs/>
                    </w:rPr>
                    <w:t>ms</w:t>
                  </w:r>
                </w:p>
              </w:tc>
              <w:tc>
                <w:tcPr>
                  <w:tcW w:w="1260" w:type="dxa"/>
                </w:tcPr>
                <w:p w14:paraId="41A4990D" w14:textId="5FA296F1" w:rsidR="00DC62A3" w:rsidRPr="00774117" w:rsidRDefault="003B2A3D" w:rsidP="00DC62A3">
                  <w:pPr>
                    <w:pStyle w:val="a4"/>
                    <w:ind w:left="0"/>
                    <w:jc w:val="center"/>
                    <w:rPr>
                      <w:i/>
                      <w:iCs/>
                    </w:rPr>
                  </w:pPr>
                  <w:r w:rsidRPr="003B2A3D">
                    <w:rPr>
                      <w:i/>
                      <w:iCs/>
                    </w:rPr>
                    <w:t>0.635443</w:t>
                  </w:r>
                  <w:r>
                    <w:rPr>
                      <w:i/>
                      <w:iCs/>
                    </w:rPr>
                    <w:t>ms</w:t>
                  </w:r>
                </w:p>
              </w:tc>
              <w:tc>
                <w:tcPr>
                  <w:tcW w:w="1345" w:type="dxa"/>
                </w:tcPr>
                <w:p w14:paraId="629068FA" w14:textId="2351933C" w:rsidR="00DC62A3" w:rsidRDefault="003B2A3D" w:rsidP="00DC62A3">
                  <w:pPr>
                    <w:pStyle w:val="a4"/>
                    <w:ind w:left="0"/>
                    <w:jc w:val="center"/>
                    <w:rPr>
                      <w:i/>
                      <w:iCs/>
                    </w:rPr>
                  </w:pPr>
                  <w:r>
                    <w:rPr>
                      <w:i/>
                      <w:iCs/>
                    </w:rPr>
                    <w:t>1.156 s</w:t>
                  </w:r>
                </w:p>
              </w:tc>
              <w:tc>
                <w:tcPr>
                  <w:tcW w:w="1223" w:type="dxa"/>
                </w:tcPr>
                <w:p w14:paraId="5918362E" w14:textId="1A3808B1" w:rsidR="00DC62A3" w:rsidRPr="00774117" w:rsidRDefault="00813E63" w:rsidP="00DC62A3">
                  <w:pPr>
                    <w:pStyle w:val="a4"/>
                    <w:ind w:left="0"/>
                    <w:jc w:val="center"/>
                    <w:rPr>
                      <w:i/>
                      <w:iCs/>
                    </w:rPr>
                  </w:pPr>
                  <w:r>
                    <w:rPr>
                      <w:i/>
                      <w:iCs/>
                    </w:rPr>
                    <w:t>0.86</w:t>
                  </w:r>
                </w:p>
              </w:tc>
            </w:tr>
            <w:tr w:rsidR="00DC62A3" w14:paraId="2BC360FC" w14:textId="77777777" w:rsidTr="00DC62A3">
              <w:tc>
                <w:tcPr>
                  <w:tcW w:w="1260" w:type="dxa"/>
                </w:tcPr>
                <w:p w14:paraId="7FECDE54" w14:textId="234186BD" w:rsidR="00DC62A3" w:rsidRPr="00311C3C" w:rsidRDefault="00DC62A3" w:rsidP="00DC62A3">
                  <w:pPr>
                    <w:pStyle w:val="a4"/>
                    <w:ind w:left="0"/>
                    <w:jc w:val="center"/>
                  </w:pPr>
                  <w:r>
                    <w:t>1000</w:t>
                  </w:r>
                </w:p>
              </w:tc>
              <w:tc>
                <w:tcPr>
                  <w:tcW w:w="1174" w:type="dxa"/>
                </w:tcPr>
                <w:p w14:paraId="3D1A378C" w14:textId="04B8F99D" w:rsidR="00DC62A3" w:rsidRPr="00774117" w:rsidRDefault="002D0F8E" w:rsidP="00DC62A3">
                  <w:pPr>
                    <w:pStyle w:val="a4"/>
                    <w:ind w:left="0"/>
                    <w:jc w:val="center"/>
                    <w:rPr>
                      <w:i/>
                      <w:iCs/>
                    </w:rPr>
                  </w:pPr>
                  <w:r>
                    <w:rPr>
                      <w:i/>
                      <w:iCs/>
                    </w:rPr>
                    <w:t>1.62754ms</w:t>
                  </w:r>
                </w:p>
              </w:tc>
              <w:tc>
                <w:tcPr>
                  <w:tcW w:w="1260" w:type="dxa"/>
                </w:tcPr>
                <w:p w14:paraId="31D1D997" w14:textId="474CAE3D" w:rsidR="00DC62A3" w:rsidRPr="00774117" w:rsidRDefault="002D0F8E" w:rsidP="00DC62A3">
                  <w:pPr>
                    <w:pStyle w:val="a4"/>
                    <w:ind w:left="0"/>
                    <w:jc w:val="center"/>
                    <w:rPr>
                      <w:i/>
                      <w:iCs/>
                    </w:rPr>
                  </w:pPr>
                  <w:r>
                    <w:rPr>
                      <w:i/>
                      <w:iCs/>
                    </w:rPr>
                    <w:t>6.26372</w:t>
                  </w:r>
                  <w:r w:rsidR="00055F2F">
                    <w:rPr>
                      <w:i/>
                      <w:iCs/>
                    </w:rPr>
                    <w:t>ms</w:t>
                  </w:r>
                </w:p>
              </w:tc>
              <w:tc>
                <w:tcPr>
                  <w:tcW w:w="1345" w:type="dxa"/>
                </w:tcPr>
                <w:p w14:paraId="0DD970B5" w14:textId="35C3B0F5" w:rsidR="00DC62A3" w:rsidRPr="00774117" w:rsidRDefault="00055F2F" w:rsidP="00DC62A3">
                  <w:pPr>
                    <w:pStyle w:val="a4"/>
                    <w:ind w:left="0"/>
                    <w:jc w:val="center"/>
                    <w:rPr>
                      <w:i/>
                      <w:iCs/>
                    </w:rPr>
                  </w:pPr>
                  <w:r>
                    <w:rPr>
                      <w:i/>
                      <w:iCs/>
                    </w:rPr>
                    <w:t>9.761 s</w:t>
                  </w:r>
                </w:p>
              </w:tc>
              <w:tc>
                <w:tcPr>
                  <w:tcW w:w="1223" w:type="dxa"/>
                </w:tcPr>
                <w:p w14:paraId="5A9546A0" w14:textId="11D49F70" w:rsidR="00DC62A3" w:rsidRPr="00774117" w:rsidRDefault="002D0F8E" w:rsidP="00DC62A3">
                  <w:pPr>
                    <w:pStyle w:val="a4"/>
                    <w:ind w:left="0"/>
                    <w:jc w:val="center"/>
                    <w:rPr>
                      <w:i/>
                      <w:iCs/>
                    </w:rPr>
                  </w:pPr>
                  <w:r>
                    <w:rPr>
                      <w:i/>
                      <w:iCs/>
                    </w:rPr>
                    <w:t>0.886</w:t>
                  </w:r>
                </w:p>
              </w:tc>
            </w:tr>
            <w:tr w:rsidR="00DC62A3" w14:paraId="7BDB449E" w14:textId="77777777" w:rsidTr="00DC62A3">
              <w:tc>
                <w:tcPr>
                  <w:tcW w:w="1260" w:type="dxa"/>
                </w:tcPr>
                <w:p w14:paraId="0ABF1E62" w14:textId="245AE566" w:rsidR="00DC62A3" w:rsidRDefault="00DC62A3" w:rsidP="00DC62A3">
                  <w:pPr>
                    <w:pStyle w:val="a4"/>
                    <w:ind w:left="0"/>
                    <w:jc w:val="center"/>
                  </w:pPr>
                  <w:r>
                    <w:t>10000</w:t>
                  </w:r>
                </w:p>
              </w:tc>
              <w:tc>
                <w:tcPr>
                  <w:tcW w:w="1174" w:type="dxa"/>
                </w:tcPr>
                <w:p w14:paraId="60FD39CA" w14:textId="6F9B61EE" w:rsidR="00DC62A3" w:rsidRPr="00774117" w:rsidRDefault="00B239BE" w:rsidP="00DC62A3">
                  <w:pPr>
                    <w:pStyle w:val="a4"/>
                    <w:ind w:left="0"/>
                    <w:jc w:val="center"/>
                    <w:rPr>
                      <w:i/>
                      <w:iCs/>
                    </w:rPr>
                  </w:pPr>
                  <w:r>
                    <w:rPr>
                      <w:i/>
                      <w:iCs/>
                    </w:rPr>
                    <w:t>16.0021ms</w:t>
                  </w:r>
                </w:p>
              </w:tc>
              <w:tc>
                <w:tcPr>
                  <w:tcW w:w="1260" w:type="dxa"/>
                </w:tcPr>
                <w:p w14:paraId="6D9EF051" w14:textId="5D617EF0" w:rsidR="00DC62A3" w:rsidRPr="00774117" w:rsidRDefault="00326BEA" w:rsidP="00DC62A3">
                  <w:pPr>
                    <w:pStyle w:val="a4"/>
                    <w:ind w:left="0"/>
                    <w:jc w:val="center"/>
                    <w:rPr>
                      <w:i/>
                      <w:iCs/>
                    </w:rPr>
                  </w:pPr>
                  <w:r>
                    <w:rPr>
                      <w:rFonts w:hint="eastAsia"/>
                      <w:i/>
                      <w:iCs/>
                    </w:rPr>
                    <w:t>6</w:t>
                  </w:r>
                  <w:r>
                    <w:rPr>
                      <w:i/>
                      <w:iCs/>
                    </w:rPr>
                    <w:t>2.2321ms</w:t>
                  </w:r>
                </w:p>
              </w:tc>
              <w:tc>
                <w:tcPr>
                  <w:tcW w:w="1345" w:type="dxa"/>
                </w:tcPr>
                <w:p w14:paraId="05764FE3" w14:textId="0B8A319A" w:rsidR="00DC62A3" w:rsidRDefault="00326BEA" w:rsidP="00DC62A3">
                  <w:pPr>
                    <w:pStyle w:val="a4"/>
                    <w:ind w:left="0"/>
                    <w:jc w:val="center"/>
                    <w:rPr>
                      <w:i/>
                      <w:iCs/>
                    </w:rPr>
                  </w:pPr>
                  <w:r>
                    <w:rPr>
                      <w:rFonts w:hint="eastAsia"/>
                      <w:i/>
                      <w:iCs/>
                    </w:rPr>
                    <w:t>9</w:t>
                  </w:r>
                  <w:r>
                    <w:rPr>
                      <w:i/>
                      <w:iCs/>
                    </w:rPr>
                    <w:t>5.227</w:t>
                  </w:r>
                  <w:r w:rsidR="003B2A3D">
                    <w:rPr>
                      <w:i/>
                      <w:iCs/>
                    </w:rPr>
                    <w:t xml:space="preserve"> </w:t>
                  </w:r>
                  <w:r>
                    <w:rPr>
                      <w:i/>
                      <w:iCs/>
                    </w:rPr>
                    <w:t>s</w:t>
                  </w:r>
                </w:p>
              </w:tc>
              <w:tc>
                <w:tcPr>
                  <w:tcW w:w="1223" w:type="dxa"/>
                </w:tcPr>
                <w:p w14:paraId="26E35FB4" w14:textId="2BCAAACE" w:rsidR="00DC62A3" w:rsidRPr="00774117" w:rsidRDefault="004405BE" w:rsidP="00DC62A3">
                  <w:pPr>
                    <w:pStyle w:val="a4"/>
                    <w:ind w:left="0"/>
                    <w:jc w:val="center"/>
                    <w:rPr>
                      <w:i/>
                      <w:iCs/>
                    </w:rPr>
                  </w:pPr>
                  <w:r>
                    <w:rPr>
                      <w:i/>
                      <w:iCs/>
                    </w:rPr>
                    <w:t>0.8714</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a4"/>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a4"/>
            </w:pPr>
          </w:p>
        </w:tc>
      </w:tr>
      <w:tr w:rsidR="00774117" w:rsidRPr="00311C3C" w14:paraId="6AC38ABE" w14:textId="77777777" w:rsidTr="004A6ACF">
        <w:trPr>
          <w:trHeight w:val="935"/>
        </w:trPr>
        <w:tc>
          <w:tcPr>
            <w:tcW w:w="9350" w:type="dxa"/>
          </w:tcPr>
          <w:p w14:paraId="72636917" w14:textId="378074E3" w:rsidR="00774117" w:rsidRPr="00774117" w:rsidRDefault="00825235" w:rsidP="00774117">
            <w:pPr>
              <w:rPr>
                <w:i/>
                <w:iCs/>
              </w:rPr>
            </w:pPr>
            <w:proofErr w:type="spellStart"/>
            <w:r w:rsidRPr="00825235">
              <w:rPr>
                <w:i/>
                <w:iCs/>
              </w:rPr>
              <w:t>conv_forward_kernel</w:t>
            </w:r>
            <w:proofErr w:type="spellEnd"/>
            <w:r>
              <w:rPr>
                <w:i/>
                <w:iCs/>
              </w:rPr>
              <w:t xml:space="preserve">: </w:t>
            </w:r>
            <w:r w:rsidR="0010707B" w:rsidRPr="0010707B">
              <w:rPr>
                <w:i/>
                <w:iCs/>
              </w:rPr>
              <w:t>100.0</w:t>
            </w:r>
            <w:r w:rsidR="0010707B">
              <w:rPr>
                <w:i/>
                <w:iCs/>
              </w:rPr>
              <w:t>% time</w:t>
            </w:r>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a4"/>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4A6ACF">
        <w:trPr>
          <w:trHeight w:val="935"/>
        </w:trPr>
        <w:tc>
          <w:tcPr>
            <w:tcW w:w="9350" w:type="dxa"/>
          </w:tcPr>
          <w:p w14:paraId="22D18043" w14:textId="4CB506F5" w:rsidR="00F11463" w:rsidRDefault="00766E0C" w:rsidP="00F11463">
            <w:pPr>
              <w:rPr>
                <w:i/>
                <w:iCs/>
              </w:rPr>
            </w:pPr>
            <w:proofErr w:type="spellStart"/>
            <w:r w:rsidRPr="00766E0C">
              <w:rPr>
                <w:i/>
                <w:iCs/>
              </w:rPr>
              <w:t>cudaMemcpy</w:t>
            </w:r>
            <w:proofErr w:type="spellEnd"/>
            <w:r>
              <w:rPr>
                <w:i/>
                <w:iCs/>
              </w:rPr>
              <w:t>: 84</w:t>
            </w:r>
            <w:r w:rsidR="004578A4">
              <w:rPr>
                <w:i/>
                <w:iCs/>
              </w:rPr>
              <w:t>.0</w:t>
            </w:r>
            <w:r>
              <w:rPr>
                <w:i/>
                <w:iCs/>
              </w:rPr>
              <w:t>%</w:t>
            </w:r>
          </w:p>
          <w:p w14:paraId="0E3AD6D3" w14:textId="07EBC023" w:rsidR="00766E0C" w:rsidRPr="004578A4" w:rsidRDefault="004578A4" w:rsidP="00F11463">
            <w:pPr>
              <w:rPr>
                <w:i/>
                <w:iCs/>
              </w:rPr>
            </w:pPr>
            <w:proofErr w:type="spellStart"/>
            <w:r w:rsidRPr="004578A4">
              <w:rPr>
                <w:i/>
                <w:iCs/>
              </w:rPr>
              <w:t>cudaMalloc</w:t>
            </w:r>
            <w:proofErr w:type="spellEnd"/>
            <w:r w:rsidRPr="004578A4">
              <w:rPr>
                <w:i/>
                <w:iCs/>
              </w:rPr>
              <w:t>: 10.8%</w:t>
            </w:r>
          </w:p>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a4"/>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233AC36F" w14:textId="686BF62E" w:rsidR="001210CE" w:rsidRDefault="00CE209E" w:rsidP="00F11463">
            <w:pPr>
              <w:rPr>
                <w:i/>
                <w:iCs/>
              </w:rPr>
            </w:pPr>
            <w:proofErr w:type="spellStart"/>
            <w:r>
              <w:rPr>
                <w:i/>
                <w:iCs/>
              </w:rPr>
              <w:t>Cuda</w:t>
            </w:r>
            <w:proofErr w:type="spellEnd"/>
            <w:r>
              <w:rPr>
                <w:i/>
                <w:iCs/>
              </w:rPr>
              <w:t xml:space="preserve"> kernels </w:t>
            </w:r>
            <w:r w:rsidR="00A26DE7">
              <w:rPr>
                <w:i/>
                <w:iCs/>
              </w:rPr>
              <w:t xml:space="preserve">are </w:t>
            </w:r>
            <w:r w:rsidR="005D4512">
              <w:rPr>
                <w:i/>
                <w:iCs/>
              </w:rPr>
              <w:t xml:space="preserve">user defined </w:t>
            </w:r>
            <w:r w:rsidR="00A26DE7">
              <w:rPr>
                <w:i/>
                <w:iCs/>
              </w:rPr>
              <w:t>function</w:t>
            </w:r>
            <w:r>
              <w:rPr>
                <w:i/>
                <w:iCs/>
              </w:rPr>
              <w:t xml:space="preserve"> </w:t>
            </w:r>
            <w:r w:rsidR="005D4512">
              <w:rPr>
                <w:i/>
                <w:iCs/>
              </w:rPr>
              <w:t xml:space="preserve">with </w:t>
            </w:r>
            <w:r>
              <w:rPr>
                <w:i/>
                <w:iCs/>
              </w:rPr>
              <w:t>__</w:t>
            </w:r>
            <w:r w:rsidR="00A26DE7">
              <w:rPr>
                <w:i/>
                <w:iCs/>
              </w:rPr>
              <w:t xml:space="preserve">global__ </w:t>
            </w:r>
            <w:r w:rsidR="005D4512">
              <w:rPr>
                <w:i/>
                <w:iCs/>
              </w:rPr>
              <w:t>prefix</w:t>
            </w:r>
            <w:r w:rsidR="000715A8">
              <w:rPr>
                <w:i/>
                <w:iCs/>
              </w:rPr>
              <w:t>,</w:t>
            </w:r>
            <w:r w:rsidR="00537633">
              <w:rPr>
                <w:i/>
                <w:iCs/>
              </w:rPr>
              <w:t xml:space="preserve"> </w:t>
            </w:r>
            <w:r w:rsidR="00E76A36">
              <w:rPr>
                <w:i/>
                <w:iCs/>
              </w:rPr>
              <w:t>which can directly access GPU m</w:t>
            </w:r>
            <w:r w:rsidR="00DF4710">
              <w:rPr>
                <w:i/>
                <w:iCs/>
              </w:rPr>
              <w:t>e</w:t>
            </w:r>
            <w:r w:rsidR="00E76A36">
              <w:rPr>
                <w:i/>
                <w:iCs/>
              </w:rPr>
              <w:t>mory</w:t>
            </w:r>
            <w:r w:rsidR="00DF4710">
              <w:rPr>
                <w:i/>
                <w:iCs/>
              </w:rPr>
              <w:t xml:space="preserve"> and use GPU to calculate</w:t>
            </w:r>
            <w:r w:rsidR="005D4512">
              <w:rPr>
                <w:i/>
                <w:iCs/>
              </w:rPr>
              <w:t xml:space="preserve">, </w:t>
            </w:r>
            <w:r w:rsidR="001210CE">
              <w:rPr>
                <w:i/>
                <w:iCs/>
              </w:rPr>
              <w:t xml:space="preserve">like __global__ </w:t>
            </w:r>
            <w:proofErr w:type="spellStart"/>
            <w:r w:rsidR="001210CE" w:rsidRPr="00825235">
              <w:rPr>
                <w:i/>
                <w:iCs/>
              </w:rPr>
              <w:t>conv_forward_kernel</w:t>
            </w:r>
            <w:proofErr w:type="spellEnd"/>
            <w:r w:rsidR="001210CE">
              <w:rPr>
                <w:i/>
                <w:iCs/>
              </w:rPr>
              <w:t>() we defined in this milestone.</w:t>
            </w:r>
          </w:p>
          <w:p w14:paraId="59B20534" w14:textId="00EE0C10" w:rsidR="00F11463" w:rsidRPr="00F11463" w:rsidRDefault="001210CE" w:rsidP="00F11463">
            <w:pPr>
              <w:rPr>
                <w:i/>
                <w:iCs/>
              </w:rPr>
            </w:pPr>
            <w:proofErr w:type="spellStart"/>
            <w:r>
              <w:rPr>
                <w:i/>
                <w:iCs/>
              </w:rPr>
              <w:t>Cuda</w:t>
            </w:r>
            <w:proofErr w:type="spellEnd"/>
            <w:r>
              <w:rPr>
                <w:i/>
                <w:iCs/>
              </w:rPr>
              <w:t xml:space="preserve"> API calls are the </w:t>
            </w:r>
            <w:proofErr w:type="spellStart"/>
            <w:r>
              <w:rPr>
                <w:i/>
                <w:iCs/>
              </w:rPr>
              <w:t>api</w:t>
            </w:r>
            <w:proofErr w:type="spellEnd"/>
            <w:r>
              <w:rPr>
                <w:i/>
                <w:iCs/>
              </w:rPr>
              <w:t xml:space="preserve"> </w:t>
            </w:r>
            <w:proofErr w:type="spellStart"/>
            <w:r w:rsidR="00380F8B">
              <w:rPr>
                <w:i/>
                <w:iCs/>
              </w:rPr>
              <w:t>cuda</w:t>
            </w:r>
            <w:proofErr w:type="spellEnd"/>
            <w:r w:rsidR="00380F8B">
              <w:rPr>
                <w:i/>
                <w:iCs/>
              </w:rPr>
              <w:t xml:space="preserve"> provided</w:t>
            </w:r>
            <w:r w:rsidR="0046073B">
              <w:rPr>
                <w:i/>
                <w:iCs/>
              </w:rPr>
              <w:t xml:space="preserve">, which </w:t>
            </w:r>
            <w:r w:rsidR="00587CAD">
              <w:rPr>
                <w:i/>
                <w:iCs/>
              </w:rPr>
              <w:t xml:space="preserve">allow host to </w:t>
            </w:r>
            <w:r w:rsidR="00E76A36">
              <w:rPr>
                <w:i/>
                <w:iCs/>
              </w:rPr>
              <w:t>allocate or copy data to GPU device</w:t>
            </w:r>
            <w:r w:rsidR="00380F8B">
              <w:rPr>
                <w:i/>
                <w:iCs/>
              </w:rPr>
              <w:t xml:space="preserve">, like </w:t>
            </w:r>
            <w:proofErr w:type="spellStart"/>
            <w:r w:rsidR="00380F8B" w:rsidRPr="00766E0C">
              <w:rPr>
                <w:i/>
                <w:iCs/>
              </w:rPr>
              <w:t>cudaMemcpy</w:t>
            </w:r>
            <w:proofErr w:type="spellEnd"/>
            <w:r w:rsidR="0046073B">
              <w:rPr>
                <w:i/>
                <w:iCs/>
              </w:rPr>
              <w:t xml:space="preserve">, </w:t>
            </w:r>
            <w:proofErr w:type="spellStart"/>
            <w:r w:rsidR="0046073B" w:rsidRPr="004578A4">
              <w:rPr>
                <w:i/>
                <w:iCs/>
              </w:rPr>
              <w:t>cudaMalloc</w:t>
            </w:r>
            <w:proofErr w:type="spellEnd"/>
            <w:r w:rsidR="0046073B">
              <w:rPr>
                <w:i/>
                <w:iCs/>
              </w:rPr>
              <w:t>.</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a4"/>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1A56ACAE" w14:textId="64279334" w:rsidR="00F11463" w:rsidRPr="00F11463" w:rsidRDefault="00536507" w:rsidP="00F11463">
            <w:pPr>
              <w:rPr>
                <w:i/>
                <w:iCs/>
              </w:rPr>
            </w:pPr>
            <w:r w:rsidRPr="00536507">
              <w:rPr>
                <w:i/>
                <w:iCs/>
                <w:noProof/>
              </w:rPr>
              <w:drawing>
                <wp:inline distT="0" distB="0" distL="0" distR="0" wp14:anchorId="5D472B33" wp14:editId="0E51204B">
                  <wp:extent cx="5943600" cy="10001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0125"/>
                          </a:xfrm>
                          <a:prstGeom prst="rect">
                            <a:avLst/>
                          </a:prstGeom>
                        </pic:spPr>
                      </pic:pic>
                    </a:graphicData>
                  </a:graphic>
                </wp:inline>
              </w:drawing>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327F4" w14:textId="77777777" w:rsidR="004573FF" w:rsidRDefault="004573FF" w:rsidP="004573FF">
      <w:pPr>
        <w:spacing w:after="0" w:line="240" w:lineRule="auto"/>
      </w:pPr>
      <w:r>
        <w:separator/>
      </w:r>
    </w:p>
  </w:endnote>
  <w:endnote w:type="continuationSeparator" w:id="0">
    <w:p w14:paraId="31AABBB9" w14:textId="77777777" w:rsidR="004573FF" w:rsidRDefault="004573FF" w:rsidP="0045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8BDBD" w14:textId="77777777" w:rsidR="004573FF" w:rsidRDefault="004573FF" w:rsidP="004573FF">
      <w:pPr>
        <w:spacing w:after="0" w:line="240" w:lineRule="auto"/>
      </w:pPr>
      <w:r>
        <w:separator/>
      </w:r>
    </w:p>
  </w:footnote>
  <w:footnote w:type="continuationSeparator" w:id="0">
    <w:p w14:paraId="670DB8AF" w14:textId="77777777" w:rsidR="004573FF" w:rsidRDefault="004573FF" w:rsidP="00457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MDAyNTWwNDQwMTVR0lEKTi0uzszPAykwrgUAJiQ5ASwAAAA="/>
  </w:docVars>
  <w:rsids>
    <w:rsidRoot w:val="00757477"/>
    <w:rsid w:val="00055F2F"/>
    <w:rsid w:val="000715A8"/>
    <w:rsid w:val="0010707B"/>
    <w:rsid w:val="001210CE"/>
    <w:rsid w:val="001722AD"/>
    <w:rsid w:val="002D0F8E"/>
    <w:rsid w:val="00311C3C"/>
    <w:rsid w:val="00326BEA"/>
    <w:rsid w:val="00380F8B"/>
    <w:rsid w:val="00393117"/>
    <w:rsid w:val="003B25D5"/>
    <w:rsid w:val="003B2A3D"/>
    <w:rsid w:val="004405BE"/>
    <w:rsid w:val="004573FF"/>
    <w:rsid w:val="004578A4"/>
    <w:rsid w:val="0046073B"/>
    <w:rsid w:val="004A64B1"/>
    <w:rsid w:val="004A6ACF"/>
    <w:rsid w:val="00536507"/>
    <w:rsid w:val="00537633"/>
    <w:rsid w:val="00587CAD"/>
    <w:rsid w:val="005D4512"/>
    <w:rsid w:val="00757477"/>
    <w:rsid w:val="00766E0C"/>
    <w:rsid w:val="00774117"/>
    <w:rsid w:val="007D11E5"/>
    <w:rsid w:val="00813E63"/>
    <w:rsid w:val="00816F91"/>
    <w:rsid w:val="00825235"/>
    <w:rsid w:val="008D396D"/>
    <w:rsid w:val="00A1130B"/>
    <w:rsid w:val="00A26DE7"/>
    <w:rsid w:val="00A56A40"/>
    <w:rsid w:val="00AA5082"/>
    <w:rsid w:val="00AB194A"/>
    <w:rsid w:val="00B239BE"/>
    <w:rsid w:val="00B92927"/>
    <w:rsid w:val="00C60009"/>
    <w:rsid w:val="00CE209E"/>
    <w:rsid w:val="00DC62A3"/>
    <w:rsid w:val="00DF4710"/>
    <w:rsid w:val="00E60DF1"/>
    <w:rsid w:val="00E76A36"/>
    <w:rsid w:val="00ED4D6B"/>
    <w:rsid w:val="00F114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 w:type="paragraph" w:styleId="a5">
    <w:name w:val="header"/>
    <w:basedOn w:val="a"/>
    <w:link w:val="a6"/>
    <w:uiPriority w:val="99"/>
    <w:unhideWhenUsed/>
    <w:rsid w:val="004573FF"/>
    <w:pPr>
      <w:tabs>
        <w:tab w:val="center" w:pos="4153"/>
        <w:tab w:val="right" w:pos="8306"/>
      </w:tabs>
      <w:snapToGrid w:val="0"/>
    </w:pPr>
    <w:rPr>
      <w:sz w:val="20"/>
      <w:szCs w:val="20"/>
    </w:rPr>
  </w:style>
  <w:style w:type="character" w:customStyle="1" w:styleId="a6">
    <w:name w:val="頁首 字元"/>
    <w:basedOn w:val="a0"/>
    <w:link w:val="a5"/>
    <w:uiPriority w:val="99"/>
    <w:rsid w:val="004573FF"/>
    <w:rPr>
      <w:sz w:val="20"/>
      <w:szCs w:val="20"/>
    </w:rPr>
  </w:style>
  <w:style w:type="paragraph" w:styleId="a7">
    <w:name w:val="footer"/>
    <w:basedOn w:val="a"/>
    <w:link w:val="a8"/>
    <w:uiPriority w:val="99"/>
    <w:unhideWhenUsed/>
    <w:rsid w:val="004573FF"/>
    <w:pPr>
      <w:tabs>
        <w:tab w:val="center" w:pos="4153"/>
        <w:tab w:val="right" w:pos="8306"/>
      </w:tabs>
      <w:snapToGrid w:val="0"/>
    </w:pPr>
    <w:rPr>
      <w:sz w:val="20"/>
      <w:szCs w:val="20"/>
    </w:rPr>
  </w:style>
  <w:style w:type="character" w:customStyle="1" w:styleId="a8">
    <w:name w:val="頁尾 字元"/>
    <w:basedOn w:val="a0"/>
    <w:link w:val="a7"/>
    <w:uiPriority w:val="99"/>
    <w:rsid w:val="004573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303</Words>
  <Characters>1510</Characters>
  <Application>Microsoft Office Word</Application>
  <DocSecurity>0</DocSecurity>
  <Lines>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黃聖偉</cp:lastModifiedBy>
  <cp:revision>3</cp:revision>
  <dcterms:created xsi:type="dcterms:W3CDTF">2021-10-31T02:43:00Z</dcterms:created>
  <dcterms:modified xsi:type="dcterms:W3CDTF">2021-10-31T02:50:00Z</dcterms:modified>
</cp:coreProperties>
</file>