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:: Backup File: START_MECHLEX.bat</w:t>
        <w:br/>
        <w:br/>
        <w:t>@echo off</w:t>
        <w:br/>
        <w:t>setlocal</w:t>
        <w:br/>
        <w:t>pushd "%~dp0"</w:t>
        <w:br/>
        <w:t>start "MechLex Local Server" /min powershell.exe -WindowStyle Hidden -NoProfile -ExecutionPolicy Bypass -Command "$script = Get-Content -Raw -LiteralPath 'core\start-local-server.ps1'; Invoke-Command -ScriptBlock ([scriptblock]::Create($script))"</w:t>
        <w:br/>
        <w:t>popd</w:t>
        <w:br/>
        <w:t>endlocal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