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NEREID-B — Output Specification</w:t>
      </w:r>
    </w:p>
    <w:p>
      <w:pPr>
        <w:jc w:val="center"/>
      </w:pPr>
      <w:r>
        <w:rPr>
          <w:rFonts w:ascii="Calibri" w:hAnsi="Calibri"/>
          <w:i/>
          <w:sz w:val="26"/>
        </w:rPr>
        <w:t>Complete Catalogue of Predicted Outputs, Metrics, Charts, Graphs, Curves and Data Products of the Coupled Stochastic PDE Brine-Salinity Model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Companion to salinity.docx  ·  Rev. 1.0  ·  11 June 2026</w:t>
      </w:r>
    </w:p>
    <w:p>
      <w:pPr>
        <w:spacing w:after="16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document enumerates every output the NEREID-B model generates to deliver its prediction: the raw solved fields, the derived engineering metrics, the full suite of visualizations (charts, graphs, curves, maps and animations), the statistical / uncertainty products that arise from the model's stochastic layer, the regulatory-compliance diagnostics, the model-health diagnostics, and the machine-readable export formats. Outputs are grouped by category; within each group a table gives the output name, what it is, its dimensionality / chart type, and its units or file format. A consolidated quick-reference index closes the document.</w:t>
      </w:r>
    </w:p>
    <w:p>
      <w:pPr>
        <w:pStyle w:val="Heading1"/>
      </w:pPr>
      <w:r>
        <w:t>0. Output Hierarchy at a Glance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outputs fall into eight tiers, each built from the one above: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1 — Primary solved fields (4-D: x, y, z, 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2 — Derived secondary fields computed from Tier 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3 — Scalar engineering metrics (the headline numbers).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4 — Spatial maps and cross-sections (2-D snapshots).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5 — Curves and graphs (1-D relationships and profiles).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6 — Time series and animations (evolution in time).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7 — Statistical / uncertainty products (from the SPDE ensemble).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Tier 8 — Compliance, validation and machine-readable data exports.</w:t>
      </w:r>
    </w:p>
    <w:p>
      <w:pPr>
        <w:pStyle w:val="Heading1"/>
      </w:pPr>
      <w:r>
        <w:t>1. Tier 1 — Primary Solved Fields (4-D space–time)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are the dependent variables the PDE system integrates directly. Each is a full four-dimensional array S(x, y, z, 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Dim.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S(x,y,z,t)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Absolute salinity field — the primary prediction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 (psu)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u, v, w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Three velocity components of the moving sea + plume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p(x,y,z,t)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Pressure field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ρ(x,y,z,t)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Density field (from nonlinear EOS)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kg m⁻³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T(x,y,z,t)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Temperature field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°C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k(x,y,z,t)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Turbulent kinetic energy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m² s⁻²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ε(x,y,z,t)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Turbulent dissipation rate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m² s⁻³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η(x,y,t)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Free-surface elevation (incl. splash zone)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3-D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α(x,y,z,t)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Air–water volume fraction (interface)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mbria Math" w:hAnsi="Cambria Math"/>
                <w:sz w:val="18"/>
              </w:rPr>
              <w:t>Π(x,y,z,t)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Osmotic-pressure field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Pa</w:t>
            </w:r>
          </w:p>
        </w:tc>
      </w:tr>
    </w:tbl>
    <w:p>
      <w:pPr>
        <w:pStyle w:val="Heading1"/>
      </w:pPr>
      <w:r>
        <w:t>2. Tier 2 — Derived Secondary Fields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Computed pointwise from Tier 1; each is also a full field that can be mapped, sliced or animated: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Dim.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ΔS = S − S_amb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Excess (above-ambient) salinity — the impact field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𝒟(x,y,z,t)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Dilution field, (S₀−S_amb)/(S−S_amb)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 (×)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μ_t(x,y,z,t)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Turbulent eddy viscosity / diffusivity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m² 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|u|, speed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Current speed magnitude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 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ω = ∇×u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Vorticity field (vortices, eddies)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Ri(x,y,z,t)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Gradient Richardson number (mixing state)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N²(x,y,z,t)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Brunt–Väisälä stratification frequency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s⁻²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Fr_d local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Local densimetric Froude number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b = g(ρ−ρ_a)/ρ_a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Buoyancy field of the plume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 s⁻²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∇S, |∇S|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Salinity gradient &amp; front sharpness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 m⁻¹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E_rate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Local entrainment / mixing rate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s⁻¹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mbria Math" w:hAnsi="Cambria Math"/>
                <w:sz w:val="18"/>
              </w:rPr>
              <w:t>τ_res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Residence / flushing time field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3-D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s</w:t>
            </w:r>
          </w:p>
        </w:tc>
      </w:tr>
    </w:tbl>
    <w:p>
      <w:pPr>
        <w:pStyle w:val="Heading1"/>
      </w:pPr>
      <w:r>
        <w:t>3. Tier 3 — Scalar Engineering Metrics (the headline numbers)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Single-number diagnostics, each reported as an instantaneous value, a tidal-cycle envelope, and a probabilistic value with confidence bounds (see Tier 7). These directly answer 'how salty, how far, how deep'.</w:t>
      </w:r>
    </w:p>
    <w:p>
      <w:pPr>
        <w:pStyle w:val="Heading2"/>
      </w:pPr>
      <w:r>
        <w:t>3.1 Dilution &amp; concentration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S_max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Peak salinity anywhere in the field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𝒟_min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Minimum (worst-case) dilution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 (×)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𝒟_centerline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Centerline dilution along the jet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 (×)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𝒟_impact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Dilution at seabed return / impact point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 (×)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𝒟_nf, 𝒟_ff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Near-field and far-field dilution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 (×)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ΔS_max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Maximum excess salinity above ambient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ΔS_seabed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Excess salinity at the seabed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</w:tbl>
    <w:p>
      <w:pPr>
        <w:pStyle w:val="Heading2"/>
      </w:pPr>
      <w:r>
        <w:t>3.2 Geometric reach metrics (how far &amp; how deep)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r_max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Maximum horizontal reach of the ΔS_crit footprint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z_max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Maximum depth of brine impact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z_rise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Terminal rise height of the dense jet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x_return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Horizontal distance to seabed return point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L_runout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Run-out length of the seabed gravity current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b_plume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Plume width / lateral half-width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h_layer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Thickness of the spreading bottom layer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𝒜_footprint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Seabed area with ΔS &gt; ΔS_crit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V_affected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Water volume with ΔS &gt; ΔS_crit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m³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θ_traj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Jet trajectory / bend-over angle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deg</w:t>
            </w:r>
          </w:p>
        </w:tc>
      </w:tr>
    </w:tbl>
    <w:p>
      <w:pPr>
        <w:pStyle w:val="Heading2"/>
      </w:pPr>
      <w:r>
        <w:t>3.3 Mixing &amp; dynamics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Fr_d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Discharge densimetric Froude number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Re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Discharge Reynolds number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Ri_bulk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Bulk Richardson number of the plume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E_total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Total entrainment coefficient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τ_flush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Mixing-zone flushing time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s / 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Ṁ_salt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Net salt mass flux through control surfaces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kg s⁻¹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mbria Math" w:hAnsi="Cambria Math"/>
                <w:sz w:val="18"/>
              </w:rPr>
              <w:t>Π*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18"/>
              </w:rPr>
              <w:t>Osmotic-to-inertial pressure ratio (novel)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</w:tbl>
    <w:p>
      <w:r>
        <w:br w:type="page"/>
      </w:r>
    </w:p>
    <w:p>
      <w:pPr>
        <w:pStyle w:val="Heading1"/>
      </w:pPr>
      <w:r>
        <w:t>4. Tier 4 — Spatial Maps and Cross-Sections (2-D charts)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Two-dimensional graphical products extracted from the 4-D fields, at user-chosen times and slice planes. Each is a colour/contour plot.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Chart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Plane / type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Plan-view salinity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Salinity over x–y at a chosen depth (e.g. seabed)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horizontal 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Vertical cross-section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Salinity over a vertical transect through the plume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x–z / y–z 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Dilution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Dilution factor field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 / heatmap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Excess-salinity (ΔS)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Above-ambient salinity footprint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filled 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Plume iso-surface (3-D)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3-D surface of S = S_crit (the plume body)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3-D render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Velocity vector / quiver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Current + plume flow direction &amp; speed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vector field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Streamline / pathline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Flow and tracer paths around the outfall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streamlines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Vorticity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Eddies and vortices shed by the jet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Density / stratification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ρ field and pycnocline position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Temperature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Thermal field &amp; thermal plume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Turbulence (k, ε, μ_t)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Mixing-intensity distribution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Richardson-number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Where mixing is active vs suppressed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Bathymetry overlay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Plume draped on seabed/continental-shelf terrain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3-D terrain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Bed-shear / scour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Bed stress under the gravity current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contour</w:t>
            </w:r>
          </w:p>
        </w:tc>
      </w:tr>
    </w:tbl>
    <w:p>
      <w:pPr>
        <w:pStyle w:val="Heading1"/>
      </w:pPr>
      <w:r>
        <w:t>5. Tier 5 — Curves, Graphs and Profiles (1-D relationships)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Line plots that quantify how key variables change with distance, depth, angle or driving parameter — the classic engineering design curves.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Curve / graph</w:t>
            </w:r>
          </w:p>
        </w:tc>
        <w:tc>
          <w:tcPr>
            <w:tcW w:type="dxa" w:w="331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x-axis vs y-axis</w:t>
            </w:r>
          </w:p>
        </w:tc>
        <w:tc>
          <w:tcPr>
            <w:tcW w:type="dxa" w:w="302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Centerline dilution curve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distance along plume vs dilution 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core design curve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Salinity decay curve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distance from outfall vs S (or ΔS)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how fast brine dilutes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Plume trajectory curve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horizontal x vs vertical z of centerline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rise &amp; fall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Vertical salinity profile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S vs depth z at a station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stratification of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Vertical density / T profiles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ρ, T vs depth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ambient &amp; plume structure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Velocity profile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speed vs depth (boundary layer)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current shear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Concentration–distance decay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log S vs log r (power-law fit)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scaling-law extraction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Footprint-vs-time curve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time vs affected area 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growth of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r_max &amp; z_max vs time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time vs reach / depth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envelope of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Dilution vs Froude number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Fr_d vs 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design sensitivity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Dilution vs nozzle angle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θ vs 𝒟_impact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diffuser-angle optimisation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Dilution vs current speed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|U| vs 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effect of ambient currents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Salinity vs tidal phase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tidal phase vs S at receptor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tidal modulation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Cumulative exposure curve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ΔS threshold vs exposed area/volume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dose–area relationship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Power spectrum of 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18"/>
              </w:rPr>
              <w:t>frequency vs spectral energy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variability / periodicity</w:t>
            </w:r>
          </w:p>
        </w:tc>
      </w:tr>
    </w:tbl>
    <w:p>
      <w:pPr>
        <w:pStyle w:val="Heading1"/>
      </w:pPr>
      <w:r>
        <w:t>6. Tier 6 — Time Series and Animations (unsteady evolution)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Because the model is unsteady and the sea is moving, every metric and field is also produced as a function of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S(t) at monitoring stations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Salinity time series at user-placed receptors / CTD points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line series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Tidal-cycle evolution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Field snapshots through flood–ebb cycle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frame set / animation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Storm / event response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Plume response to a wind or current event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animation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Plume-spread animation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Time-lapse of the salinity footprint growing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MP4 / GIF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3-D plume animation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Rotating iso-surface evolving in time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MP4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Metric time histories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r_max(t), z_max(t), 𝒜(t), 𝒟_min(t)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multi-line plot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Startup / shutdown transient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Response to discharge turning on/off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line series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Spin-up convergence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Field statistics approaching quasi-steady state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line series</w:t>
            </w:r>
          </w:p>
        </w:tc>
      </w:tr>
    </w:tbl>
    <w:p>
      <w:r>
        <w:br w:type="page"/>
      </w:r>
    </w:p>
    <w:p>
      <w:pPr>
        <w:pStyle w:val="Heading1"/>
      </w:pPr>
      <w:r>
        <w:t>7. Tier 7 — Statistical &amp; Uncertainty Products (from the SPDE ensemble)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Because NEREID-B is a stochastic PDE forced by the unpredictable sea, wind and turbulence, it runs as a Monte-Carlo ensemble and returns probability distributions, not just single values. These products are a distinguishing output of the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⟨S⟩(x,t)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Ensemble-mean salinity field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4-D field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σ_S(x,t)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Salinity standard-deviation (spread) field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4-D field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P[S(x,t)]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Full probability density of salinity at each point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PDF field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Percentile fields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5th / 50th / 95th percentile salinity fields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4-D fields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Exceedance-probability map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ℙ(ΔS &gt; ΔS_crit) — risk map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2-D / 3-D map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Confidence-envelope bands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Shaded ±90 % band on every curve &amp; metric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band plot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Salinity histogram / PDF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Distribution of S at a chosen receptor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histogram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Exceedance (CDF) curve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ℙ(S &gt; threshold) vs threshold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curve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Return-period estimates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Expected recurrence of a salinity level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table / curve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Confidence on r_max, z_max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Probabilistic reach &amp; depth of impact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value ± CI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Ensemble spaghetti plot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All realizations of the plume edge overlaid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multi-line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Sensitivity / tornado chart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Ranking of inputs driving output variance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bar chart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Sobol / variance indices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Quantified contribution of each parameter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table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mbria Math" w:hAnsi="Cambria Math"/>
                <w:sz w:val="18"/>
              </w:rPr>
              <w:t>Risk / probability rose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Directional exceedance vs current/wind direction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rose plot</w:t>
            </w:r>
          </w:p>
        </w:tc>
      </w:tr>
    </w:tbl>
    <w:p>
      <w:pPr>
        <w:pStyle w:val="Heading1"/>
      </w:pPr>
      <w:r>
        <w:t>8. Tier 8a — Regulatory &amp; Environmental Compliance Diagnostics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Outputs framed against permit and ecological limits, supporting Environmental Impact Assessment and sustainability reporting.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Mixing-zone boundary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Locus where ΔS falls below the permitted limit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polygon / 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Regulatory mixing-zone area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Area enclosed by the compliance boundary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Compliance pass/fail flags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Status at each defined receptor / station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Threshold-exceedance duration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Time ΔS &gt; limit at a location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Seabed exposure area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Benthic area above ecological salinity limit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ΔS at sensitive habitats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Salinity rise at seagrass / reef receptors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Cumulative dose maps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Time-integrated ΔS exposure (∫ΔS dt)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 kg⁻¹·h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Far-field background rise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Long-term ambient salinity increment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 kg⁻¹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Compliance summary table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Limit vs predicted vs margin per receptor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table</w:t>
            </w:r>
          </w:p>
        </w:tc>
      </w:tr>
    </w:tbl>
    <w:p>
      <w:pPr>
        <w:pStyle w:val="Heading1"/>
      </w:pPr>
      <w:r>
        <w:t>8. Tier 8b — Model-Health and Validation Diagnostics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Outputs that demonstrate the solution is trustworthy.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Salt &amp; mass balance closure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Global conservation error vs time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% / kg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Residual convergence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Per-equation residual history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CFL / time-step record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Stability metric over the run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Grid-convergence (GCI) report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Solution sensitivity to mesh resolution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Entropy-production check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Positivity of Onsager fluxes (consistency)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≥0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Model-vs-measurement scatter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Predicted vs observed S at survey points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scatter + R², RMSE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Skill scores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RMSE, bias, Nash–Sutcliffe, Willmott index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–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Calibration parameter log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Fitted coefficients &amp; their uncertainty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table</w:t>
            </w:r>
          </w:p>
        </w:tc>
      </w:tr>
    </w:tbl>
    <w:p>
      <w:pPr>
        <w:pStyle w:val="Heading1"/>
      </w:pPr>
      <w:r>
        <w:t>9. Tier 8c — Machine-Readable Data Exports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field, metric and figure is also emitted in standard formats for downstream GIS, reporting and coupling to other models.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4-D field archive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All Tier 1–2 fields with coordinates &amp; time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NetCDF / HDF5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3-D scene files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Iso-surfaces, slices, vectors for 3-D viewers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VTK / VTU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Geo-referenced maps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Footprint, exceedance &amp; mixing-zone maps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GeoTIFF / shapefile / KML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Metric time series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All scalar metrics vs time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CSV / Parquet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Statistical summary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Means, percentiles, exceedance, Sobol indices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CSV / 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Figures &amp; charts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All curves, maps, profiles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PNG / SVG / PDF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Animations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Time-lapse and 3-D fly-throughs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MP4 / GIF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Compliance report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Auto-generated EIA-style summary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PDF / DOCX</w:t>
            </w:r>
          </w:p>
        </w:tc>
      </w:tr>
    </w:tbl>
    <w:p>
      <w:r>
        <w:br w:type="page"/>
      </w:r>
    </w:p>
    <w:p>
      <w:pPr>
        <w:pStyle w:val="Heading1"/>
      </w:pPr>
      <w:r>
        <w:t>10. Consolidated Quick-Reference Index of Outputs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headline deliverables, in priority order, that together constitute the model's prediction: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Answers the question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4-D salinity field S(x,y,z,t)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What is the salinity everywhere, at all times?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Excess-salinity ΔS &amp; dilution 𝒟 fields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much above ambient / how diluted?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r_max &amp; z_max (with confidence)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FAR and how DEEP does the brine reach?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Seabed footprint area 𝒜 &amp; affected volume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large is the impacted zone?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Plume trajectory &amp; rise/return geometry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Where does the jet go and land?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Centerline-dilution &amp; decay curves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quickly does it dilute with distance?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Exceedance-probability / risk maps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With what probability is a limit exceeded?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Confidence envelopes on all metrics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certain is the prediction?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Mixing-zone boundary &amp; compliance flags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Does it meet environmental limits?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Time series &amp; animations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does it evolve in the unsteady sea?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Vertical profiles of S, T, ρ, u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What is the vertical structure?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Vorticity, turbulence &amp; Richardson maps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and where does mixing occur?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Sensitivity / Sobol charts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Which inputs control the outcome?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Validation scatter &amp; skill scores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Can the prediction be trusted?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NetCDF / GeoTIFF / CSV / report exports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8"/>
              </w:rPr>
              <w:t>How is it delivered and reused?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 on possibly-overlooked outputs now included above: vorticity/eddy fields, residence (flushing) time, bed-shear / scour potential, cumulative exposure (dose) maps, return-period statistics, Sobol variance indices, power spectra of salinity variability, entropy-production consistency checks, and directional risk roses — these are frequently omitted from conventional brine-plume reporting but are produced natively by NEREID-B because of its stochastic, fully-coupled formulation.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