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60"/>
        </w:rPr>
        <w:t>NEREID-B</w:t>
      </w:r>
    </w:p>
    <w:p>
      <w:pPr>
        <w:jc w:val="center"/>
      </w:pPr>
      <w:r>
        <w:rPr>
          <w:rFonts w:ascii="Calibri" w:hAnsi="Calibri"/>
          <w:i/>
          <w:sz w:val="30"/>
        </w:rPr>
        <w:t>Nonlinear Eulerian Reactive-osmotic Effluent Integro-Dispersion model for Brine outfalls</w:t>
      </w:r>
    </w:p>
    <w:p>
      <w:pPr>
        <w:jc w:val="center"/>
      </w:pPr>
      <w:r>
        <w:rPr>
          <w:rFonts w:ascii="Calibri" w:hAnsi="Calibri"/>
          <w:sz w:val="24"/>
        </w:rPr>
        <w:t>A Novel Unsteady, Stochastic, Coupled Hydro–Haline–Thermal Partial-Differential-Equation System for Predicting the Three-Dimensional, Time-Evolving Salinity Distribution of a Negatively-Buoyant Brine Plume Discharged from a Submarine Pipe into a Moving Sea</w:t>
      </w:r>
    </w:p>
    <w:p>
      <w:pPr>
        <w:spacing w:after="200"/>
      </w:pPr>
    </w:p>
    <w:p>
      <w:pPr>
        <w:jc w:val="center"/>
      </w:pPr>
      <w:r>
        <w:rPr>
          <w:rFonts w:ascii="Calibri" w:hAnsi="Calibri"/>
          <w:color w:val="555555"/>
          <w:sz w:val="22"/>
        </w:rPr>
        <w:t>Mathematical Engineering Specification  ·  Rev. 1.0</w:t>
        <w:br/>
        <w:t>Prepared: 11 June 2026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NEREID-B is a fully-coupled, unsteady, non-Boussinesq, stochastic partial-differential-equation (PDE) system that predicts the three-dimensional space-time evolution of salinity produced when a concentrated brine effluent (e.g. the reject stream of a seawater reverse-osmosis desalination plant) is discharged through an inclined submarine pipe into a moving, stratified, wave- and tide-forced sea. The model simultaneously solves seven tightly-coupled fields — the velocity vector, pressure, density, salinity, temperature, turbulence state, and the air-sea interface position — and closes them with a nonlinear equation of state, an irreversible-thermodynamics (Onsager) cross-diffusion law that couples heat and salt, and an explicit osmotic-pressure body force derived from the reverse-osmosis thermodynamics of the discharged reject.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Three features make the formulation novel and patentable: (i) the osmotic-pressure gradient of the hyper-saline reject is promoted to a first-class momentum and mass-flux term rather than being neglected as in all conventional plume models; (ii) the unpredictability of the sea, wind and turbulence is represented intrinsically as space-time colored-noise stochastic forcing, so that the model returns a full probability density of the salinity field — a predicted mean plume together with a quantified confidence envelope of how far and how deep the brine reaches — rather than a single deterministic answer; and (iii) salinity and temperature are coupled through a complete anisotropic, state-dependent dispersion tensor that folds together molecular diffusion, shear dispersion, wave stirring, and bathymetric steering. The model is posed on a terrain-following coordinate that resolves arbitrary bathymetry and continental-shelf geometry, and is closed by a discharge boundary condition that embeds the full pipe hydraulics, nozzle inclination, and splash-zone air-sea exchange.</w:t>
      </w:r>
    </w:p>
    <w:p>
      <w:pPr>
        <w:pStyle w:val="Heading1"/>
      </w:pPr>
      <w:r>
        <w:t>1. Problem Statement, Scope and Novelty</w:t>
      </w:r>
    </w:p>
    <w:p>
      <w:pPr>
        <w:pStyle w:val="Heading2"/>
      </w:pPr>
      <w:r>
        <w:t>1.1 Physical problem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submarine outfall pipe of length L_p, internal diameter d_p and terminal inclination θ discharges a brine effluent of salinity S₀ (typically 55–80 g kg⁻¹ for SWRO reject, against an ambient of ≈35–39 g kg⁻¹) and momentum into a receiving sea. Because the reject is denser than the ambient, the discharge forms a negatively-buoyant jet (a 'dense jet' or 'inverted plume') that rises, bends over under gravity, falls back, impacts the seabed, and then spreads as a stratified gravity current that hugs the bathymetry. The sea is never static: currents, tides, waves, wind-driven shear, vortices and turbulence continuously advect and dilute the plume, and the air-sea interface (the splash zone) exchanges momentum, heat and freshwater (evaporation) with the water column. The engineering questions are: at every instant, what is the salinity at every point; how far horizontally and how deep does the elevated-salinity field extend; and — because the sea is unpredictable — with what probability is a regulatory salinity threshold exceeded at a given location?</w:t>
      </w:r>
    </w:p>
    <w:p>
      <w:pPr>
        <w:pStyle w:val="Heading2"/>
      </w:pPr>
      <w:r>
        <w:t>1.2 Why existing models are insufficient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Integral/entrainment jet models (e.g. CORMIX, VISJET, JETLAG) collapse the plume to a 1-D centerline and cannot resolve the 3-D unsteady field, bathymetric steering, or the full sea state.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Boussinesq Reynolds-Averaged Navier-Stokes (RANS) models assume small density differences and therefore lose accuracy for hyper-saline reject, where (ρ−ρ₀)/ρ₀ can exceed 0.04.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All conventional models neglect osmotic pressure and the irreversible-thermodynamics coupling of heat and salt, and treat the sea deterministically, giving no measure of predictive uncertainty.</w:t>
      </w:r>
    </w:p>
    <w:p>
      <w:pPr>
        <w:pStyle w:val="Heading2"/>
      </w:pPr>
      <w:r>
        <w:t>1.3 Statement of novelty (patentable claims)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NEREID-B advances the state of the art through the following coupled innovations, each of which is, to the authors' knowledge, absent from prior salinity-dispersion models: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Osmotic-hydrodynamic coupling: the gradient of the osmotic pressure Π(S,T) of the hyper-saline field enters the momentum equation as a thermodynamic body force and the salt equation as an osmotic flux, capturing reverse-osmosis-driven micro-transport at the brine front.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Intrinsic stochastic forcing: ocean currents, tides, wind and sub-grid turbulence are represented by Ornstein–Uhlenbeck colored-noise PDE forcing, so the model is a genuine stochastic PDE (SPDE) whose solution is the probability density functional of the salinity field, P[S(x,t)].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Non-Boussinesq variable-density formulation valid for arbitrarily large brine/ambient density contrast.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Onsager cross-diffusion: Soret (thermo-diffusion) and Dufour (diffusion-thermo) terms couple the salt and heat equations beyond their density coupling.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Fully anisotropic, state-dependent dispersion tensor D_S that fuses molecular diffusion, turbulent diffusion, shear (Taylor) dispersion, wave-orbital stirring and bathymetric anisotropy.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Embedded pipe-hydraulics and splash-zone boundary operators that couple the internal pipe flow, the inclined nozzle jet, and the two-phase air-sea interface directly to the field equations.</w:t>
      </w:r>
    </w:p>
    <w:p>
      <w:pPr>
        <w:pStyle w:val="Heading1"/>
      </w:pPr>
      <w:r>
        <w:t>2. Computational Domain, Coordinates and Bathymetry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Let x = (x, y, z) be a right-handed Cartesian frame with z positive upward and z = 0 at the still-water level. The seabed is z = −H(x, y), where H is the bathymetry; the continental-shelf and local terrain geometry are supplied as the field H and its slope ∇H. The instantaneous free surface is z = η(x, y, t). To resolve sloping bathymetry and the moving surface exactly, the vertical coordinate is mapped to a terrain-following sigma coordinate σ ∈ [−1, 0]: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σ = (z − η) / (H + η),   so that  σ = 0 at the surface and σ = −1 at the bed.</w:t>
      </w:r>
      <w:r>
        <w:rPr>
          <w:rFonts w:ascii="Calibri" w:hAnsi="Calibri"/>
          <w:sz w:val="22"/>
        </w:rPr>
        <w:tab/>
        <w:tab/>
        <w:t>(1)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 field equations below are written in physical (x, y, z) form for clarity; the model is integrated in the (x, y, σ, t) image where the domain is a fixed prism. The total water depth is D(x,y,t) = H + η. The pipe terminus (the diffuser nozzle) is located at x_d = (x_d, y_d, z_d) with z_d = −H(x_d,y_d) + h_n, h_n being the nozzle height above the bed.</w:t>
      </w:r>
    </w:p>
    <w:p>
      <w:pPr>
        <w:pStyle w:val="Heading1"/>
      </w:pPr>
      <w:r>
        <w:t>3. The Coupled Governing PDE System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state vector solved by NEREID-B is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q(x,t) = ( ρ,  u = (u,v,w),  p,  S,  T,  k,  ε,  η,  α )ᵀ ,</w:t>
      </w:r>
      <w:r>
        <w:rPr>
          <w:rFonts w:ascii="Calibri" w:hAnsi="Calibri"/>
          <w:sz w:val="22"/>
        </w:rPr>
        <w:tab/>
        <w:tab/>
        <w:t>(2)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comprising density ρ, velocity u, pressure p, absolute salinity S, conservative temperature T, turbulent kinetic energy k, its dissipation ε, the free-surface elevation η, and the air-water volume fraction α. The governing balance laws follow.</w:t>
      </w:r>
    </w:p>
    <w:p>
      <w:pPr>
        <w:pStyle w:val="Heading2"/>
      </w:pPr>
      <w:r>
        <w:t>3.1 Conservation of mass (non-Boussinesq continuity)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Because the brine/ambient density contrast is not small, mass is conserved in fully compressible-in-density (non-Boussinesq) form: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∂ρ/∂t + ∇·(ρ u) = 0 .</w:t>
      </w:r>
      <w:r>
        <w:rPr>
          <w:rFonts w:ascii="Calibri" w:hAnsi="Calibri"/>
          <w:sz w:val="22"/>
        </w:rPr>
        <w:tab/>
        <w:tab/>
        <w:t>(3)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incompressible Boussinesq limit ∇·u = 0 is recovered automatically where |ρ − ρ₀|/ρ₀ ≪ 1, but is never assumed.</w:t>
      </w:r>
    </w:p>
    <w:p>
      <w:pPr>
        <w:pStyle w:val="Heading2"/>
      </w:pPr>
      <w:r>
        <w:t>3.2 Momentum balance (Reynolds-averaged Navier–Stokes with buoyancy, rotation, waves, osmosis and stochastic forcing)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∂(ρu)/∂t + ∇·(ρ u⊗u) = −∇p + ∇·τ + ρg − 2ρ Ω×u + F_wave + F_osm + F_stoch .</w:t>
      </w:r>
      <w:r>
        <w:rPr>
          <w:rFonts w:ascii="Calibri" w:hAnsi="Calibri"/>
          <w:sz w:val="22"/>
        </w:rPr>
        <w:tab/>
        <w:tab/>
        <w:t>(4)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Term by term: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Deviatoric + turbulent (Reynolds) stress, with eddy viscosity μ_t: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τ = (μ + μ_t)(∇u + ∇uᵀ − (2/3)(∇·u) I) − (2/3) ρ k I .</w:t>
      </w:r>
      <w:r>
        <w:rPr>
          <w:rFonts w:ascii="Calibri" w:hAnsi="Calibri"/>
          <w:sz w:val="22"/>
        </w:rPr>
        <w:tab/>
        <w:tab/>
        <w:t>(5)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Buoyancy: ρg with g = −g ẑ; the active driver of the dense plume because ρ depends on S and T through the equation of state (§4.1).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Coriolis (Earth rotation): −2ρ Ω×u, Ω = Ω(0, cosφ, sinφ), φ = latitude.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Wave forcing as the divergence of the radiation-stress tensor S_rad (depth-dependent Longuet-Higgins / vortex-force form):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F_wave = −∇·S_rad + ρ (u_St × ω) ,   u_St = Stokes drift,  ω = ∇×u .</w:t>
      </w:r>
      <w:r>
        <w:rPr>
          <w:rFonts w:ascii="Calibri" w:hAnsi="Calibri"/>
          <w:sz w:val="22"/>
        </w:rPr>
        <w:tab/>
        <w:tab/>
        <w:t>(6)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Osmotic body force (NOVEL) — the gradient of osmotic pressure Π of the saline field acts on the fluid through the partial molar volume of water v̄_w: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F_osm = − (φ_v / v̄_w) ∇Π(S,T) ,   φ_v = local solute volume fraction .</w:t>
      </w:r>
      <w:r>
        <w:rPr>
          <w:rFonts w:ascii="Calibri" w:hAnsi="Calibri"/>
          <w:sz w:val="22"/>
        </w:rPr>
        <w:tab/>
        <w:tab/>
        <w:t>(7)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Stochastic forcing F_stoch (NOVEL) — see §3.7; represents the unresolved/unpredictable momentum input from gusts, eddies and internal waves.</w:t>
      </w:r>
    </w:p>
    <w:p>
      <w:pPr>
        <w:pStyle w:val="Heading2"/>
      </w:pPr>
      <w:r>
        <w:t>3.3 Absolute-salinity transport (advection – anisotropic dispersion – osmotic &amp; Soret flux – reaction – noise)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Salinity is transported by advection and by the divergence of a generalized flux J_S built from Onsager irreversible thermodynamics: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∂S/∂t + u·∇S = −(1/ρ) ∇·J_S + R_S + ξ_S ,</w:t>
      </w:r>
      <w:r>
        <w:rPr>
          <w:rFonts w:ascii="Calibri" w:hAnsi="Calibri"/>
          <w:sz w:val="22"/>
        </w:rPr>
        <w:tab/>
        <w:tab/>
        <w:t>(8)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J_S = −ρ D_S·∇S  −  ρ D_ST ∇T  −  ρ (D_S L_p / R_g T) ∇Π .</w:t>
      </w:r>
      <w:r>
        <w:rPr>
          <w:rFonts w:ascii="Calibri" w:hAnsi="Calibri"/>
          <w:sz w:val="22"/>
        </w:rPr>
        <w:tab/>
        <w:tab/>
        <w:t>(9)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three flux contributions are, respectively: anisotropic dispersion (D_S, a full tensor, §4.2); Soret thermo-diffusion D_ST that lets temperature gradients drive salt (cross-coupling to §3.4); and the osmotic/reverse-osmosis flux (NOVEL), in which the osmotic-pressure gradient drives an additional salt flux with permeability coefficient L_p — the open-water analogue of reverse-osmosis transport across the brine front. R_S is any reactive/source term (normally 0 for salt; retained for generality, e.g. anti-scalant tracers), and ξ_S is scalar stochastic forcing.</w:t>
      </w:r>
    </w:p>
    <w:p>
      <w:pPr>
        <w:pStyle w:val="Heading2"/>
      </w:pPr>
      <w:r>
        <w:t>3.4 Conservative-temperature (heat) transport with Dufour coupling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∂T/∂t + u·∇T = −(1/ρ c_p) ∇·J_Q + Q_rad/(ρ c_p) + ξ_T ,</w:t>
      </w:r>
      <w:r>
        <w:rPr>
          <w:rFonts w:ascii="Calibri" w:hAnsi="Calibri"/>
          <w:sz w:val="22"/>
        </w:rPr>
        <w:tab/>
        <w:tab/>
        <w:t>(10)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J_Q = −ρ c_p D_T·∇T  −  ρ c_p D_TS ∇S .</w:t>
      </w:r>
      <w:r>
        <w:rPr>
          <w:rFonts w:ascii="Calibri" w:hAnsi="Calibri"/>
          <w:sz w:val="22"/>
        </w:rPr>
        <w:tab/>
        <w:tab/>
        <w:t>(11)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Here D_T is the anisotropic thermal dispersion tensor, D_TS is the Dufour (diffusion-thermo) coefficient that closes the reciprocal Onsager pair with D_ST, Q_rad is solar/longwave radiative heating, and ξ_T is thermal stochastic forcing. Equations (3.3) and (3.4) are thus two-way coupled both through the density (buoyancy) and directly through the cross-diffusion pair (D_ST, D_TS).</w:t>
      </w:r>
    </w:p>
    <w:p>
      <w:pPr>
        <w:pStyle w:val="Heading2"/>
      </w:pPr>
      <w:r>
        <w:t>3.5 Nonlinear equation of state (haline–thermal–baric closure)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Density is closed by the full nonlinear TEOS-10 / Gibbs-function equation of state — not a linearized approximation — because the dense plume's dynamics are exquisitely sensitive to small density errors: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ρ = ρ_EOS(S, T, p) = ρ₀ [ 1 + β_S(S−S₀) − α_T(T−T₀) + γ_p(p−p₀) + Φ_nl ] ,</w:t>
      </w:r>
      <w:r>
        <w:rPr>
          <w:rFonts w:ascii="Calibri" w:hAnsi="Calibri"/>
          <w:sz w:val="22"/>
        </w:rPr>
        <w:tab/>
        <w:tab/>
        <w:t>(12)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where α_T is the thermal-expansion, β_S the haline-contraction and γ_p the compressibility coefficient, all themselves functions of (S,T,p), and Φ_nl collects the cabbeling/thermobaric nonlinear terms of TEOS-10. This single relation is the master coupling that ties the momentum, salinity and temperature equations together.</w:t>
      </w:r>
    </w:p>
    <w:p>
      <w:pPr>
        <w:pStyle w:val="Heading2"/>
      </w:pPr>
      <w:r>
        <w:t>3.6 Turbulence closure (buoyancy-modified, stratification-damped k–ε)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Turbulent mixing — which controls dilution — is closed by a two-equation k–ε model modified for buoyancy so that the stable stratification of the dense plume correctly suppresses vertical mixing: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∂(ρk)/∂t + ∇·(ρu k) = ∇·[(μ + μ_t/σ_k)∇k] + P_k + G_b − ρε ,</w:t>
      </w:r>
      <w:r>
        <w:rPr>
          <w:rFonts w:ascii="Calibri" w:hAnsi="Calibri"/>
          <w:sz w:val="22"/>
        </w:rPr>
        <w:tab/>
        <w:tab/>
        <w:t>(13)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∂(ρε)/∂t + ∇·(ρu ε) = ∇·[(μ + μ_t/σ_ε)∇ε] + (ε/k)[C₁(P_k + C₃ G_b) − C₂ ρε] ,</w:t>
      </w:r>
      <w:r>
        <w:rPr>
          <w:rFonts w:ascii="Calibri" w:hAnsi="Calibri"/>
          <w:sz w:val="22"/>
        </w:rPr>
        <w:tab/>
        <w:tab/>
        <w:t>(14)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μ_t = ρ C_μ k²/ε ,   P_k = τ : ∇u ,   G_b = (μ_t/ρ Sc_t) g·∇ρ .</w:t>
      </w:r>
      <w:r>
        <w:rPr>
          <w:rFonts w:ascii="Calibri" w:hAnsi="Calibri"/>
          <w:sz w:val="22"/>
        </w:rPr>
        <w:tab/>
        <w:tab/>
        <w:t>(15)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buoyancy-production term G_b is negative in stable stratification, damping turbulence exactly where the brine layer is densest — the physical mechanism that makes brine pool on the seabed. Standard constants (C_μ=0.09, C₁=1.44, C₂=1.92, σ_k=1.0, σ_ε=1.3, Sc_t=0.7) are defaults; C₃ controls stratified mixing.</w:t>
      </w:r>
    </w:p>
    <w:p>
      <w:pPr>
        <w:pStyle w:val="Heading2"/>
      </w:pPr>
      <w:r>
        <w:t>3.7 Stochastic forcing of an unpredictable sea (the SPDE layer)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sea, wind and turbulence are not deterministic. NEREID-B promotes the system to a stochastic PDE by driving the momentum and scalar equations with space-time colored noise generated by Ornstein–Uhlenbeck (OU) processes, one per forcing channel m (currents, tide phase, wind, sub-grid turbulence):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∂ζ_m/∂t = −ζ_m/τ_m + σ_m 𝓛_m^{1/2} Ẇ_m(x,t) ,</w:t>
      </w:r>
      <w:r>
        <w:rPr>
          <w:rFonts w:ascii="Calibri" w:hAnsi="Calibri"/>
          <w:sz w:val="22"/>
        </w:rPr>
        <w:tab/>
        <w:tab/>
        <w:t>(16)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where τ_m is the de-correlation time, σ_m the intensity, 𝓛_m a spatial smoothing (covariance) operator giving the noise a realistic spatial correlation length ℓ_m, and Ẇ_m space-time white noise. The forcings in §3.2–3.4 are then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F_stoch = ρ Σ_m a_m ζ_m ,   ξ_S = Σ_m b_m ζ_m·∇S ,   ξ_T = Σ_m c_m ζ_m·∇T .</w:t>
      </w:r>
      <w:r>
        <w:rPr>
          <w:rFonts w:ascii="Calibri" w:hAnsi="Calibri"/>
          <w:sz w:val="22"/>
        </w:rPr>
        <w:tab/>
        <w:tab/>
        <w:t>(17)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Solving the ensemble (Monte-Carlo over realizations of Ẇ_m, or the associated Fokker–Planck moment equations) yields the predictive probability density of the salinity field: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P[S(x,t)] ,  with mean ⟨S⟩, variance σ_S², and exceedance probability ℙ(S(x,t) &gt; S_crit) .</w:t>
      </w:r>
      <w:r>
        <w:rPr>
          <w:rFonts w:ascii="Calibri" w:hAnsi="Calibri"/>
          <w:sz w:val="22"/>
        </w:rPr>
        <w:tab/>
        <w:tab/>
        <w:t>(18)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is the formal mechanism by which NEREID-B 'captures unpredictability': it predicts not a single number but a calibrated distribution of how far and how deep the brine plume may reach.</w:t>
      </w:r>
    </w:p>
    <w:p>
      <w:pPr>
        <w:pStyle w:val="Heading1"/>
      </w:pPr>
      <w:r>
        <w:t>4. Constitutive and Closure Relations</w:t>
      </w:r>
    </w:p>
    <w:p>
      <w:pPr>
        <w:pStyle w:val="Heading2"/>
      </w:pPr>
      <w:r>
        <w:t>4.1 Osmotic pressure (Pitzer-corrected van 't Hoff)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osmotic pressure that drives F_osm and the osmotic salt flux is computed from a van 't Hoff law with an activity (osmotic) coefficient φ_os(S,T) that corrects for the strong non-ideality of concentrated brine (Pitzer model):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Π(S,T) = φ_os(S,T) · ν · (ρ_w S / M_s) · R_g T ,</w:t>
      </w:r>
      <w:r>
        <w:rPr>
          <w:rFonts w:ascii="Calibri" w:hAnsi="Calibri"/>
          <w:sz w:val="22"/>
        </w:rPr>
        <w:tab/>
        <w:tab/>
        <w:t>(19)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 ν the number of dissolved ions per formula unit of salt, M_s the mean molar mass of the dissolved salts, R_g the gas constant and ρ_w the water density. For seawater Π ≈ 2.7 MPa at S = 35 g kg⁻¹ and rises steeply for reject brine, so ∇Π across the brine front is dynamically non-negligible — the basis of the osmotic coupling.</w:t>
      </w:r>
    </w:p>
    <w:p>
      <w:pPr>
        <w:pStyle w:val="Heading2"/>
      </w:pPr>
      <w:r>
        <w:t>4.2 The anisotropic, state-dependent dispersion tensor (NOVEL closure)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salt dispersion tensor fuses every relevant mixing mechanism into a single symmetric positive-definite tensor aligned with the local flow, shear, wave and bathymetric directions: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D_S = D_mol I + D_turb(k,ε) I + D_shear(|∇u|) ê_u⊗ê_u + D_wave(H_s,T_w) ê_w⊗ê_w + D_bath(∇H) (I − n̂⊗n̂) .</w:t>
      </w:r>
      <w:r>
        <w:rPr>
          <w:rFonts w:ascii="Calibri" w:hAnsi="Calibri"/>
          <w:sz w:val="22"/>
        </w:rPr>
        <w:tab/>
        <w:tab/>
        <w:t>(20)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five contributions are molecular diffusion (D_mol), isotropic turbulent diffusion (D_turb = μ_t/ρ Sc_t), longitudinal shear/Taylor dispersion along the flow unit-vector ê_u, wave-orbital stirring along the wave direction ê_w (a function of significant wave height H_s and period T_w), and an along-slope enhancement tangent to the bed (n̂ = bed normal) that steers the dense gravity current along the bathymetry. The thermal tensor D_T has the identical structure with the thermal molecular diffusivity and turbulent Prandtl number.</w:t>
      </w:r>
    </w:p>
    <w:p>
      <w:pPr>
        <w:pStyle w:val="Heading1"/>
      </w:pPr>
      <w:r>
        <w:t>5. Boundary and Initial Conditions</w:t>
      </w:r>
    </w:p>
    <w:p>
      <w:pPr>
        <w:pStyle w:val="Heading2"/>
      </w:pPr>
      <w:r>
        <w:t>5.1 Discharge (diffuser-nozzle) condition with embedded pipe hydraulics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At the nozzle Γ_d the jet velocity, direction and salinity are imposed. The exit speed U_d and pressure are obtained from the internal pipe hydraulics (Darcy–Weisbach) so that pipe length, diameter, roughness and inclination feed the field directly: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U_d = Q_d /(π d_p²/4) ,   p_d = p_man − ρ_b g Δz_p − (f L_p/d_p + Σ K_minor)(ρ_b U_d²/2) ,</w:t>
      </w:r>
      <w:r>
        <w:rPr>
          <w:rFonts w:ascii="Calibri" w:hAnsi="Calibri"/>
          <w:sz w:val="22"/>
        </w:rPr>
        <w:tab/>
        <w:tab/>
        <w:t>(21)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u|_Γd = U_d (cosθ cosψ, cosθ sinψ, sinθ) ,   S|_Γd = S₀ ,   T|_Γd = T_b ,</w:t>
      </w:r>
      <w:r>
        <w:rPr>
          <w:rFonts w:ascii="Calibri" w:hAnsi="Calibri"/>
          <w:sz w:val="22"/>
        </w:rPr>
        <w:tab/>
        <w:tab/>
        <w:t>(22)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where Q_d is the discharge flow rate, f the Darcy friction factor (roughness-/Reynolds-dependent), Δz_p the pipe rise, K_minor the minor-loss coefficients, p_man the manifold pressure, ρ_b the brine density, θ the nozzle elevation (inclination) angle and ψ its azimuth. The jet momentum flux M₀ = ρ_b U_d² A_d and buoyancy flux B₀ = g(ρ_b−ρ_a)/ρ_a · Q_d set the densimetric Froude number that governs the trajectory.</w:t>
      </w:r>
    </w:p>
    <w:p>
      <w:pPr>
        <w:pStyle w:val="Heading2"/>
      </w:pPr>
      <w:r>
        <w:t>5.2 Free surface and splash zone (two-phase air–sea coupling)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air-water interface is tracked by a volume-of-fluid fraction α (α=1 water, 0 air), advected with the flow, which resolves the splash zone and surface deformation: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∂α/∂t + ∇·(α u) = 0 ,   ρ = α ρ_water + (1−α) ρ_air .</w:t>
      </w:r>
      <w:r>
        <w:rPr>
          <w:rFonts w:ascii="Calibri" w:hAnsi="Calibri"/>
          <w:sz w:val="22"/>
        </w:rPr>
        <w:tab/>
        <w:tab/>
        <w:t>(23)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Across the interface the dynamic and kinematic conditions, wind stress, and the evaporative salinity flux apply: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∂η/∂t + u_h·∇η = w ,   (kinematic)</w:t>
      </w:r>
      <w:r>
        <w:rPr>
          <w:rFonts w:ascii="Calibri" w:hAnsi="Calibri"/>
          <w:sz w:val="22"/>
        </w:rPr>
        <w:tab/>
        <w:tab/>
        <w:t>(24)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τ_surf = ρ_a C_d |U₁₀ − u_h|(U₁₀ − u_h) ,   (wind stress, U₁₀ = 10-m wind)</w:t>
      </w:r>
      <w:r>
        <w:rPr>
          <w:rFonts w:ascii="Calibri" w:hAnsi="Calibri"/>
          <w:sz w:val="22"/>
        </w:rPr>
        <w:tab/>
        <w:tab/>
        <w:t>(25)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(ρ D_S ∇S)·n̂ = S (E − P)/ρ_w ,   (evaporation E minus precipitation P concentrates salt) .</w:t>
      </w:r>
      <w:r>
        <w:rPr>
          <w:rFonts w:ascii="Calibri" w:hAnsi="Calibri"/>
          <w:sz w:val="22"/>
        </w:rPr>
        <w:tab/>
        <w:tab/>
        <w:t>(26)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air velocity / wind field U₁₀(x,t) is itself one of the stochastic OU channels of §3.7, so wind unpredictability propagates into the surface stress and the splash-zone mixing.</w:t>
      </w:r>
    </w:p>
    <w:p>
      <w:pPr>
        <w:pStyle w:val="Heading2"/>
      </w:pPr>
      <w:r>
        <w:t>5.3 Seabed and shoreline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u·n̂ = 0 (no-normal-flow) , wall-function τ_bed = ρ C_D^bed |u_b| u_b , (D_S ∇S)·n̂ = 0 (no salt flux through bed) .</w:t>
      </w:r>
      <w:r>
        <w:rPr>
          <w:rFonts w:ascii="Calibri" w:hAnsi="Calibri"/>
          <w:sz w:val="22"/>
        </w:rPr>
        <w:tab/>
        <w:tab/>
        <w:t>(27)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bed-normal n̂ follows the bathymetry/terrain ∇H, so the dense gravity current is steered along the real continental-shelf slope.</w:t>
      </w:r>
    </w:p>
    <w:p>
      <w:pPr>
        <w:pStyle w:val="Heading2"/>
      </w:pPr>
      <w:r>
        <w:t>5.4 Open-ocean lateral boundaries (currents, tides)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Far-field boundaries impose the ambient stratification and the current/tidal forcing, again with a stochastic component: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u|_∞ = U_current(z,t) + U_tide(t) + ζ_current ,   S|_∞ = S_amb(z) ,   T|_∞ = T_amb(z) ,</w:t>
      </w:r>
      <w:r>
        <w:rPr>
          <w:rFonts w:ascii="Calibri" w:hAnsi="Calibri"/>
          <w:sz w:val="22"/>
        </w:rPr>
        <w:tab/>
        <w:tab/>
        <w:t>(28)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U_tide(t) = Σ_j A_j cos(ω_j t + φ_j)   (harmonic tidal constituents) .</w:t>
      </w:r>
      <w:r>
        <w:rPr>
          <w:rFonts w:ascii="Calibri" w:hAnsi="Calibri"/>
          <w:sz w:val="22"/>
        </w:rPr>
        <w:tab/>
        <w:tab/>
        <w:t>(29)</w:t>
      </w:r>
    </w:p>
    <w:p>
      <w:pPr>
        <w:pStyle w:val="Heading2"/>
      </w:pPr>
      <w:r>
        <w:t>5.5 Initial condition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q(x,0) = q_amb(x): quiescent or measured ambient profiles of S, T, ρ, u; plume fields seeded at the nozzle.</w:t>
      </w:r>
      <w:r>
        <w:rPr>
          <w:rFonts w:ascii="Calibri" w:hAnsi="Calibri"/>
          <w:sz w:val="22"/>
        </w:rPr>
        <w:tab/>
        <w:tab/>
        <w:t>(30)</w:t>
      </w:r>
    </w:p>
    <w:p>
      <w:pPr>
        <w:pStyle w:val="Heading1"/>
      </w:pPr>
      <w:r>
        <w:t>6. Coupling Structure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seven balance laws are not solved in isolation; they form a single coupled operator. The principal coupling pathways are: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ρ ↔ (S,T,p): the nonlinear EOS (3.5) — salt and heat set density, density sets buoyancy in the momentum equation (3.2).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 ↔ (S,T): velocity advects salt and heat (3.3, 3.4); their gradients set buoyancy that drives velocity (3.2).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 ↔ T: direct Onsager cross-diffusion (Soret D_ST, Dufour D_TS) beyond the density route.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(k,ε) ↔ all: turbulence sets μ_t, D_turb in every equation; mean shear and buoyancy gradients set k and ε (3.6).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Π ↔ (u,S): osmotic pressure of the saline field forces momentum and salt flux (F_osm, J_S) — the novel osmotic loop.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ζ_m ↔ all: stochastic channels perturb momentum, scalars and boundaries, turning the deterministic PDE into an SPDE.</w:t>
      </w:r>
    </w:p>
    <w:p>
      <w:pPr>
        <w:pStyle w:val="Heading1"/>
      </w:pPr>
      <w:r>
        <w:t>7. Predicted Outputs (Diagnostic Functionals)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From the solved fields, NEREID-B reports the engineering quantities of interest, each as a time series and as a probability distribution: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Dilution:  𝒟(x,t) = (S₀ − S_amb)/(S(x,t) − S_amb) ,</w:t>
      </w:r>
      <w:r>
        <w:rPr>
          <w:rFonts w:ascii="Calibri" w:hAnsi="Calibri"/>
          <w:sz w:val="22"/>
        </w:rPr>
        <w:tab/>
        <w:tab/>
        <w:t>(31)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Excess-salinity footprint:  𝒜(t) = ∫∫ 𝟙[ S(x,y,z*,t) − S_amb &gt; ΔS_crit ] dx dy ,</w:t>
      </w:r>
      <w:r>
        <w:rPr>
          <w:rFonts w:ascii="Calibri" w:hAnsi="Calibri"/>
          <w:sz w:val="22"/>
        </w:rPr>
        <w:tab/>
        <w:tab/>
        <w:t>(32)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Maximum reach:  r_max(t) = max{ |x_h − x_d| : S − S_amb &gt; ΔS_crit } ,</w:t>
      </w:r>
      <w:r>
        <w:rPr>
          <w:rFonts w:ascii="Calibri" w:hAnsi="Calibri"/>
          <w:sz w:val="22"/>
        </w:rPr>
        <w:tab/>
        <w:tab/>
        <w:t>(33)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Maximum depth of impact:  z_max(t) = min{ z : S − S_amb &gt; ΔS_crit } ,</w:t>
      </w:r>
      <w:r>
        <w:rPr>
          <w:rFonts w:ascii="Calibri" w:hAnsi="Calibri"/>
          <w:sz w:val="22"/>
        </w:rPr>
        <w:tab/>
        <w:tab/>
        <w:t>(34)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Seabed impact (return) point and the gravity-current run-out distance ,</w:t>
      </w:r>
      <w:r>
        <w:rPr>
          <w:rFonts w:ascii="Calibri" w:hAnsi="Calibri"/>
          <w:sz w:val="22"/>
        </w:rPr>
        <w:tab/>
        <w:tab/>
        <w:t>(35)</w:t>
      </w:r>
    </w:p>
    <w:p>
      <w:pPr>
        <w:spacing w:before="80" w:after="120"/>
        <w:jc w:val="center"/>
      </w:pPr>
      <w:r>
        <w:rPr>
          <w:rFonts w:ascii="Cambria Math" w:hAnsi="Cambria Math" w:cs="Cambria Math"/>
          <w:sz w:val="24"/>
        </w:rPr>
        <w:t>Exceedance risk:  ℝ(x,t) = ℙ[ S(x,t) − S_amb &gt; ΔS_crit ] from the SPDE ensemble .</w:t>
      </w:r>
      <w:r>
        <w:rPr>
          <w:rFonts w:ascii="Calibri" w:hAnsi="Calibri"/>
          <w:sz w:val="22"/>
        </w:rPr>
        <w:tab/>
        <w:tab/>
        <w:t>(36)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ΔS_crit is the regulatory salinity-increment limit (commonly +2 to +5 % of ambient, or a fixed +2 g kg⁻¹ above background). The pair (r_max, z_max) with its confidence envelope is the direct answer to 'how far and how deep does the brine go'.</w:t>
      </w:r>
    </w:p>
    <w:p>
      <w:pPr>
        <w:pStyle w:val="Heading1"/>
      </w:pPr>
      <w:r>
        <w:t>8. Governing Dimensionless Groups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Non-dimensionalizing the system reveals the controlling parameters, useful for scaling, validation and reduced-order use: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273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51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Physical role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mbria Math" w:hAnsi="Cambria Math"/>
                <w:sz w:val="18"/>
              </w:rPr>
              <w:t>Fr_d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U_d /√(g' d_p)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Densimetric Froude — jet momentum vs buoyancy; sets rise height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mbria Math" w:hAnsi="Cambria Math"/>
                <w:sz w:val="18"/>
              </w:rPr>
              <w:t>g'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g (ρ_b − ρ_a)/ρ_a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Reduced gravity of the reject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mbria Math" w:hAnsi="Cambria Math"/>
                <w:sz w:val="18"/>
              </w:rPr>
              <w:t>Re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ρ U_d d_p /μ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Reynolds — turbulence onset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mbria Math" w:hAnsi="Cambria Math"/>
                <w:sz w:val="18"/>
              </w:rPr>
              <w:t>Ri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g'/(∂u/∂z)² · ∂ρ/∂z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Richardson — stratified mixing suppression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mbria Math" w:hAnsi="Cambria Math"/>
                <w:sz w:val="18"/>
              </w:rPr>
              <w:t>Pe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U_d d_p /D_mol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Péclet — advection vs diffusion of salt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mbria Math" w:hAnsi="Cambria Math"/>
                <w:sz w:val="18"/>
              </w:rPr>
              <w:t>Sc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ν/D_mol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Schmidt — momentum vs salt diffusivity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mbria Math" w:hAnsi="Cambria Math"/>
                <w:sz w:val="18"/>
              </w:rPr>
              <w:t>Ra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g' L³/(ν D_S)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Rayleigh — buoyant convection strength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mbria Math" w:hAnsi="Cambria Math"/>
                <w:sz w:val="18"/>
              </w:rPr>
              <w:t>Ro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U/(f L)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Rossby — rotation (Coriolis) importance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mbria Math" w:hAnsi="Cambria Math"/>
                <w:sz w:val="18"/>
              </w:rPr>
              <w:t>Π*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Π/(ρ U_d²)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Osmotic-to-inertial pressure ratio (novel group)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mbria Math" w:hAnsi="Cambria Math"/>
                <w:sz w:val="18"/>
              </w:rPr>
              <w:t>Kᵤ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σ_m τ_m /U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Stochastic-forcing intensity (novel group)</w:t>
            </w:r>
          </w:p>
        </w:tc>
      </w:tr>
    </w:tbl>
    <w:p>
      <w:r>
        <w:br w:type="page"/>
      </w:r>
    </w:p>
    <w:p>
      <w:pPr>
        <w:pStyle w:val="Heading1"/>
      </w:pPr>
      <w:r>
        <w:t>9. Complete Parameter Inventory (Model Inputs)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Every quantity the model ingests, grouped by source. Symbols match the equations above. These are the inputs that must be supplied or measured to drive NEREID-B.</w:t>
      </w:r>
    </w:p>
    <w:p>
      <w:pPr>
        <w:pStyle w:val="Heading2"/>
      </w:pPr>
      <w:r>
        <w:t>9.1 Effluent / brine discharge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51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S₀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Brine (effluent) absolute salinity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g kg⁻¹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Q_d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Volumetric discharge rate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m³ s⁻¹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U_d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Nozzle exit velocity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 s⁻¹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p_d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Discharge pressure at nozzle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Pa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T_b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Brine temperature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°C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ρ_b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Brine density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kg m⁻³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θ, ψ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Nozzle inclination &amp; azimuth angles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deg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S_anti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Anti-scalant / additive tracer conc.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mg L⁻¹</w:t>
            </w:r>
          </w:p>
        </w:tc>
      </w:tr>
    </w:tbl>
    <w:p>
      <w:pPr>
        <w:pStyle w:val="Heading2"/>
      </w:pPr>
      <w:r>
        <w:t>9.2 Pipe / diffuser geometry &amp; hydraulics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51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L_p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Pipe length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d_p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Pipe / port internal diameter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ε_r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Pipe wall roughness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f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Darcy friction factor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N_port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Number of diffuser ports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s_port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Port spacing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h_n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Nozzle height above seabed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Δz_p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Pipe vertical rise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mbria Math" w:hAnsi="Cambria Math"/>
                <w:sz w:val="18"/>
              </w:rPr>
              <w:t>K_minor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Minor-loss coefficients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</w:tbl>
    <w:p>
      <w:pPr>
        <w:pStyle w:val="Heading2"/>
      </w:pPr>
      <w:r>
        <w:t>9.3 Ambient sea — physical state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50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S_amb(z)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Ambient salinity profile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g kg⁻¹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T_amb(z)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Ambient temperature profile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°C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ρ_amb(z)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Ambient density (stratification)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kg m⁻³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p(z)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Hydrostatic + dynamic pressure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Pa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N²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Brunt–Väisälä (stratification) frequency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s⁻²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c_p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Specific heat capacity of seawater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J kg⁻¹ K⁻¹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μ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Dynamic viscosity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Pa 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D_mol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Molecular salt diffusivity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m² s⁻¹</w:t>
            </w:r>
          </w:p>
        </w:tc>
      </w:tr>
    </w:tbl>
    <w:p>
      <w:pPr>
        <w:pStyle w:val="Heading2"/>
      </w:pPr>
      <w:r>
        <w:t>9.4 Ambient sea — dynamics (the moving sea)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475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U_current(z,t)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Ocean current profile (magnitude &amp; direction)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m s⁻¹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A_j, ω_j, φ_j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Tidal constituents (amp., freq., phase)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m, s⁻¹, rad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H_s, T_w, ê_w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Significant wave height, period, direction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m, s, 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u_St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Stokes drift (wave-induced)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m s⁻¹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ω = ∇×u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Vorticity / vortex field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s⁻¹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φ_lat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Latitude (Coriolis parameter f)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deg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τ_m, σ_m, ℓ_m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Stochastic de-correlation time, intensity, length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s, –, m</w:t>
            </w:r>
          </w:p>
        </w:tc>
      </w:tr>
    </w:tbl>
    <w:p>
      <w:pPr>
        <w:pStyle w:val="Heading2"/>
      </w:pPr>
      <w:r>
        <w:t>9.5 Atmosphere / air–sea interface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50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U₁₀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Wind velocity at 10 m (air velocity)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 s⁻¹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C_d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Air–sea drag coefficient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ρ_a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Air density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kg m⁻³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E, 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Evaporation, precipitation rates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 s⁻¹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Q_rad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Net radiative heat flux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W m⁻²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T_air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Air temperature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°C</w:t>
            </w:r>
          </w:p>
        </w:tc>
      </w:tr>
    </w:tbl>
    <w:p>
      <w:pPr>
        <w:pStyle w:val="Heading2"/>
      </w:pPr>
      <w:r>
        <w:t>9.6 Bathymetry, terrain &amp; domain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50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H(x,y)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Bathymetry / seabed depth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∇H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Bed slope (continental-shelf geometry)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C_D^bed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Bed friction coefficient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x_d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Discharge location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mbria Math" w:hAnsi="Cambria Math"/>
                <w:sz w:val="18"/>
              </w:rPr>
              <w:t>L_x,L_y,D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Domain extent &amp; total depth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</w:tbl>
    <w:p>
      <w:pPr>
        <w:pStyle w:val="Heading2"/>
      </w:pPr>
      <w:r>
        <w:t>9.7 Thermodynamic / coupling coefficients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489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α_T, β_S, γ_p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8"/>
              </w:rPr>
              <w:t>Thermal-expansion, haline-contraction, compressibility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K⁻¹, kg g⁻¹, Pa⁻¹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φ_os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8"/>
              </w:rPr>
              <w:t>Osmotic (activity) coefficient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L_p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8"/>
              </w:rPr>
              <w:t>Osmotic permeability coefficient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D_ST, D_TS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8"/>
              </w:rPr>
              <w:t>Soret &amp; Dufour cross-diffusion coefficients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m² s⁻¹ K⁻¹ (eq.)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Sc_t, Pr_t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8"/>
              </w:rPr>
              <w:t>Turbulent Schmidt &amp; Prandtl numbers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v̄_w, M_s, ν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8"/>
              </w:rPr>
              <w:t>Partial molar volume, salt molar mass, ion number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m³ mol⁻¹, kg mol⁻¹, –</w:t>
            </w:r>
          </w:p>
        </w:tc>
      </w:tr>
    </w:tbl>
    <w:p>
      <w:pPr>
        <w:pStyle w:val="Heading1"/>
      </w:pPr>
      <w:r>
        <w:t>10. Recommended Numerical Solution Strategy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Spatial discretization on a terrain-following σ-grid by a finite-volume method, refined near the diffuser and the bed; unstructured horizontal mesh to capture the coastline and bathymetry.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Pressure–velocity coupling for variable density by a PISO/SIMPLE projection with the non-Boussinesq continuity constraint.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Scalar transport (S, T) with a high-resolution, monotone (TVD) advection scheme to avoid spurious salinity over/undershoots.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Semi-implicit time integration; CFL- and buoyancy-limited adaptive time step for the unsteady evolution from discharge to far field.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Stochastic layer by Monte-Carlo ensemble (or polynomial-chaos / stochastic-Galerkin surrogate) over OU realizations to build P[S(x,t)], the mean, variance and exceedance maps.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Two-phase free surface by VOF (α) with the wind-stress and evaporation surface fluxes.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Coupling solved by an outer Picard/Newton iteration each step until ρ, u, S, T, k, ε are mutually converged.</w:t>
      </w:r>
    </w:p>
    <w:p>
      <w:pPr>
        <w:pStyle w:val="Heading1"/>
      </w:pPr>
      <w:r>
        <w:t>11. Validation Plan and Well-Posedness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Analytical limits: recover the classical 30°/45°/60° inclined dense-jet trajectory and dilution scaling (Roberts et al.) when stochastic, osmotic and rotation terms are switched off.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Laboratory benchmarks: compare rise height, return-point dilution and spreading-layer thickness against published dense-jet experiments.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Field validation: CTD / ADCP transects of an operating SWRO outfall; verify the predicted P[S] envelope contains the observed salinities at the stated confidence.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Conservation checks: global salt and mass budgets closed to machine precision; entropy-production positivity of the Onsager fluxes guarantees thermodynamic consistency and dissipativity (a sufficient condition for well-posedness of the coupled parabolic-hyperbolic system).</w:t>
      </w:r>
    </w:p>
    <w:p>
      <w:pPr>
        <w:pStyle w:val="Heading1"/>
      </w:pPr>
      <w:r>
        <w:t>12. Assumptions and Limitations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Seawater is a Newtonian continuum; the reject carries no significant suspended-solid rheology (extendable via a particle-laden closure).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OU stochastic forcing is Gaussian and stationary over the forecast window; non-stationary storm forcing requires re-estimated (τ_m, σ_m, ℓ_m).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Chemical speciation is lumped into a single absolute-salinity scalar; multi-ion reverse-osmosis selectivity is a possible extension via Maxwell–Stefan multicomponent fluxes.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Soret/Dufour and osmotic coefficients must be supplied for the specific brine chemistry; defaults are provided for NaCl-dominated SWRO reject.</w:t>
      </w:r>
    </w:p>
    <w:p>
      <w:r>
        <w:br w:type="page"/>
      </w:r>
    </w:p>
    <w:p>
      <w:pPr>
        <w:pStyle w:val="Heading1"/>
      </w:pPr>
      <w:r>
        <w:t>13. Nomenclature (Principal Symbols)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475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ρ, ρ₀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Density, reference density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kg m⁻³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u=(u,v,w)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Velocity vector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 s⁻¹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p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Pressure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Absolute salinity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g kg⁻¹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Conservative temperature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°C / 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k, ε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Turbulent kinetic energy, dissipation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m² s⁻², m² s⁻³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μ, μ_t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Molecular, turbulent (eddy) viscosity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Pa 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D_S, D_T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Salt, heat dispersion tensors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m² s⁻¹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Π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Osmotic pressure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g, g'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Gravity, reduced gravity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 s⁻²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Ω, f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Rotation vector, Coriolis parameter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s⁻¹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η, α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Free-surface elevation, water fraction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m, –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S_rad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Wave radiation-stress tensor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N m⁻¹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ζ_m, ξ_S, ξ_T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Stochastic forcing channels &amp; scalar noise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various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F_osm, F_wave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Osmotic, wave body forces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N m⁻³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mbria Math" w:hAnsi="Cambria Math"/>
                <w:sz w:val="18"/>
              </w:rPr>
              <w:t>𝒟, 𝒜, r_max, z_max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Dilution, footprint, reach, depth of impact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–, m², m, m</w:t>
            </w:r>
          </w:p>
        </w:tc>
      </w:tr>
    </w:tbl>
    <w:p>
      <w:pPr>
        <w:pStyle w:val="Heading1"/>
      </w:pPr>
      <w:r>
        <w:t>14. Summary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NEREID-B unifies, for the first time in a single self-consistent PDE system, the non-Boussinesq hydrodynamics of a dense brine jet, the nonlinear haline-thermal-baric equation of state, irreversible-thermodynamics (Soret/Dufour) cross-diffusion, an explicit osmotic / reverse-osmosis coupling, a state-dependent anisotropic dispersion tensor, terrain-following bathymetry, two-phase splash-zone air-sea exchange, and an intrinsic stochastic-forcing layer that converts the model into a predictor of the full probability density of salinity. The result is a model that predicts, at every instant and with quantified uncertainty, the three-dimensional salinity field around a submarine outfall and precisely how far and how deep the discharged brine penetrates a moving, unpredictable sea — accurately, sustainably, and in a form suitable for patent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