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Convergence of Agentic AI and No-Code Ecosystems: A Comprehensive Analysis of the 2026 Software Development Landscape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Economic Trajectory of AI-Assisted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landscape for software engineering is currently undergoing a fundamental metamorphosis, driven by the aggressive integration of artificial intelligence and the maturation of low-code/no-code (LCNC) architectures. As of 2024, the artificial intelligence assistant software market was estimated at a valuation of USD 8,464.9 million, with rigorous financial projections suggesting a surge to USD 35,720.6 million by the year 2033.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represents a compound annual growth rate (CAGR) of 17.5%, a figure that underscores a broader structural pivot within the global economy as enterprises increasingly transition from surface-level AI experimentation to deep, systemic operational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broader custom software development market, encompassing the bespoke solutions required for modern digital transformation, is anticipated to grow from a 2025 baseline of USD 53.02 billion to a staggering USD 334.49 billion by 2034, indicating a CAGR of 22.71%.</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North America remains the primary engine of this growth, accounting for approximately 37.6% of the global market share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dominance is sustained by a unique ecosystem of early technology adoption and unprecedented levels of research and development investment from major technology conglomerates. However, the Asia Pacific region is rapidly emerging as the fastest-growing geographical segment.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regional acceleration is fueled by a confluence of rapid digital transformation, high mobile penetration, and aggressive government-backed AI initiatives in nations such as China, India, and South Korea, which are increasingly focusing on multilingual and region-specific AI assistants to support mass adoption.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Value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Value (2032-2034)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Growth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Assistant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8,464.9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35,720.6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Operational efficiency and decision support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Software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53.02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334.49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digital transformation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Low-Code Platform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37.39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264.4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Skilled developer shortage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Software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823.92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2,248.33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SaaS and cloud infrastructure expansion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Outsourcing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618.13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752.08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 optimization and legacy maintenance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divergence in growth rates between traditional IT outsourcing (3.32%) and low-code platforms (32.2%) signals a profound shift in organizational strategy.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Enterprises are no longer content with the slow, labor-intensive cycles of traditional outsourcing; they are instead seeking to internalize development capabilities through high-leverage tools that empower "business technologists"—employees who build technology or analytics capabilities for business use while residing outside the traditional IT department.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of 2026, it is estimated that 41% of employees in major enterprises function as business technologists, a democratization of technology that is fundamentally altering the organizational hierarchy.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Software Development Life Cycle: From Autocomplete to Agentic Autonomy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AI from a peripheral aid to a core architectural component of the software development life cycle (SDLC) is substantiated by the volume of code currently being generated by automated systems. By early 2026, approximately 46% of all code written by active developers is being generated by AI, with 20 million developers utilizing AI coding assistants on a daily basis.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not a mere incremental improvement in developer productivity; it is a total re-engineering of the concept of code authorship. In Java development environments, this figure is even higher, with AI systems generating up to 61% of the code.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Autonomous Agentic Execution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is moving beyond the era of inline code suggestions toward what experts categorize as agentic AI. Two years prior, systems like GitHub Copilot were celebrated for their "fancy autocomplete" capabilities, but by 2025, the paradigm shifted toward agents that understand the entirety of a codebase, plan complex multi-file changes, and execute those changes with minimal human intervention.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shift is characterized by the evolution from Large Language Models (LLMs) acting as passive assistants to dynamic tools where users set high-level goals and autonomous agents execute the underlying tasks.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transition is formalized through the "Agentic Hierarchy," which maps the evolution of AI autonomy from task-based execution to strategic partnership. At Levels 1 and 2, agents handle narrow tasks such as drafting emails or generating specific code snippets. By Level 3, they manage multi-step workflows, such as optimizing advertising campaigns or managing customer support pipelines.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industry is now entering the era of Levels 4 and 5, where agents operate as strategic partners capable of overseeing entire departments, balancing budgets, and making high-impact decisions that were previously the exclusive domain of senior human management.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Gartner predicts that by 2028, 33% of enterprise software applications will include agentic AI, facilitating the autonomous execution of 15% of day-to-day work decisions.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of Development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Average (Pre-AI)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Average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Pull Request Turnaround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feature iteration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Commit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 Million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Billion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development throughput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Pull Request Merges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35.1 Million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43.2 Million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Accelerated delivery cycles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 Task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Faster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time-to-market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Retention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quality of AI generation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velocity increase are profound. Tasks that previously required more than a week are now being completed in less than three days.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this acceleration places immense pressure on organizational governance and testing infrastructure. The volume of code produced can exceed the capacity of human reviewers to verify logic, leading to what some analysts call a "reviewer crisis".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Objective-Validation Protocol and the New Developer Role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handles the lower-level execution of coding tasks, the human role is being redefined. Experts suggest that software development is evolving into an "Objective-Validation Protocol".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this model, humans define the high-level objectives and validate the progress, while agentic systems handle the granular execution. This shift is compared to the difference between using a calculator and managing an intern: the calculator requires step-by-step instructions, whereas the intern takes a problem, researches solutions, encounters obstacles, and delivers working results.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transformation is also reflected in the skills being prioritized by developers. There is a growing rebalancing from purely technical performance metrics toward developer experience (DevEx) and productivity measures that emphasize internal collaboration, communication, and clarity.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2025, 62% of developers highlighted non-technical factors as critical to their performance, suggesting that in an AI-driven world, the ability to architect systems and communicate complex requirements is more valuable than the ability to write syntax manually.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Maturity of Low-Code and No-Code Ecosystems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democratization of software development through low-code and no-code (LCNC) platforms is no longer a niche trend but a core strategic pillar for the modern enterprise. Gartner forecasts that by 2029, enterprise LCNC platforms will power 80% of mission-critical applications globally, a massive leap from just 15% in 2024.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LCNC market has matured into a USD 45.5 billion global ecosystem as of 2025, having achieved a CAGR of 28.1% since 2020.</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Drivers for LCNC Adoption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LCNC is driven by three primary factors: the demand for faster application development, the need to bridge the global IT skill gap, and the desire to optimize development costs. Traditional custom development is often time-consuming and requires significant investment; LCNC offers a way to automate routine processes and iterate on business solutions with far greater agility.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using visual tools and reusable components, teams can roll out solutions quickly and adapt to changing market needs without the friction of traditional coding cycles.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Low-Code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No-Code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 Skill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coding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Non-technical/Visual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tools and bespoke apps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Customization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(via custom code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(via templates)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business logic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developers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Citizen developers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prototyping and workflows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Marketing and operational tools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enterprise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guardrail dependency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Agile departmental solutions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70% of new enterprise applications are expected to be built using LCNC tools, representing a threefold increase from 2020 adoption rates.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Large enterprises are particularly dominant in this market, holding a revenue share of over 61% in the custom development sector, as they seek to automate high volumes of internal business processes.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Convergence of LCNC and Generative AI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generative AI has transformed LCNC platforms from simple visual builders into intelligent systems that can interpret business requirements and generate functional outcomes. Modern tools now allow users to describe desired workflows or interfaces in natural language, which the AI then converts into code snippets, logic flows, or UI designs.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synergy reduces the dependency on specialized coding skills while accelerating prototyping by 40% to 50%.</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AI-driven recommendation engines within LCNC platforms can suggest optimal UI components based on the application type or identify potential logic errors before deployment.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"intelligent automation" is becoming a standard feature in platforms like Mendix, OutSystems, and SAP Business Technology Platform (BTP), which allow businesses to connect real-time data from disparate systems into a single, cohesive application experience.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Architectures for the AI-First Developer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AI-first development tools has necessitated a new generation of technical architectures designed to optimize the relationship between large language models and codebases. These architectures focus on context management, codebase indexing, and high-velocity information retrieval.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and Context Management in Cursor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Cursor IDE has set a technical benchmark for how an AI-native development environment should operate. Rather than treating code as a series of text files, Cursor builds a "mental map" of the codebase through advanced indexing.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indexing allows the AI agent to find relevant code symbols and understand the relationships between different parts of a system contextualized by natural language.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implementation relies on a Merkle tree-based synchronization system. A Merkle tree utilizes cryptographic hashes for every file and folder, enabling the system to detect exact changes without reprocessing the entire repository.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 a developer joins a large project, the system can reuse existing simhashes (similarity hashes) from teammates' indexes, reducing setup time for massive repositories from hours to mere seconds.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Repo (Setup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99th Percentile Repo (Setup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7.87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4.03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Re-indexing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Simhash Index Reuse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525 Milliseconds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Merkle Tree Sync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Improved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Vector Embeddings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Files are broken down into "syntactic chunks"—logical units such as functions and classes—and converted into vector embeddings. These embeddings allow for semantic search, where a developer can ask a concept-based question like "where is the payment logic?" even if the literal word "payment" does not appear in the relevant file.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combining this semantic search with "Instant Grep," Cursor provides a search infrastructure that is significantly more accurate than traditional string-matching tools.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AI-First Search APIs and Information Retrieval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local development environment, AI-first search APIs are being architected to provide high-precision context to LLMs at a global scale. Perplexity's Search API illustrates this trend, processing 200 million daily queries using an index of over 200 billion unique URLs.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system is built on an exabyte-scale infrastructure that uses tens of thousands of CPUs to manage crawling and indexing.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architectural challenge in this space is balancing the completeness of the index with the freshness of the data. Perplexity utilizes machine learning models to predict which URLs need indexing and when, enabling tens of thousands of indexing operations per second.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ensure the context provided to the LLM is optimal, the system decomposes documents into atomic, self-contained units during the parsing stage. This fine-grained approach prevents the "pollution" of limited context windows with irrelevant information, a phenomenon known to degrade model performance.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Lexical + Semantic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&lt;100ms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Prefiltering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Heuristics + Stale Content Removal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Tiered Ranking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Embedding-based Scorers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&lt;200ms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Reranking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Cross-encoder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&lt;358ms (Median)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 of these AI-first architectures is measured by their ability to deliver concise, accurate context. Research indicates that overbroad retrieval can derail AI performance regardless of document-level relevance; therefore, the move toward sub-document unit ranking is a critical evolution in the design of developer-facing APIs.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Deployment in an AI-Native World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of AI-assisted development is fundamentally incompatible with traditional, manual infrastructure provisioning. This has led to the rise of "zero-config" deployment solutions that automatically configure cloud resources based on the application's source code.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App Hosting and Automated Orchestration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Firebase App Hosting serves as a primary example of this shift. It is designed to understand configurations for modern full-stack frameworks like Next.js and Angular, automatically setting up Cloud Build, Cloud Run, and Cloud CDN without requiring manual intervention.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"opinionated developer experience" abstracts away the complexities of cloud orchestration, allowing teams to roll out new versions through a simple git push.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capabilities of this infrastructure include: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Reproducible Builds:</w:t>
      </w:r>
      <w:r w:rsidDel="00000000" w:rsidR="00000000" w:rsidRPr="00000000">
        <w:rPr>
          <w:rFonts w:ascii="Google Sans" w:cs="Google Sans" w:eastAsia="Google Sans" w:hAnsi="Google Sans"/>
          <w:color w:val="1f1f1f"/>
          <w:rtl w:val="0"/>
        </w:rPr>
        <w:t xml:space="preserve"> By performing builds in the cloud rather than on local machines, teams ensure that the environment is consistent and reproducible across the organization.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Serverless Backends:</w:t>
      </w:r>
      <w:r w:rsidDel="00000000" w:rsidR="00000000" w:rsidRPr="00000000">
        <w:rPr>
          <w:rFonts w:ascii="Google Sans" w:cs="Google Sans" w:eastAsia="Google Sans" w:hAnsi="Google Sans"/>
          <w:color w:val="1f1f1f"/>
          <w:rtl w:val="0"/>
        </w:rPr>
        <w:t xml:space="preserve"> The platform automatically scales backend services up or down based on demand, which is particularly useful for AI-powered features that may have unpredictable load profiles.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Integrated Secret Management:</w:t>
      </w:r>
      <w:r w:rsidDel="00000000" w:rsidR="00000000" w:rsidRPr="00000000">
        <w:rPr>
          <w:rFonts w:ascii="Google Sans" w:cs="Google Sans" w:eastAsia="Google Sans" w:hAnsi="Google Sans"/>
          <w:color w:val="1f1f1f"/>
          <w:rtl w:val="0"/>
        </w:rPr>
        <w:t xml:space="preserve"> Sensitive information like API keys is managed through enterprise-grade secrets management, utilizing versioning and rotation to maintain a high security posture.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Streaming Support:</w:t>
      </w:r>
      <w:r w:rsidDel="00000000" w:rsidR="00000000" w:rsidRPr="00000000">
        <w:rPr>
          <w:rFonts w:ascii="Google Sans" w:cs="Google Sans" w:eastAsia="Google Sans" w:hAnsi="Google Sans"/>
          <w:color w:val="1f1f1f"/>
          <w:rtl w:val="0"/>
        </w:rPr>
        <w:t xml:space="preserve"> This is critical for generative AI features, as it ensures fast initial load times even as complex AI-driven data is being processed and served.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Hybrid Development Platforms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new category of tools is emerging to bridge the gap between the rapid prototyping of no-code and the deep architectural control of traditional engineering. Platforms like FlutterFlow and Bolt.new provide visual design environments while allowing for the export of clean, production-grade code.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Comparison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FlutterFlow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Bolt.new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One-click App/Play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Mobile first vs SaaS first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Architecture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Flutter Code 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AI-generated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Flexibility vs Speed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Firebase/RevenueCat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Automation/Intergrations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backends vs Internal tools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Single-file Editing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Multi-file Agentic Editing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Prototyping vs Full execution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Steeper (Design/Backend)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Beginner-friendly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Team expertise dependent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FlutterFlow excels in scenarios where deployment simplicity and visual development are paramount, allowing teams to launch mobile MVPs 2-3x faster while retaining the option to extend the app through manual Flutter coding if needed.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Bolt.new, on the other hand, focuses on React-based prototyping using AI to generate project code from simple prompts, aiming to combine AI speed with fine-grained control over the final React application.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the Solo Founder and the One-Person Unicorn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transformative predictions for the 2026-2028 timeframe is the emergence of the "one-person unicorn"—a company valued at USD 1 billion or more that is founded, built, and primarily operated by a single individual.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phenomenon is made possible by the "agentic leverage" provided by AI, which allows a single operator to perform the work that once required a team of fifty people.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the One-Person Venture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economics of the one-person unicorn are driven by the elimination of traditional labor costs. Historically, startups have burned 70-80% of their funding on salaries, office space, and management overhead.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solo founder using AI agents replaces this massive headcount with tool subscriptions costing between USD 200 and USD 500 per month.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results in a capital efficiency that is 10-50x higher than a traditional venture-backed company.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studies already point toward this reality. Midjourney, built by David Holz with a team of fewer than 15 people, reached reported annual revenues of USD 200 million—a revenue-per-employee ratio of approximately USD 18 million.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level of productivity would have been unthinkable five years ago and represents a fundamental shift in how value is created in the technology sector.</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Skills for the New Entrepreneur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era, the most critical skill is not coding, but "context engineering." This involves architecting information ecosystems that make AI agents more capable and reliable.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Instead of crafting one-shot prompts, solo founders must now manage complex multi-agent systems that handle everything from coding and design to marketing and customer support.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Solo Startup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Headcount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Agent Alternative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Skill for Founder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 Engineers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Coding Agents (e.g., 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Architecture &amp; Logic Review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Marketing/Creative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Designers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(e.g., Midjourney)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Taste &amp; Brand Direction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LLM-powered Chatbots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Sentiment Analysis/Policy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Operations/Finance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Decision Making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one-person unicorn is highly likely in lower-risk sectors like commerce, content, or productivity, experts remain skeptical about its feasibility in high-risk industries like healthcare or banking.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even in these sectors, the ratio of output to headcount is being permanently altered, favoring lean, AI-augmented teams over traditional corporate hierarchies.</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Risks of AI-Generated Software: Technical Debt and Security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extreme velocity of AI-assisted development carries significant structural risks. By 2026, many organizations are facing a "maintenance nightmare" as AI-generated code creates technical debt faster than it can be managed.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AI-Driven Technical Debt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debt is no longer just about poorly written code; it has expanded to include "snowflake models" in data analytics, automation logic that no one remembers implementing, and AI agents operating on outdated metadata.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AI tools are often optimized for completion rather than long-term maintainability, leading to code that is verbose, inconsistent, and bloated.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manifestations of this debt in 2026 include:</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Hallucination:</w:t>
      </w:r>
      <w:r w:rsidDel="00000000" w:rsidR="00000000" w:rsidRPr="00000000">
        <w:rPr>
          <w:rFonts w:ascii="Google Sans" w:cs="Google Sans" w:eastAsia="Google Sans" w:hAnsi="Google Sans"/>
          <w:color w:val="1f1f1f"/>
          <w:rtl w:val="0"/>
        </w:rPr>
        <w:t xml:space="preserve"> The AI assumes a library or function exists when it does not, leading to "weird wrapper functions" to force it to work.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Inconsistent Patterns:</w:t>
      </w:r>
      <w:r w:rsidDel="00000000" w:rsidR="00000000" w:rsidRPr="00000000">
        <w:rPr>
          <w:rFonts w:ascii="Google Sans" w:cs="Google Sans" w:eastAsia="Google Sans" w:hAnsi="Google Sans"/>
          <w:color w:val="1f1f1f"/>
          <w:rtl w:val="0"/>
        </w:rPr>
        <w:t xml:space="preserve"> A single project may contain multiple coding styles (e.g., functional vs. object-oriented) based on the disparate training samples the AI drew from.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"Sugar Rush" of Fast Code:</w:t>
      </w:r>
      <w:r w:rsidDel="00000000" w:rsidR="00000000" w:rsidRPr="00000000">
        <w:rPr>
          <w:rFonts w:ascii="Google Sans" w:cs="Google Sans" w:eastAsia="Google Sans" w:hAnsi="Google Sans"/>
          <w:color w:val="1f1f1f"/>
          <w:rtl w:val="0"/>
        </w:rPr>
        <w:t xml:space="preserve"> Teams are shipping faster than ever, but because they do not fully understand the AI-generated logic, they are unable to debug it when it breaks.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manifestation of AI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Interest Rate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Inefficient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Higher Cloud Costs (CPU/RAM)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Cleanup Sprints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Bloat/Duplication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Slower Dev Cycles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10-20% Fixed Capacity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Hidden Vulnerabilities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of Breach/Fines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Static Analysis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Fragmented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 Box Codebase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"Explain It" Rule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this, successful organizations are allocating 10-20% of their sprint capacity specifically for refactoring and cleanup.</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They are also adopting "system graphs" to illuminate dependencies across disparate platforms like Salesforce, Snowflake, and ServiceNow, ensuring that changes in one system do not create structural fragility in another.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Shifting Threat Landscape: Cyber Security in the Age of AI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automation of software creation has also empowered threat actors. Attackers are using AI to identify vulnerabilities faster than humans can patch them, with a 44% increase in attacks that began with the exploitation of public-facing applications observed in 2025.</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Large supply chain compromises have nearly quadrupled since 2020, as attackers exploit the CI/CD automation and SaaS integrations used in modern development workflows.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case study in this area is the identification of vulnerabilities in Anthropic's Claude Code tool (CVE-2025-59536 and CVE-2026-21852). These vulnerabilities allowed for remote code execution and API credential theft by exploiting automation features known as "hooks".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simply navigating a developer to a malicious project directory, an attacker could execute shell commands and exfiltrate API keys before the user could even verify the project's trustworthiness.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Attacker 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Exploiting build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Compromised repositories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Stronger consent prompts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Theft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infostealers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300,000+ ChatGPT credentials leaked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MFA and Token Hygiene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Reconnaissance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Hyper-personalized phishing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Convincing credential theft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AI-driven email filtering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Hyper-volumetric DDoS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Exhausted responding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Botnet mitigation (Aisuru)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defenders are increasingly tasksing AI coding agents with self-vulnerability analysis. This "dogfooding" recently uncovered a critical flaw (CVE-2026-22813) in markdown rendering pipelines that allowed for unauthenticated remote code execution.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However, defender confidence is slipping; nearly half (46%) of security professionals agree they are not adequately prepared for AI-powered threats, with Japan being the most anxious region (77% non-preparedness).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Policy, and the Future of the Workforce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rapid adoption of AI development tools, governance is lagging. Only one in five companies has a mature model for the governance of autonomous AI agents.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77% of organizations use generative AI in their security stacks, only 37% have a formal AI policy.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"governance canyon" is a major risk as enterprises move from pilot projects to full-scale production deployments.</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AI and Strategic Independence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growing trend in 2025-2026 is the emergence of "Sovereign AI"—the deployment of AI under a nation's own laws, infrastructure, and data. This is increasingly seen as a matter of strategic independence, with countries and companies building their own AI stacks primarily with local vendors to avoid dependency on foreign entities.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trend is particularly pronounced in Asia Pacific, where government-backed initiatives are accelerating the growth of localized AI ecosystems.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Engineering Management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engineering leaders, the focus is shifting from technical execution to "operational effectiveness." This involves using Software Engineering Intelligence (SEI) platforms to track how AI affects roadmap velocity and team health.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61% of companies increased their engineering budgets in 2025, only 20% are actually using metrics to measure the ROI of their AI investments.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Management Focus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Rebalancing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DevEx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Measuring true developer contribution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Workforce Upskilling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Hands-on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Mastery of fundamental engineering skills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Services/VPS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Avoiding "AI Bloat Tax"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by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Embedding security as a core feature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future of no-code and AI-assisted development is defined by a paradox: technology designed to automate and simplify has made the human element of "vision, taste, and critical thinking" more important than ever.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As the labor cost of software creation collapses, the value shifts toward those who can architect the most effective, maintainable, and secure information ecosystems.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software development landscape is one of extreme velocity and extreme fragility. Organizations that fail to implement rigorous governance, refactor their exploding technical debt, and upskill their workforces for agentic collaboration risk being buried under the very code that was supposed to set them free. Conversely, those who successfully navigate this transition will achieve levels of productivity and innovation that were previously unimaginable, potentially giving rise to the world's first one-person billion-dollar enterprises.</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Assistant Software Market Size | Industry Report, 2033,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https://www.grandviewresearch.com/industry-analysis/ai-assistant-software-market-report</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Development Statistics for 2026: Key Facts &amp; Trends - Itransition,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https://www.itransition.com/software-development/statistics</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No-Code Transformations Usage Trends — 45 Statistics Every Business Leader Should Know in 2026 | Integrate.io,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https://www.integrate.io/blog/no-code-transformations-usage-trends/</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Reshaping Software Development and the Tech Industry ...,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https://medium.com/@tobore/how-ai-is-reshaping-software-development-and-the-tech-industry-in-2026-4ec7f7a801df</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The One-Person Unicorn: How AI Agents Are Redefining Entrepreneurship,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https://www.forbes.com/councils/forbestechcouncil/2025/03/11/the-rise-of-the-one-person-unicorn-how-ai-agents-are-redefining-entrepreneurship/</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Technical Debt: The Hidden Cost of "Fast" Code in 2026 | DevMorph Blog,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https://www.devmorph.dev/blogs/ai-technical-debt-2026</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in the Age of AI: What the 2025 State of Engineering ...,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https://jellyfish.co/blog/2025-software-engineering-management-trends/</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Developer Ecosystem 2025: Coding in the Age of AI, New Productivity Metrics, and Changing Realities - The JetBrains Blog,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https://blog.jetbrains.com/research/2025/10/state-of-developer-ecosystem-2025/</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Low-Code Development: Trends to Watch | Jitterbit,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https://www.jitterbit.com/blog/the-future-of-low-code/</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Code Trends: Key Insights &amp; Forecasts for 2025 [Updated] - Akveo,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https://www.akveo.com/blog/will-low-code-platforms-take-off-key-trends-and-predictions</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Low-Code &amp; AI in 2025 | Rapid App Werks,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https://rapidappwerks.com/the-future-of-low-code-ai-in-2025/</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Code No Code Platforms 2025 – Netclues Insights,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https://www.netclues.com/blog/low-code-no-code-platforms-2025</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no code ai tools for faster app development in 2025 - NoCode Rebels,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https://www.nocoderebels.dev/articles/overview-of-key-no-code-ai-tools-and-no-code-ai-tools-for-application-development-in-2025</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Codebase | Cursor Learn,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https://cursor.com/learn/understanding-your-codebase</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Docs,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https://docs.cursor.com/context/codebase-indexing</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and Evaluating an AI-First Search API,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https://research.perplexity.ai/articles/architecting-and-evaluating-an-ai-first-search-api</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Study of Developer-Provided Context for AI Coding Assistants in Open-Source Projects - arXiv,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https://arxiv.org/html/2512.18925v1</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 Build and deploy modern, full-stack web apps - Google,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https://firebase.google.com/products/app-hosting</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Firebase App Hosting,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https://firebase.blog/posts/2024/05/introducing-app-hosting/</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FlutterFlow vs Bolt.new: Which No-Code Platform Is Better? - DevMatrix,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https://www.devmatrix.us.com/flutterflow/compare/flutterflow-vs-bolt.new</w:t>
        </w:r>
      </w:hyperlink>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Development in the AI Era: Strategic Guide to FlutterFlow, Claude Code, and Bol,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https://medium.com/@jakk_hack_jp/app-development-in-the-ai-era-strategic-guide-to-flutterflow-claude-code-and-bol-b952a29e13a4</w:t>
        </w:r>
      </w:hyperlink>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Bolt.new vs FlutterFlow: Detailed Comparison and Insights,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https://createaiagent.net/comparisons/bolt-new-vs-flutterflow/</w:t>
        </w:r>
      </w:hyperlink>
      <w:r w:rsidDel="00000000" w:rsidR="00000000" w:rsidRPr="00000000">
        <w:rPr>
          <w:rtl w:val="0"/>
        </w:rPr>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One-Person Unicorn: How Solo Founders Use AI to Build Billion-Dollar Companies in 2026 | NxCode,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https://www.nxcode.io/resources/news/one-person-unicorn-context-engineering-solo-founder-guide-2026</w:t>
        </w:r>
      </w:hyperlink>
      <w:r w:rsidDel="00000000" w:rsidR="00000000" w:rsidRPr="00000000">
        <w:rPr>
          <w:rtl w:val="0"/>
        </w:rPr>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One-Person Unicorn: How Artificial Intelligence Is Rewriting the Rules of Success for Solo Entrepreneurs - Startup Lithuania,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https://www.startuplithuania.com/news/the-one-person-unicorn-how-artificial-intelligence-is-rewriting-the-rules-of-success-for-solo-entrepreneurs/</w:t>
        </w:r>
      </w:hyperlink>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micro-multinational: could AI make the one-person unicorn a reality?,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https://blog.richardvanhooijdonk.com/en/the-micro-multinational-could-ai-make-the-one-person-unicorn-a-reality/</w:t>
        </w:r>
      </w:hyperlink>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Technical Debt in 2026 | Enterprise CIO Guide - Sweep,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https://www.sweep.io/blog/how-to-manage-technical-debt-in-2026</w:t>
        </w:r>
      </w:hyperlink>
      <w:r w:rsidDel="00000000" w:rsidR="00000000" w:rsidRPr="00000000">
        <w:rPr>
          <w:rtl w:val="0"/>
        </w:rPr>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Technical Debt in AI Codes &amp; How to Manage It - Growth Acceleration Partners,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https://www.growthaccelerationpartners.com/blog/what-is-technical-debt-in-ai-generated-codes-how-to-manage-it</w:t>
        </w:r>
      </w:hyperlink>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CTO's Guide on How to Reduce Technical Debt in 2026 - ClickIT,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https://www.clickittech.com/ai/how-to-reduce-technical-debt/</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2026 X-Force Threat Index: AI-Driven Attacks are Escalating as Basic Security Gaps Leave Enterprises Exposed,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https://newsroom.ibm.com/2026-02-25-ibm-2026-x-force-threat-index-ai-driven-attacks-are-escalating-as-basic-security-gaps-leave-enterprises-exposed</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Vulnerabilities (CVE-2025-59536, CVE-2026-21852) in Anthropic Claude Code - BornCity,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https://borncity.com/win/2026/03/02/vulnerabilities-cve-2025-59536-cve-2026-21852-in-anthropic-claude-code/</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2026 Cloudflare Threat Report,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https://blog.cloudflare.com/2026-threat-report/</w:t>
        </w:r>
      </w:hyperlink>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Cybersecurity in 2026: What the Data Tells Us About What's Coming Next,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https://www.kiteworks.com/cybersecurity-risk-management/ai-cybersecurity-2026-trends-report/</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the Enterprise - 2026 AI report | Deloitte US,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https://www.deloitte.com/us/en/what-we-do/capabilities/applied-artificial-intelligence/content/state-of-ai-in-the-enterprise.html</w:t>
        </w:r>
      </w:hyperlink>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Eliminating the Technical Debt Caused by AI-Assisted Software Development | KBI.Media,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https://kbi.media/eliminating-the-technical-debt-caused-by-ai-assisted-software-development/</w:t>
        </w:r>
      </w:hyperlink>
      <w:r w:rsidDel="00000000" w:rsidR="00000000" w:rsidRPr="00000000">
        <w:rPr>
          <w:rtl w:val="0"/>
        </w:rPr>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Security Trends 2026: Expert AppSec Predictions &amp; Insights | Black Duck Blog,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https://www.blackduck.com/blog/2026-ai-security-appsec-predictions.html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eloitte.com/us/en/what-we-do/capabilities/applied-artificial-intelligence/content/state-of-ai-in-the-enterprise.html" TargetMode="External"/><Relationship Id="rId20" Type="http://schemas.openxmlformats.org/officeDocument/2006/relationships/hyperlink" Target="https://docs.cursor.com/context/codebase-indexing" TargetMode="External"/><Relationship Id="rId42" Type="http://schemas.openxmlformats.org/officeDocument/2006/relationships/hyperlink" Target="https://www.blackduck.com/blog/2026-ai-security-appsec-predictions.html" TargetMode="External"/><Relationship Id="rId41" Type="http://schemas.openxmlformats.org/officeDocument/2006/relationships/hyperlink" Target="https://kbi.media/eliminating-the-technical-debt-caused-by-ai-assisted-software-development/" TargetMode="External"/><Relationship Id="rId22" Type="http://schemas.openxmlformats.org/officeDocument/2006/relationships/hyperlink" Target="https://cursor.com/docs/context/semantic-search" TargetMode="External"/><Relationship Id="rId21" Type="http://schemas.openxmlformats.org/officeDocument/2006/relationships/hyperlink" Target="https://cursor.com/blog/secure-codebase-indexing" TargetMode="External"/><Relationship Id="rId24" Type="http://schemas.openxmlformats.org/officeDocument/2006/relationships/hyperlink" Target="https://arxiv.org/html/2512.18925v1" TargetMode="External"/><Relationship Id="rId23" Type="http://schemas.openxmlformats.org/officeDocument/2006/relationships/hyperlink" Target="https://research.perplexity.ai/articles/architecting-and-evaluating-an-ai-first-search-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tobore/how-ai-is-reshaping-software-development-and-the-tech-industry-in-2026-4ec7f7a801df" TargetMode="External"/><Relationship Id="rId26" Type="http://schemas.openxmlformats.org/officeDocument/2006/relationships/hyperlink" Target="https://firebase.blog/posts/2024/05/introducing-app-hosting/" TargetMode="External"/><Relationship Id="rId25" Type="http://schemas.openxmlformats.org/officeDocument/2006/relationships/hyperlink" Target="https://firebase.google.com/products/app-hosting" TargetMode="External"/><Relationship Id="rId28" Type="http://schemas.openxmlformats.org/officeDocument/2006/relationships/hyperlink" Target="https://medium.com/@jakk_hack_jp/app-development-in-the-ai-era-strategic-guide-to-flutterflow-claude-code-and-bol-b952a29e13a4" TargetMode="External"/><Relationship Id="rId27" Type="http://schemas.openxmlformats.org/officeDocument/2006/relationships/hyperlink" Target="https://www.devmatrix.us.com/flutterflow/compare/flutterflow-vs-bolt.new" TargetMode="External"/><Relationship Id="rId5" Type="http://schemas.openxmlformats.org/officeDocument/2006/relationships/styles" Target="styles.xml"/><Relationship Id="rId6" Type="http://schemas.openxmlformats.org/officeDocument/2006/relationships/hyperlink" Target="https://www.grandviewresearch.com/industry-analysis/ai-assistant-software-market-report" TargetMode="External"/><Relationship Id="rId29" Type="http://schemas.openxmlformats.org/officeDocument/2006/relationships/hyperlink" Target="https://createaiagent.net/comparisons/bolt-new-vs-flutterflow/" TargetMode="External"/><Relationship Id="rId7" Type="http://schemas.openxmlformats.org/officeDocument/2006/relationships/hyperlink" Target="https://www.itransition.com/software-development/statistics" TargetMode="External"/><Relationship Id="rId8" Type="http://schemas.openxmlformats.org/officeDocument/2006/relationships/hyperlink" Target="https://www.integrate.io/blog/no-code-transformations-usage-trends/" TargetMode="External"/><Relationship Id="rId31" Type="http://schemas.openxmlformats.org/officeDocument/2006/relationships/hyperlink" Target="https://www.startuplithuania.com/news/the-one-person-unicorn-how-artificial-intelligence-is-rewriting-the-rules-of-success-for-solo-entrepreneurs/" TargetMode="External"/><Relationship Id="rId30" Type="http://schemas.openxmlformats.org/officeDocument/2006/relationships/hyperlink" Target="https://www.nxcode.io/resources/news/one-person-unicorn-context-engineering-solo-founder-guide-2026" TargetMode="External"/><Relationship Id="rId11" Type="http://schemas.openxmlformats.org/officeDocument/2006/relationships/hyperlink" Target="https://www.devmorph.dev/blogs/ai-technical-debt-2026" TargetMode="External"/><Relationship Id="rId33" Type="http://schemas.openxmlformats.org/officeDocument/2006/relationships/hyperlink" Target="https://www.sweep.io/blog/how-to-manage-technical-debt-in-2026" TargetMode="External"/><Relationship Id="rId10" Type="http://schemas.openxmlformats.org/officeDocument/2006/relationships/hyperlink" Target="https://www.forbes.com/councils/forbestechcouncil/2025/03/11/the-rise-of-the-one-person-unicorn-how-ai-agents-are-redefining-entrepreneurship/" TargetMode="External"/><Relationship Id="rId32" Type="http://schemas.openxmlformats.org/officeDocument/2006/relationships/hyperlink" Target="https://blog.richardvanhooijdonk.com/en/the-micro-multinational-could-ai-make-the-one-person-unicorn-a-reality/" TargetMode="External"/><Relationship Id="rId13" Type="http://schemas.openxmlformats.org/officeDocument/2006/relationships/hyperlink" Target="https://blog.jetbrains.com/research/2025/10/state-of-developer-ecosystem-2025/" TargetMode="External"/><Relationship Id="rId35" Type="http://schemas.openxmlformats.org/officeDocument/2006/relationships/hyperlink" Target="https://www.clickittech.com/ai/how-to-reduce-technical-debt/" TargetMode="External"/><Relationship Id="rId12" Type="http://schemas.openxmlformats.org/officeDocument/2006/relationships/hyperlink" Target="https://jellyfish.co/blog/2025-software-engineering-management-trends/" TargetMode="External"/><Relationship Id="rId34" Type="http://schemas.openxmlformats.org/officeDocument/2006/relationships/hyperlink" Target="https://www.growthaccelerationpartners.com/blog/what-is-technical-debt-in-ai-generated-codes-how-to-manage-it" TargetMode="External"/><Relationship Id="rId15" Type="http://schemas.openxmlformats.org/officeDocument/2006/relationships/hyperlink" Target="https://www.akveo.com/blog/will-low-code-platforms-take-off-key-trends-and-predictions" TargetMode="External"/><Relationship Id="rId37" Type="http://schemas.openxmlformats.org/officeDocument/2006/relationships/hyperlink" Target="https://borncity.com/win/2026/03/02/vulnerabilities-cve-2025-59536-cve-2026-21852-in-anthropic-claude-code/" TargetMode="External"/><Relationship Id="rId14" Type="http://schemas.openxmlformats.org/officeDocument/2006/relationships/hyperlink" Target="https://www.jitterbit.com/blog/the-future-of-low-code/" TargetMode="External"/><Relationship Id="rId36" Type="http://schemas.openxmlformats.org/officeDocument/2006/relationships/hyperlink" Target="https://newsroom.ibm.com/2026-02-25-ibm-2026-x-force-threat-index-ai-driven-attacks-are-escalating-as-basic-security-gaps-leave-enterprises-exposed" TargetMode="External"/><Relationship Id="rId17" Type="http://schemas.openxmlformats.org/officeDocument/2006/relationships/hyperlink" Target="https://www.netclues.com/blog/low-code-no-code-platforms-2025" TargetMode="External"/><Relationship Id="rId39" Type="http://schemas.openxmlformats.org/officeDocument/2006/relationships/hyperlink" Target="https://www.kiteworks.com/cybersecurity-risk-management/ai-cybersecurity-2026-trends-report/" TargetMode="External"/><Relationship Id="rId16" Type="http://schemas.openxmlformats.org/officeDocument/2006/relationships/hyperlink" Target="https://rapidappwerks.com/the-future-of-low-code-ai-in-2025/" TargetMode="External"/><Relationship Id="rId38" Type="http://schemas.openxmlformats.org/officeDocument/2006/relationships/hyperlink" Target="https://blog.cloudflare.com/2026-threat-report/" TargetMode="External"/><Relationship Id="rId19" Type="http://schemas.openxmlformats.org/officeDocument/2006/relationships/hyperlink" Target="https://cursor.com/learn/understanding-your-codebase" TargetMode="External"/><Relationship Id="rId18" Type="http://schemas.openxmlformats.org/officeDocument/2006/relationships/hyperlink" Target="https://www.nocoderebels.dev/articles/overview-of-key-no-code-ai-tools-and-no-code-ai-tools-for-application-development-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