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Evolution of the Creator Economy: A Technical and Market Analysis of Business Management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creator economy has transitioned from an informal collection of digital hobbyists into a structured, capital-intensive industrial sector valued at USD 205.25 billion in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expansion is not merely a byproduct of increased content consumption but is the result of a fundamental shift in the underlying business infrastructure. The market is projected to reach USD 252.33 billion by 2025 and sustain a compound annual growth rate (CAGR) of 23.3% through 2033, eventually scaling to a total valuation of USD 1,345.54 billion.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trajectory is driven by the institutionalization of content creation, where individual content creators—who currently command 58.7% of the market revenue—are increasingly adopting sophisticated financial and operational tools to manage the complexities of multi-platform monetization.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geographical distribution of this market reveals a dominant North American sector, which held a 34.2% revenue share in 2024 due to high digital adoption and established platform headquarters.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Asia-Pacific region represents the fastest-growing frontier, with annual growth rates exceeding 20% fueled by youthful demographics and rapid e-commerce integration in markets like China and India.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China, the creator economy is expected to grow at a CAGR of 31.5% through 2035, while India follows closely at 29.1%.</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shift necessitates a robust, globally applicable technical infrastructure capable of handling cross-border payments, diverse tax regulations, and multi-lingual audience engagement.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Segmentation and Platform Dynamics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is currently bifurcated by platform type and creative service, with video streaming leading as the most significant revenue-generating segment.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2025, video streaming platforms are expected to represent 30.0% of total platform demand, followed by social media, blogging, and podcasting.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dominance is reflected in the creative services segment, where photography and videography account for 44.5% of the market, catering to the rising demand for high-quality visual storytelling across advertising and digital platforms.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 Economy Market Forecast (2024–2035)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2031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2033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 Projection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Market Size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205.25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253.1 Billion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852.08 Billion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1,345.54 Billion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2,055.3 Billion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Individual Creator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58.7%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58.7%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Photography/Video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44.5%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44.5%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34.2%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massive scale, income distribution remains highly concentrated. Only 4% of global creators earn more than USD 100,000 annually, while 50% earn less than USD 15,000.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"middle-tier gap" highlights a critical failure in current business tools: while the tools exist for entry-level creation, the infrastructure required to transition from a solo hobbyist to a full-time content entrepreneur (the "high-complexity" phase) is often fragmented or inaccessible to those without significant initial capital.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Infrastructure: CRM and Clientflow 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creators scale, their needs shift from content production to "clientflow" management, which encompasses the entire lifecycle of a brand partnership or service engagement. Horizontal enterprise solutions like Salesforce and HubSpot are often overkill for solo creators, while niche tools like HoneyBook and Bonsai have emerged to fill the specific needs of the "content-preneur".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Logic of Creator-Specific CRMs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HoneyBook and Bonsai are the primary competitors in this vertical, each employing a distinct logic for project management and client interaction. HoneyBook focuses on the creative entrepreneur and small teams, utilizing "Smart Files" to combine contracts, invoices, and payments into a single interactive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Members using these integrations book new clients twice as fast on average.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contrast, Bonsai is tailored for solo freelancers and consultants, offering a "document-first" model that includes more robust bookkeeping and tax features specifically for the US market.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HoneyBook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Bonsai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CRM (e.g., Salesforce)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Checklist-based, internal only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Gantt charts, dependencies, subtasks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customizable, task automation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Multi-page interactive Smart Files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Traditional document sharing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Portal-based, omnichannel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expense tracking, QuickBooks sync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Built-in bookkeeping, tax estimates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Robust billing, ERP integration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White-Labeling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Fixed HoneyBook branding on docs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Logo customization, brand removal on Pro+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white-labeling, custom domains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Event-based triggers, AI assistant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Workflow automation for onboarding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agents (Agentforce), complex flows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shortcoming in these tools is the "project creation friction." In Bonsai, for example, proposals do not automatically create projects; every new client requires the manual setup of tasks and deliverables, which can add up to 30 minutes of administrative overhead per project.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neither platform offers full white-labeling with custom domains, meaning the client is always aware that the creator is using a third-party tool, potentially diminishing the perceived authority of the creator's brand.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Shortcomings in Client Visibility and Reporting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lack of real-time client visibility is a recurring theme in user feedback. While HoneyBook offers a client portal, it is often restricted to document viewing rather than project tracking.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Clients cannot see real-time task progress or milestone status in a collaborative environment, forcing creators to rely on secondary communication channels like Slack or email for updates.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current creator CRMs fall short in "metric analysis." Users report that these tools lack the depth required for advanced sales channel tracking. One review noted a direct loss of USD 20,000 in annual profit due to an inability to identify underperforming sales channels within their management software.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indicates a massive opportunity for platforms to integrate deeper analytics that go beyond simple P&amp;L statements into "intent-based discovery" and conversion tracking across platforms like LinkedIn and YouTube.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Technology and the Credit Gap</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systems were not built for the creator economy's unique cash flow cycles. Creators are often characterized as "high-complexity" rather than "high-risk," yet traditional banks continue to rely on tax returns from 18 months ago rather than real-time platform 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has birthed a new class of creator-focused fintech models that blend banking, analytics, and automation.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and Credit Infrastructure for High-Complexity Entities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Fintechs like Karat Finance have developed specialized underwriting models that evaluate creators based on revenue and social media engagement rather than traditional FICO scores.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allows creators pullin in six-figure revenues, who might be denied credit by traditional banks, to access working capital for business expansion.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Karat’s model uses real-time platform data to distinguish between "intentional variability" (such as a launch-based income spike) and genuine instability.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Shortcoming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Karat Finance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limits based on social stats; specialized creator underwriting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Currently restricted to iOS; premium features cost $20/month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All-in-one free bookkeeping, taxes, and invoicing for solo owners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dedicated high-yield savings account; transactions decline instead of overdrafting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APY on savings; $200 fee-free overdraft protection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 advanced features (tax tools, invoicing) require paid plans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payout for brand deals; removes Net-30/90 waiting periods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Primarily a payout tool; limited as a comprehensive bank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fintech innovation is "Income Smoothing." Platforms like Willa and Karat allow creators to receive payments for completed projects the next day, rather than waiting for corporate marketing departments to process invoices over 30 to 90 days.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Willa’s "Early Cash Out" feature allows creators to get paid upfront for qualified requests, with Willa taking on the collection risk in exchange for a fee.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API Landscape for Creator Payouts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developers building the next generation of creator platforms, the integration of Payout APIs is essential. These APIs allow businesses to programmatically manage mass payments and track transactions with high efficiency.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Karat Payout API:</w:t>
      </w:r>
      <w:r w:rsidDel="00000000" w:rsidR="00000000" w:rsidRPr="00000000">
        <w:rPr>
          <w:rFonts w:ascii="Google Sans" w:cs="Google Sans" w:eastAsia="Google Sans" w:hAnsi="Google Sans"/>
          <w:color w:val="1f1f1f"/>
          <w:rtl w:val="0"/>
        </w:rPr>
        <w:t xml:space="preserve"> Supports idempotency to prevent duplicate payments—critical for POST requests creating new resources.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It provides endpoints for batch payments, recipient management, and the retrieval of tax documents via a Bearer Token authorization.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Dwolla Mass Payments:</w:t>
      </w:r>
      <w:r w:rsidDel="00000000" w:rsidR="00000000" w:rsidRPr="00000000">
        <w:rPr>
          <w:rFonts w:ascii="Google Sans" w:cs="Google Sans" w:eastAsia="Google Sans" w:hAnsi="Google Sans"/>
          <w:color w:val="1f1f1f"/>
          <w:rtl w:val="0"/>
        </w:rPr>
        <w:t xml:space="preserve"> Offers the ability to send up to 5,000 payments in a single request, funded from a single ACH debit.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processing rate is approximately 0.5 to 1 second per item, meaning a 1,000-item batch is completed in 8 to 16 minutes.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uses JSON-HAL (Hypertext Application Language) to represent resources and links dynamically.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Willa Enterprise:</w:t>
      </w:r>
      <w:r w:rsidDel="00000000" w:rsidR="00000000" w:rsidRPr="00000000">
        <w:rPr>
          <w:rFonts w:ascii="Google Sans" w:cs="Google Sans" w:eastAsia="Google Sans" w:hAnsi="Google Sans"/>
          <w:color w:val="1f1f1f"/>
          <w:rtl w:val="0"/>
        </w:rPr>
        <w:t xml:space="preserve"> While specific API documentation is often gated, the platform focuses on "Net-0" terms for creators, allowing agencies to onboard Willa once and pay any number of creators through a compliant wallet.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Tax Compliance and Regulatory Hurdles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creators scale internationally, tax compliance becomes their most daunting operational hurdle. The transition from a "side hustle" to a formal business structure—such as an LLC electing S-Corporation status—introduces complex payroll and reporting requirements.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Under an S-Corp election, creators must pay themselves a "reasonable wage" via W-2, which creates immediate payroll tax obligations regardless of cash flow.</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Tax and Reporting Regimes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"One Big Beautiful Bill Act" (OBBBA) in 2026 has significantly altered reporting thresholds in the US. The Form 1099-K threshold for payment apps has returned to over USD 20,000 and 200 transactions, repealing the planned USD 600 rule.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the 1099-NEC reporting threshold for contractors has increased to USD 2,000 and will be indexed for inflation.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operating globally, navigating VAT and GST requirements is nearly impossible without specialized software.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Sphere:</w:t>
      </w:r>
      <w:r w:rsidDel="00000000" w:rsidR="00000000" w:rsidRPr="00000000">
        <w:rPr>
          <w:rFonts w:ascii="Google Sans" w:cs="Google Sans" w:eastAsia="Google Sans" w:hAnsi="Google Sans"/>
          <w:color w:val="1f1f1f"/>
          <w:rtl w:val="0"/>
        </w:rPr>
        <w:t xml:space="preserve"> An AI-enabled platform that monitors changes in global tax law through its TRAM research engine. It handles registrations, calculations, and direct filings in over 100 jurisdictions.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Taxbit:</w:t>
      </w:r>
      <w:r w:rsidDel="00000000" w:rsidR="00000000" w:rsidRPr="00000000">
        <w:rPr>
          <w:rFonts w:ascii="Google Sans" w:cs="Google Sans" w:eastAsia="Google Sans" w:hAnsi="Google Sans"/>
          <w:color w:val="1f1f1f"/>
          <w:rtl w:val="0"/>
        </w:rPr>
        <w:t xml:space="preserve"> Recently launched a "Global Digital Platform Reporting Tool" designed for use in the UK, EU, Canada, and New Zealand. It assists digital platforms in meeting international standards (like DAC7) by generating jurisdiction-specific XML files.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Tipalti:</w:t>
      </w:r>
      <w:r w:rsidDel="00000000" w:rsidR="00000000" w:rsidRPr="00000000">
        <w:rPr>
          <w:rFonts w:ascii="Google Sans" w:cs="Google Sans" w:eastAsia="Google Sans" w:hAnsi="Google Sans"/>
          <w:color w:val="1f1f1f"/>
          <w:rtl w:val="0"/>
        </w:rPr>
        <w:t xml:space="preserve"> Provides an end-to-end mass payment solution that includes automated tax form collection (W-9/W-8 series) and real-time TIN matching to ensure compliance before payouts are even initiated.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Creator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S-Corp 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Reduces self-employment tax but requires W-2 payroll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 Pro, Lili Smart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Sales Tax/VAT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risk of non-compliance in cross-border deals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Sphere, Taxbit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1099-NEC Reporting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track every contractor payment over $2,000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 Contractor Mgmt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Nexus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Physical presence or sales volume triggers tax in new states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Sphere AI monitoring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Agents and the Automation of the "Creator-Media" Empire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is entering its "Agentic AI" era. By 2026, agentic AI is expected to dominate, shifting from passive content generation to goal-oriented engines that reason, plan, and execute multi-step workflows.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creators, this means the ability to delegate mundane administrative tasks—like scheduling, outreach, and analytics—to autonomous agents.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Agentic Workflow Tools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platforms are emerging that allow creators to build "AI-first" automated workflows without writing code.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Gumloop:</w:t>
      </w:r>
      <w:r w:rsidDel="00000000" w:rsidR="00000000" w:rsidRPr="00000000">
        <w:rPr>
          <w:rFonts w:ascii="Google Sans" w:cs="Google Sans" w:eastAsia="Google Sans" w:hAnsi="Google Sans"/>
          <w:color w:val="1f1f1f"/>
          <w:rtl w:val="0"/>
        </w:rPr>
        <w:t xml:space="preserve"> A no-code AI agent builder that functions like an AI-first version of Zapier. It uses "Nodes" and "Flows" to connect LLMs to various software tools, allowing for fully autonomous agents that can handle web scraping, SEO, or ad management.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Passionfroot (Zest AI):</w:t>
      </w:r>
      <w:r w:rsidDel="00000000" w:rsidR="00000000" w:rsidRPr="00000000">
        <w:rPr>
          <w:rFonts w:ascii="Google Sans" w:cs="Google Sans" w:eastAsia="Google Sans" w:hAnsi="Google Sans"/>
          <w:color w:val="1f1f1f"/>
          <w:rtl w:val="0"/>
        </w:rPr>
        <w:t xml:space="preserve"> Designed specifically for creator-led GTM strategies. The Zest agent can build a complete strategy from a single prompt, including ICP identification, platform selection, and budget allocation.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also generates personalized proposals and automates follow-ups, reportedly leading to 10x higher response rates compared to cold outreach.</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HoneyBook AI:</w:t>
      </w:r>
      <w:r w:rsidDel="00000000" w:rsidR="00000000" w:rsidRPr="00000000">
        <w:rPr>
          <w:rFonts w:ascii="Google Sans" w:cs="Google Sans" w:eastAsia="Google Sans" w:hAnsi="Google Sans"/>
          <w:color w:val="1f1f1f"/>
          <w:rtl w:val="0"/>
        </w:rPr>
        <w:t xml:space="preserve"> Acts as an embedded teammate that prepares project summaries, takes meeting notes, and prioritizes daily tasks into an "Action Plan".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Members using HoneyBook AI have seen a 94% increase in profit by reducing the time spent on manual administration.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Technical Stack for Creators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looking to build their own custom infrastructure, the combination of Cursor IDE and Firebase offers a powerful, scalable path.</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Cursor IDE Optimization:</w:t>
      </w:r>
      <w:r w:rsidDel="00000000" w:rsidR="00000000" w:rsidRPr="00000000">
        <w:rPr>
          <w:rFonts w:ascii="Google Sans" w:cs="Google Sans" w:eastAsia="Google Sans" w:hAnsi="Google Sans"/>
          <w:color w:val="1f1f1f"/>
          <w:rtl w:val="0"/>
        </w:rPr>
        <w:t xml:space="preserve"> Technical founders in the creator space are utilizing Cursor’s "agent mode" to index their entire codebase and plan changes across multiple files.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reduces the "cost of ownership" by allowing creators to maintain custom software without a large engineering team.</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Firebase Deep-Architecture:</w:t>
      </w:r>
      <w:r w:rsidDel="00000000" w:rsidR="00000000" w:rsidRPr="00000000">
        <w:rPr>
          <w:rFonts w:ascii="Google Sans" w:cs="Google Sans" w:eastAsia="Google Sans" w:hAnsi="Google Sans"/>
          <w:color w:val="1f1f1f"/>
          <w:rtl w:val="0"/>
        </w:rPr>
        <w:t xml:space="preserve"> Creators can utilize Firestore for real-time engagement data, Cloud Functions for automated payout triggers, and Firebase Auth for member-only content portals. This allows for the creation of "white-labeled" experiences that overcome the branding limitations of out-of-the-box CRMs.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Failures and the "Dead Zone" of Growth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proliferation of tools, creators face a "Visibility Crisis" and a "Dead Zone" in their growth trajectory.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dead zone occurs when word-of-mouth growth plateaus, and the creator realizes they lack a predictable system for finding their next 100 customers or sponsors.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Debt of AI-Generated Content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"AI content flood" is destroying trust in creator communities. Subreddits and social feeds are increasingly "drowning in AI-generated slop," making authentic discovery more difficult.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Founders who ship AI-written code for their internal tools without understanding the underlying logic are also hitting a wall of "Technical Debt".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While AI lowers the cost of </w:t>
      </w:r>
      <w:r w:rsidDel="00000000" w:rsidR="00000000" w:rsidRPr="00000000">
        <w:rPr>
          <w:rFonts w:ascii="Google Sans" w:cs="Google Sans" w:eastAsia="Google Sans" w:hAnsi="Google Sans"/>
          <w:i w:val="1"/>
          <w:iCs w:val="1"/>
          <w:color w:val="1f1f1f"/>
          <w:rtl w:val="0"/>
        </w:rPr>
        <w:t xml:space="preserve">building</w:t>
      </w:r>
      <w:r w:rsidDel="00000000" w:rsidR="00000000" w:rsidRPr="00000000">
        <w:rPr>
          <w:rFonts w:ascii="Google Sans" w:cs="Google Sans" w:eastAsia="Google Sans" w:hAnsi="Google Sans"/>
          <w:color w:val="1f1f1f"/>
          <w:rtl w:val="0"/>
        </w:rPr>
        <w:t xml:space="preserve">, it does not lower the cost of </w:t>
      </w:r>
      <w:r w:rsidDel="00000000" w:rsidR="00000000" w:rsidRPr="00000000">
        <w:rPr>
          <w:rFonts w:ascii="Google Sans" w:cs="Google Sans" w:eastAsia="Google Sans" w:hAnsi="Google Sans"/>
          <w:i w:val="1"/>
          <w:iCs w:val="1"/>
          <w:color w:val="1f1f1f"/>
          <w:rtl w:val="0"/>
        </w:rPr>
        <w:t xml:space="preserve">owning</w:t>
      </w:r>
      <w:r w:rsidDel="00000000" w:rsidR="00000000" w:rsidRPr="00000000">
        <w:rPr>
          <w:rFonts w:ascii="Google Sans" w:cs="Google Sans" w:eastAsia="Google Sans" w:hAnsi="Google Sans"/>
          <w:color w:val="1f1f1f"/>
          <w:rtl w:val="0"/>
        </w:rPr>
        <w:t xml:space="preserve">, which includes hosting, edge cases, uptime, and security.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Management Paradox</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gap in current tooling is the inability to identify underperforming sales channels. Many platforms promise "custom reports," but users frequently find them broken or insufficient for granular ROI analysis.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lack of "competence in a broken space" represents the single largest opportunity for new infrastructure providers.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"API Limits" are a silent killer. Creator businesses often find their operations destroyed overnight when they hit an API threshold buried in the fine print, with communication from the provider being sparse or non-existent until service is interrupted.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Infrastructure Roadmap for 2026 and Beyond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creator business tools is moving toward a "System First, Software Second" philosophy.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a creator to scale into a media empire, they must transition from a patchwork of manual tools to an integrated "Growth Loop" where data flows seamlessly between sales, operations, finance, and content production.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Institutionalization is Mandatory:</w:t>
      </w:r>
      <w:r w:rsidDel="00000000" w:rsidR="00000000" w:rsidRPr="00000000">
        <w:rPr>
          <w:rFonts w:ascii="Google Sans" w:cs="Google Sans" w:eastAsia="Google Sans" w:hAnsi="Google Sans"/>
          <w:color w:val="1f1f1f"/>
          <w:rtl w:val="0"/>
        </w:rPr>
        <w:t xml:space="preserve"> To bridge the "middle-tier gap," creators must adopt the mindset of a business owner. This includes electing proper legal structures, utilizing specialized banking that understands "high-complexity" revenue, and automating tax compliance early in the business lifecycle.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Agentic Advantage:</w:t>
      </w:r>
      <w:r w:rsidDel="00000000" w:rsidR="00000000" w:rsidRPr="00000000">
        <w:rPr>
          <w:rFonts w:ascii="Google Sans" w:cs="Google Sans" w:eastAsia="Google Sans" w:hAnsi="Google Sans"/>
          <w:color w:val="1f1f1f"/>
          <w:rtl w:val="0"/>
        </w:rPr>
        <w:t xml:space="preserve"> The winners of the 2026 creator economy will not be those who create the most content, but those who orchestrate the most efficient agentic workflows. Utilizing tools like Gumloop or Passionfroot’s Zest to automate the "heavy lifting" of discovery and management will be the primary differentiator.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Sovereignty and Customization:</w:t>
      </w:r>
      <w:r w:rsidDel="00000000" w:rsidR="00000000" w:rsidRPr="00000000">
        <w:rPr>
          <w:rFonts w:ascii="Google Sans" w:cs="Google Sans" w:eastAsia="Google Sans" w:hAnsi="Google Sans"/>
          <w:color w:val="1f1f1f"/>
          <w:rtl w:val="0"/>
        </w:rPr>
        <w:t xml:space="preserve"> As standard CRMs like HoneyBook and Bonsai hit branding and customization ceilings, successful creators will increasingly use high-level IDEs like Cursor and backend-as-a-service providers like Firebase to build proprietary, white-labeled internal operating systems.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Authenticity as a Counter-Trend:</w:t>
      </w:r>
      <w:r w:rsidDel="00000000" w:rsidR="00000000" w:rsidRPr="00000000">
        <w:rPr>
          <w:rFonts w:ascii="Google Sans" w:cs="Google Sans" w:eastAsia="Google Sans" w:hAnsi="Google Sans"/>
          <w:color w:val="1f1f1f"/>
          <w:rtl w:val="0"/>
        </w:rPr>
        <w:t xml:space="preserve"> In an era of AI slop, "Content Authenticity" will become a premium service. Creators who can demonstrate genuine human connection and intent-based discovery will bypass the noise and command higher advertising and sponsorship rates.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is no longer just about "getting paid." it is about "managing momentum".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tools that will dominate the next decade are those that don't just extract fees, but actively help creators smooth their income, manage their global compliance, and turn their digital footprint into a sustainable, multi-generational business.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Industry Report, 2033 - Grand View Research,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https://www.grandviewresearch.com/industry-analysis/creator-economy-market-report</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 Global Market Analysis Report - 2035,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https://www.futuremarketinsights.com/reports/creator-economy-market</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Creator Economy Market Size Statistics Every Brand Should Track in 2026,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https://archive.com/blog/creator-economy-market-size</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Opportunities &amp; Trends Analysis 2031,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https://www.theinsightpartners.com/reports/creator-economy-market</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FinTech Can Lead In The Creator Economy - Forbes,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https://www.forbes.com/councils/forbesbusinesscouncil/2026/02/27/fintech-leaders-the-creator-economy-doesnt-need-permission-it-needs-infrastructure/</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Tools For Content Creators: The Ultimate List - Salesforce,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https://www.salesforce.com/blog/top-tools-for-content-creators-the-ultimate-list/</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Bonsai vs HoneyBook: Best Software for Freelancers - ScaleUp,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https://www.scaleuphere.com/guides/bonsai-vs-honeybook</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HoneyBook | AI-powered client relationship platform,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https://www.honeybook.com/</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HoneyBook vs Bonsai: Features &amp; Pricing Compared (2026) - Plutio,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https://www.plutio.com/compare/bonsai-vs-honeybook</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International Tax Compliance Software Platforms,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https://www.getsphere.com/blog/international-tax-compliance-software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Hello Bonsai Vs Honeybook: Best CRM for Small Agencies - Taskip,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https://taskip.net/bonsai-vs-honeybook/</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Bonsai vs HoneyBook: Which CRM is Best for Creative Businesses in 2026?,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https://www.manyrequests.com/blog/bonsai-vs-honeybook</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scraped pain points from Reddit, G2, Capterra, and Upwork. The same problems keep appearing everywhere. Here are the patterns nobody is solving. : r/SaaS,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https://www.reddit.com/r/SaaS/comments/1qe5ydd/i_scraped_pain_points_from_reddit_g2_capterra_and/</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Report: 51.5% of Creators Saw Earnings Growth, 48.7% Earn Under $10K, 76% TikTok Posts Get Under 1K Views,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https://www.digitalinformationworld.com/2026/03/creator-economy-report-515-of-creators.html</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Fintechs Are Entering the Creator Economy - BillCut,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https://www.billcut.com/blogs/how-fintechs-are-entering-the-creator-economy/</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builds a new financial product for creators in just three weeks using Stripe Issuing,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https://stripe.com/en-br/customers/karat</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 Financial Services for Creators,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https://www.trykarat.com/</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vs. Lili: Which Offers Better Banking for Small Business?,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https://found.com/resources/business-banking/found-vs-lili</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 Online Business Checking for Small Business Owners,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https://found.com/</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WillaPay – FinTech Payment &amp; Freelance Payment Management ...,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https://www.willapay.com/</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Boosts the Creator Economy - FinTechtris,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https://www.fintechtris.com/blog/fintech-boosts-creator-economy</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Payout API,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https://api.docs.trykarat.com/</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payments - Overview - Dwolla Developer Portal,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https://developers.dwolla.com/docs/api-reference/mass-payments</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Dwolla Developer Portal,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https://developers.dwolla.com/docs/connect/api-reference/api-fundamentals</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Passionfroot - The AI Agent for Creator-led GTM,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https://www.passionfroot.me/</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Creator Economy Raises New Tax and Payroll Compliance Considerations,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https://tax.thomsonreuters.com/news/growing-creator-economy-raises-new-tax-and-payroll-compliance-considerations/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Taxbit launches new reporting tool for gig economy - International Accounting Bulletin,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https://www.internationalaccountingbulletin.com/news/taxbit-reporting-tool-gig-economy/</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VAT and Tax Compliance Solution - Tipalti,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https://tipalti.com/mass-payments/automated-tax-compliance/</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Accountants for Influencers: Navigating 2025's Top Challenges - Jungle Tax,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https://www.jungletax.co.uk/jungle-tax-news-updates/accountants-for-influencers-navigating-2025s-top-challenges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is Set to Dominate in 2026: Get Ready for the Revolution - eWeek,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https://www.eweek.com/news/agentic-ai-trend-2026/</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Agentic AI Companies 2026: Enterprise Vendor Analysis - Aisera,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https://aisera.com/blog/agentic-ai-companies-tools/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creator economy trends for 2025: The boom continues - DMEXCO,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https://dmexco.com/stories/the-creator-economy-trends-for-2025-the-boom-continues/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best AI agent platforms &amp; builders I'm using in 2026 | Marketer Milk,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https://www.marketermilk.com/blog/best-ai-agent-platforms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scraped 100 posts and 10169 comments from r/SaaS. Here are the 5 biggest pain points founders keep hitting &amp; what you could build to solve them. - Reddit,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https://www.reddit.com/r/SaaS/comments/1rl33z9/i_scraped_100_posts_and_10169_comments_from_rsaas/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Best CRMs for Law Firms Based on Company Size - Pronto Marketing,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https://www.prontomarketing.com/blog/best-crm-for-legal-marketing-and-sales/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Patchwork Financial System Is Killing Your Growth – Here's How to Spot Potential Gaps - sprchrgr,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https://sprchrgr.com/insights/why-your-patchwork-financial-system-is-killing-your-growth-heres-how-to-spot-potential-gaps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ontomarketing.com/blog/best-crm-for-legal-marketing-and-sales/" TargetMode="External"/><Relationship Id="rId20" Type="http://schemas.openxmlformats.org/officeDocument/2006/relationships/hyperlink" Target="https://www.billcut.com/blogs/how-fintechs-are-entering-the-creator-economy/" TargetMode="External"/><Relationship Id="rId41" Type="http://schemas.openxmlformats.org/officeDocument/2006/relationships/hyperlink" Target="https://sprchrgr.com/insights/why-your-patchwork-financial-system-is-killing-your-growth-heres-how-to-spot-potential-gaps" TargetMode="External"/><Relationship Id="rId22" Type="http://schemas.openxmlformats.org/officeDocument/2006/relationships/hyperlink" Target="https://www.trykarat.com/" TargetMode="External"/><Relationship Id="rId21" Type="http://schemas.openxmlformats.org/officeDocument/2006/relationships/hyperlink" Target="https://stripe.com/en-br/customers/karat" TargetMode="External"/><Relationship Id="rId24" Type="http://schemas.openxmlformats.org/officeDocument/2006/relationships/hyperlink" Target="https://found.com/" TargetMode="External"/><Relationship Id="rId23" Type="http://schemas.openxmlformats.org/officeDocument/2006/relationships/hyperlink" Target="https://found.com/resources/business-banking/found-vs-lil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insightpartners.com/reports/creator-economy-market" TargetMode="External"/><Relationship Id="rId26" Type="http://schemas.openxmlformats.org/officeDocument/2006/relationships/hyperlink" Target="https://www.fintechtris.com/blog/fintech-boosts-creator-economy" TargetMode="External"/><Relationship Id="rId25" Type="http://schemas.openxmlformats.org/officeDocument/2006/relationships/hyperlink" Target="https://www.willapay.com/" TargetMode="External"/><Relationship Id="rId28" Type="http://schemas.openxmlformats.org/officeDocument/2006/relationships/hyperlink" Target="https://developers.dwolla.com/docs/api-reference/mass-payments" TargetMode="External"/><Relationship Id="rId27" Type="http://schemas.openxmlformats.org/officeDocument/2006/relationships/hyperlink" Target="https://api.docs.trykarat.com/" TargetMode="External"/><Relationship Id="rId5" Type="http://schemas.openxmlformats.org/officeDocument/2006/relationships/styles" Target="styles.xml"/><Relationship Id="rId6" Type="http://schemas.openxmlformats.org/officeDocument/2006/relationships/hyperlink" Target="https://www.grandviewresearch.com/industry-analysis/creator-economy-market-report" TargetMode="External"/><Relationship Id="rId29" Type="http://schemas.openxmlformats.org/officeDocument/2006/relationships/hyperlink" Target="https://developers.dwolla.com/docs/connect/api-reference/api-fundamentals" TargetMode="External"/><Relationship Id="rId7" Type="http://schemas.openxmlformats.org/officeDocument/2006/relationships/hyperlink" Target="https://www.futuremarketinsights.com/reports/creator-economy-market" TargetMode="External"/><Relationship Id="rId8" Type="http://schemas.openxmlformats.org/officeDocument/2006/relationships/hyperlink" Target="https://archive.com/blog/creator-economy-market-size" TargetMode="External"/><Relationship Id="rId31" Type="http://schemas.openxmlformats.org/officeDocument/2006/relationships/hyperlink" Target="https://tax.thomsonreuters.com/news/growing-creator-economy-raises-new-tax-and-payroll-compliance-considerations/" TargetMode="External"/><Relationship Id="rId30" Type="http://schemas.openxmlformats.org/officeDocument/2006/relationships/hyperlink" Target="https://www.passionfroot.me/" TargetMode="External"/><Relationship Id="rId11" Type="http://schemas.openxmlformats.org/officeDocument/2006/relationships/hyperlink" Target="https://www.salesforce.com/blog/top-tools-for-content-creators-the-ultimate-list/" TargetMode="External"/><Relationship Id="rId33" Type="http://schemas.openxmlformats.org/officeDocument/2006/relationships/hyperlink" Target="https://tipalti.com/mass-payments/automated-tax-compliance/" TargetMode="External"/><Relationship Id="rId10" Type="http://schemas.openxmlformats.org/officeDocument/2006/relationships/hyperlink" Target="https://www.forbes.com/councils/forbesbusinesscouncil/2026/02/27/fintech-leaders-the-creator-economy-doesnt-need-permission-it-needs-infrastructure/" TargetMode="External"/><Relationship Id="rId32" Type="http://schemas.openxmlformats.org/officeDocument/2006/relationships/hyperlink" Target="https://www.internationalaccountingbulletin.com/news/taxbit-reporting-tool-gig-economy/" TargetMode="External"/><Relationship Id="rId13" Type="http://schemas.openxmlformats.org/officeDocument/2006/relationships/hyperlink" Target="https://www.honeybook.com/" TargetMode="External"/><Relationship Id="rId35" Type="http://schemas.openxmlformats.org/officeDocument/2006/relationships/hyperlink" Target="https://www.eweek.com/news/agentic-ai-trend-2026/" TargetMode="External"/><Relationship Id="rId12" Type="http://schemas.openxmlformats.org/officeDocument/2006/relationships/hyperlink" Target="https://www.scaleuphere.com/guides/bonsai-vs-honeybook" TargetMode="External"/><Relationship Id="rId34" Type="http://schemas.openxmlformats.org/officeDocument/2006/relationships/hyperlink" Target="https://www.jungletax.co.uk/jungle-tax-news-updates/accountants-for-influencers-navigating-2025s-top-challenges" TargetMode="External"/><Relationship Id="rId15" Type="http://schemas.openxmlformats.org/officeDocument/2006/relationships/hyperlink" Target="https://www.getsphere.com/blog/international-tax-compliance-software" TargetMode="External"/><Relationship Id="rId37" Type="http://schemas.openxmlformats.org/officeDocument/2006/relationships/hyperlink" Target="https://dmexco.com/stories/the-creator-economy-trends-for-2025-the-boom-continues/" TargetMode="External"/><Relationship Id="rId14" Type="http://schemas.openxmlformats.org/officeDocument/2006/relationships/hyperlink" Target="https://www.plutio.com/compare/bonsai-vs-honeybook" TargetMode="External"/><Relationship Id="rId36" Type="http://schemas.openxmlformats.org/officeDocument/2006/relationships/hyperlink" Target="https://aisera.com/blog/agentic-ai-companies-tools/" TargetMode="External"/><Relationship Id="rId17" Type="http://schemas.openxmlformats.org/officeDocument/2006/relationships/hyperlink" Target="https://www.manyrequests.com/blog/bonsai-vs-honeybook" TargetMode="External"/><Relationship Id="rId39" Type="http://schemas.openxmlformats.org/officeDocument/2006/relationships/hyperlink" Target="https://www.reddit.com/r/SaaS/comments/1rl33z9/i_scraped_100_posts_and_10169_comments_from_rsaas/" TargetMode="External"/><Relationship Id="rId16" Type="http://schemas.openxmlformats.org/officeDocument/2006/relationships/hyperlink" Target="https://taskip.net/bonsai-vs-honeybook/" TargetMode="External"/><Relationship Id="rId38" Type="http://schemas.openxmlformats.org/officeDocument/2006/relationships/hyperlink" Target="https://www.marketermilk.com/blog/best-ai-agent-platforms" TargetMode="External"/><Relationship Id="rId19" Type="http://schemas.openxmlformats.org/officeDocument/2006/relationships/hyperlink" Target="https://www.digitalinformationworld.com/2026/03/creator-economy-report-515-of-creators.html" TargetMode="External"/><Relationship Id="rId18" Type="http://schemas.openxmlformats.org/officeDocument/2006/relationships/hyperlink" Target="https://www.reddit.com/r/SaaS/comments/1qe5ydd/i_scraped_pain_points_from_reddit_g2_capterra_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